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9442" w14:textId="25B92B27" w:rsidR="0023407C" w:rsidRPr="00A45184" w:rsidRDefault="0068348B" w:rsidP="00044AEB">
      <w:pPr>
        <w:pStyle w:val="Heading1"/>
        <w:rPr>
          <w:rFonts w:ascii="Public Sans" w:hAnsi="Public Sans"/>
          <w:b/>
          <w:color w:val="auto"/>
          <w:sz w:val="32"/>
          <w:szCs w:val="32"/>
        </w:rPr>
      </w:pPr>
      <w:r w:rsidRPr="00A45184">
        <w:rPr>
          <w:rFonts w:ascii="Public Sans" w:hAnsi="Public Sans"/>
          <w:b/>
          <w:color w:val="auto"/>
          <w:sz w:val="32"/>
          <w:szCs w:val="32"/>
        </w:rPr>
        <w:t>Aboriginal Participation &amp; Outcome Plan</w:t>
      </w:r>
      <w:r w:rsidR="00044AEB" w:rsidRPr="00A45184">
        <w:rPr>
          <w:rFonts w:ascii="Public Sans" w:hAnsi="Public Sans"/>
          <w:b/>
          <w:color w:val="auto"/>
          <w:sz w:val="32"/>
          <w:szCs w:val="32"/>
        </w:rPr>
        <w:t xml:space="preserve"> </w:t>
      </w:r>
    </w:p>
    <w:p w14:paraId="61239452" w14:textId="77777777" w:rsidR="00044AEB" w:rsidRPr="00A45184" w:rsidRDefault="00044AEB" w:rsidP="00044AEB">
      <w:pPr>
        <w:spacing w:before="0" w:after="0"/>
        <w:rPr>
          <w:rFonts w:ascii="Public Sans" w:hAnsi="Public Sans"/>
          <w:sz w:val="32"/>
          <w:szCs w:val="32"/>
        </w:rPr>
      </w:pPr>
    </w:p>
    <w:tbl>
      <w:tblPr>
        <w:tblW w:w="10060" w:type="dxa"/>
        <w:tblBorders>
          <w:top w:val="single" w:sz="4" w:space="0" w:color="auto"/>
          <w:bottom w:val="single" w:sz="4" w:space="0" w:color="auto"/>
          <w:insideH w:val="single" w:sz="4" w:space="0" w:color="auto"/>
        </w:tblBorders>
        <w:tblLook w:val="01E0" w:firstRow="1" w:lastRow="1" w:firstColumn="1" w:lastColumn="1" w:noHBand="0" w:noVBand="0"/>
      </w:tblPr>
      <w:tblGrid>
        <w:gridCol w:w="3397"/>
        <w:gridCol w:w="6663"/>
      </w:tblGrid>
      <w:tr w:rsidR="0023407C" w:rsidRPr="00A45184" w14:paraId="732E6EC3" w14:textId="77777777" w:rsidTr="001214E9">
        <w:trPr>
          <w:trHeight w:val="578"/>
        </w:trPr>
        <w:tc>
          <w:tcPr>
            <w:tcW w:w="3397" w:type="dxa"/>
            <w:tcBorders>
              <w:left w:val="single" w:sz="4" w:space="0" w:color="auto"/>
              <w:right w:val="single" w:sz="4" w:space="0" w:color="auto"/>
            </w:tcBorders>
            <w:shd w:val="clear" w:color="auto" w:fill="0070C0"/>
            <w:vAlign w:val="center"/>
          </w:tcPr>
          <w:p w14:paraId="2CFE00A8" w14:textId="77777777" w:rsidR="0023407C" w:rsidRPr="00A45184" w:rsidRDefault="0023407C" w:rsidP="00A362E3">
            <w:pPr>
              <w:rPr>
                <w:rFonts w:ascii="Public Sans" w:hAnsi="Public Sans" w:cs="Arial"/>
                <w:b/>
                <w:color w:val="FFFFFF" w:themeColor="background1"/>
                <w:sz w:val="22"/>
                <w:szCs w:val="22"/>
              </w:rPr>
            </w:pPr>
            <w:r w:rsidRPr="00A45184">
              <w:rPr>
                <w:rFonts w:ascii="Public Sans" w:hAnsi="Public Sans" w:cs="Arial"/>
                <w:b/>
                <w:color w:val="FFFFFF" w:themeColor="background1"/>
                <w:sz w:val="22"/>
                <w:szCs w:val="22"/>
              </w:rPr>
              <w:t>Service Provider</w:t>
            </w:r>
          </w:p>
        </w:tc>
        <w:tc>
          <w:tcPr>
            <w:tcW w:w="6663" w:type="dxa"/>
            <w:tcBorders>
              <w:left w:val="single" w:sz="4" w:space="0" w:color="auto"/>
              <w:right w:val="single" w:sz="4" w:space="0" w:color="auto"/>
            </w:tcBorders>
            <w:shd w:val="clear" w:color="auto" w:fill="auto"/>
            <w:vAlign w:val="center"/>
          </w:tcPr>
          <w:p w14:paraId="276BF1F8" w14:textId="77777777" w:rsidR="0023407C" w:rsidRPr="00A45184" w:rsidRDefault="0023407C" w:rsidP="00A362E3">
            <w:pPr>
              <w:rPr>
                <w:rFonts w:ascii="Public Sans" w:hAnsi="Public Sans" w:cs="Arial"/>
                <w:b/>
                <w:sz w:val="22"/>
                <w:szCs w:val="22"/>
              </w:rPr>
            </w:pPr>
          </w:p>
        </w:tc>
      </w:tr>
      <w:tr w:rsidR="00E03561" w:rsidRPr="00A45184" w14:paraId="4064AB8C" w14:textId="77777777" w:rsidTr="001214E9">
        <w:tblPrEx>
          <w:jc w:val="center"/>
        </w:tblPrEx>
        <w:trPr>
          <w:trHeight w:val="723"/>
          <w:jc w:val="center"/>
        </w:trPr>
        <w:tc>
          <w:tcPr>
            <w:tcW w:w="3397" w:type="dxa"/>
            <w:tcBorders>
              <w:left w:val="single" w:sz="4" w:space="0" w:color="auto"/>
              <w:right w:val="single" w:sz="4" w:space="0" w:color="auto"/>
            </w:tcBorders>
            <w:shd w:val="clear" w:color="auto" w:fill="0070C0"/>
            <w:vAlign w:val="center"/>
          </w:tcPr>
          <w:p w14:paraId="575C2D78" w14:textId="114D643B" w:rsidR="00E03561" w:rsidRPr="00A45184" w:rsidRDefault="00E03561" w:rsidP="00A362E3">
            <w:pPr>
              <w:rPr>
                <w:rFonts w:ascii="Public Sans" w:hAnsi="Public Sans" w:cstheme="majorHAnsi"/>
                <w:b/>
                <w:color w:val="FFFFFF"/>
                <w:sz w:val="22"/>
                <w:szCs w:val="22"/>
              </w:rPr>
            </w:pPr>
            <w:r w:rsidRPr="00A45184">
              <w:rPr>
                <w:rFonts w:ascii="Public Sans" w:hAnsi="Public Sans" w:cstheme="majorHAnsi"/>
                <w:b/>
                <w:color w:val="FFFFFF"/>
                <w:sz w:val="22"/>
                <w:szCs w:val="22"/>
              </w:rPr>
              <w:t>Youth Justice Community Office(s)</w:t>
            </w:r>
            <w:r w:rsidR="006F543C" w:rsidRPr="00A45184">
              <w:rPr>
                <w:rFonts w:ascii="Public Sans" w:hAnsi="Public Sans" w:cstheme="majorHAnsi"/>
                <w:b/>
                <w:color w:val="FFFFFF"/>
                <w:sz w:val="22"/>
                <w:szCs w:val="22"/>
              </w:rPr>
              <w:t xml:space="preserve"> /</w:t>
            </w:r>
            <w:r w:rsidR="002B6870" w:rsidRPr="00A45184">
              <w:rPr>
                <w:rFonts w:ascii="Public Sans" w:hAnsi="Public Sans" w:cstheme="majorHAnsi"/>
                <w:b/>
                <w:color w:val="FFFFFF"/>
                <w:sz w:val="22"/>
                <w:szCs w:val="22"/>
              </w:rPr>
              <w:t xml:space="preserve"> </w:t>
            </w:r>
            <w:r w:rsidR="006F543C" w:rsidRPr="00A45184">
              <w:rPr>
                <w:rFonts w:ascii="Public Sans" w:hAnsi="Public Sans" w:cstheme="majorHAnsi"/>
                <w:b/>
                <w:color w:val="FFFFFF"/>
                <w:sz w:val="22"/>
                <w:szCs w:val="22"/>
              </w:rPr>
              <w:t>Service location</w:t>
            </w:r>
          </w:p>
        </w:tc>
        <w:tc>
          <w:tcPr>
            <w:tcW w:w="6663" w:type="dxa"/>
            <w:tcBorders>
              <w:left w:val="single" w:sz="4" w:space="0" w:color="auto"/>
              <w:right w:val="single" w:sz="4" w:space="0" w:color="auto"/>
            </w:tcBorders>
            <w:shd w:val="clear" w:color="auto" w:fill="auto"/>
            <w:vAlign w:val="center"/>
          </w:tcPr>
          <w:p w14:paraId="06492D8A" w14:textId="77777777" w:rsidR="00E03561" w:rsidRPr="00A45184" w:rsidRDefault="00E03561" w:rsidP="00A362E3">
            <w:pPr>
              <w:rPr>
                <w:rFonts w:ascii="Public Sans" w:hAnsi="Public Sans" w:cs="Arial"/>
                <w:sz w:val="22"/>
                <w:szCs w:val="22"/>
              </w:rPr>
            </w:pPr>
          </w:p>
        </w:tc>
      </w:tr>
      <w:tr w:rsidR="00044AEB" w:rsidRPr="00A45184" w14:paraId="5197C7E4" w14:textId="77777777" w:rsidTr="001214E9">
        <w:tblPrEx>
          <w:jc w:val="center"/>
        </w:tblPrEx>
        <w:trPr>
          <w:trHeight w:val="723"/>
          <w:jc w:val="center"/>
        </w:trPr>
        <w:tc>
          <w:tcPr>
            <w:tcW w:w="3397" w:type="dxa"/>
            <w:tcBorders>
              <w:left w:val="single" w:sz="4" w:space="0" w:color="auto"/>
              <w:right w:val="single" w:sz="4" w:space="0" w:color="auto"/>
            </w:tcBorders>
            <w:shd w:val="clear" w:color="auto" w:fill="0070C0"/>
            <w:vAlign w:val="center"/>
          </w:tcPr>
          <w:p w14:paraId="7115FE56" w14:textId="77777777" w:rsidR="00044AEB" w:rsidRPr="00A45184" w:rsidRDefault="00044AEB" w:rsidP="00A362E3">
            <w:pPr>
              <w:rPr>
                <w:rFonts w:ascii="Public Sans" w:hAnsi="Public Sans" w:cstheme="majorHAnsi"/>
                <w:b/>
                <w:color w:val="FFFFFF"/>
                <w:sz w:val="22"/>
                <w:szCs w:val="22"/>
              </w:rPr>
            </w:pPr>
            <w:r w:rsidRPr="00A45184">
              <w:rPr>
                <w:rFonts w:ascii="Public Sans" w:hAnsi="Public Sans" w:cstheme="majorHAnsi"/>
                <w:b/>
                <w:color w:val="FFFFFF"/>
                <w:sz w:val="22"/>
                <w:szCs w:val="22"/>
              </w:rPr>
              <w:t>Funding Year</w:t>
            </w:r>
          </w:p>
        </w:tc>
        <w:tc>
          <w:tcPr>
            <w:tcW w:w="6663" w:type="dxa"/>
            <w:tcBorders>
              <w:left w:val="single" w:sz="4" w:space="0" w:color="auto"/>
              <w:right w:val="single" w:sz="4" w:space="0" w:color="auto"/>
            </w:tcBorders>
            <w:shd w:val="clear" w:color="auto" w:fill="auto"/>
            <w:vAlign w:val="center"/>
          </w:tcPr>
          <w:p w14:paraId="73CB1955" w14:textId="71D79A4E" w:rsidR="00044AEB" w:rsidRPr="00A45184" w:rsidRDefault="00044AEB" w:rsidP="00C60CFA">
            <w:pPr>
              <w:rPr>
                <w:rFonts w:ascii="Public Sans" w:hAnsi="Public Sans" w:cs="Arial"/>
                <w:b/>
                <w:sz w:val="22"/>
                <w:szCs w:val="22"/>
              </w:rPr>
            </w:pPr>
            <w:r w:rsidRPr="00A45184">
              <w:rPr>
                <w:rFonts w:ascii="Public Sans" w:hAnsi="Public Sans" w:cs="Arial"/>
                <w:b/>
                <w:sz w:val="22"/>
                <w:szCs w:val="22"/>
              </w:rPr>
              <w:t>202</w:t>
            </w:r>
            <w:r w:rsidR="002133EB" w:rsidRPr="00A45184">
              <w:rPr>
                <w:rFonts w:ascii="Public Sans" w:hAnsi="Public Sans" w:cs="Arial"/>
                <w:b/>
                <w:sz w:val="22"/>
                <w:szCs w:val="22"/>
              </w:rPr>
              <w:t>2</w:t>
            </w:r>
            <w:r w:rsidRPr="00A45184">
              <w:rPr>
                <w:rFonts w:ascii="Public Sans" w:hAnsi="Public Sans" w:cs="Arial"/>
                <w:b/>
                <w:sz w:val="22"/>
                <w:szCs w:val="22"/>
              </w:rPr>
              <w:t>-</w:t>
            </w:r>
            <w:r w:rsidR="009C5F43" w:rsidRPr="00A45184">
              <w:rPr>
                <w:rFonts w:ascii="Public Sans" w:hAnsi="Public Sans" w:cs="Arial"/>
                <w:b/>
                <w:sz w:val="22"/>
                <w:szCs w:val="22"/>
              </w:rPr>
              <w:t xml:space="preserve"> </w:t>
            </w:r>
            <w:r w:rsidRPr="00A45184">
              <w:rPr>
                <w:rFonts w:ascii="Public Sans" w:hAnsi="Public Sans" w:cs="Arial"/>
                <w:b/>
                <w:sz w:val="22"/>
                <w:szCs w:val="22"/>
              </w:rPr>
              <w:t>2</w:t>
            </w:r>
            <w:r w:rsidR="002B6870" w:rsidRPr="00A45184">
              <w:rPr>
                <w:rFonts w:ascii="Public Sans" w:hAnsi="Public Sans" w:cs="Arial"/>
                <w:b/>
                <w:sz w:val="22"/>
                <w:szCs w:val="22"/>
              </w:rPr>
              <w:t>02</w:t>
            </w:r>
            <w:r w:rsidR="002133EB" w:rsidRPr="00A45184">
              <w:rPr>
                <w:rFonts w:ascii="Public Sans" w:hAnsi="Public Sans" w:cs="Arial"/>
                <w:b/>
                <w:sz w:val="22"/>
                <w:szCs w:val="22"/>
              </w:rPr>
              <w:t>3</w:t>
            </w:r>
          </w:p>
        </w:tc>
      </w:tr>
    </w:tbl>
    <w:p w14:paraId="46DC52F7" w14:textId="77777777" w:rsidR="00B82C52" w:rsidRPr="00A45184" w:rsidRDefault="00B82C52" w:rsidP="00B82C52">
      <w:pPr>
        <w:pStyle w:val="ListParagraph"/>
        <w:spacing w:before="0" w:after="0"/>
        <w:ind w:left="720"/>
        <w:contextualSpacing/>
        <w:rPr>
          <w:rFonts w:ascii="Public Sans" w:hAnsi="Public Sans" w:cstheme="minorHAnsi"/>
          <w:sz w:val="22"/>
          <w:szCs w:val="22"/>
        </w:rPr>
      </w:pPr>
    </w:p>
    <w:p w14:paraId="5B4F8C53" w14:textId="181D4134" w:rsidR="00D27AF8" w:rsidRPr="00736782" w:rsidRDefault="002D0978" w:rsidP="00736782">
      <w:pPr>
        <w:shd w:val="clear" w:color="auto" w:fill="CDEFEA" w:themeFill="accent3" w:themeFillTint="33"/>
        <w:jc w:val="center"/>
        <w:rPr>
          <w:rFonts w:ascii="Public Sans" w:hAnsi="Public Sans" w:cstheme="minorHAnsi"/>
          <w:b/>
          <w:color w:val="000000"/>
          <w:sz w:val="28"/>
          <w:szCs w:val="28"/>
        </w:rPr>
      </w:pPr>
      <w:bookmarkStart w:id="0" w:name="_Hlk108617707"/>
      <w:r w:rsidRPr="00736782">
        <w:rPr>
          <w:rFonts w:ascii="Public Sans" w:hAnsi="Public Sans" w:cstheme="minorHAnsi"/>
          <w:b/>
          <w:color w:val="000000"/>
          <w:sz w:val="28"/>
          <w:szCs w:val="28"/>
        </w:rPr>
        <w:t>Instructions</w:t>
      </w:r>
    </w:p>
    <w:p w14:paraId="65F06E52" w14:textId="77777777" w:rsidR="005B0CF0" w:rsidRPr="008C78A9" w:rsidRDefault="005B0CF0" w:rsidP="008C78A9">
      <w:pPr>
        <w:shd w:val="clear" w:color="auto" w:fill="69CFC2" w:themeFill="accent3" w:themeFillTint="99"/>
        <w:rPr>
          <w:rFonts w:ascii="Public Sans" w:hAnsi="Public Sans" w:cstheme="minorHAnsi"/>
          <w:b/>
          <w:color w:val="000000"/>
        </w:rPr>
      </w:pPr>
    </w:p>
    <w:p w14:paraId="4F0A4E28" w14:textId="4BB17023" w:rsidR="002D0978" w:rsidRPr="008C78A9" w:rsidRDefault="002D0978" w:rsidP="008C78A9">
      <w:pPr>
        <w:tabs>
          <w:tab w:val="left" w:pos="733"/>
        </w:tabs>
        <w:autoSpaceDE w:val="0"/>
        <w:autoSpaceDN w:val="0"/>
        <w:adjustRightInd w:val="0"/>
        <w:jc w:val="both"/>
        <w:rPr>
          <w:rFonts w:ascii="Public Sans" w:hAnsi="Public Sans" w:cs="Arial"/>
          <w:b/>
          <w:bCs/>
          <w:lang w:eastAsia="en-AU"/>
        </w:rPr>
      </w:pPr>
      <w:r w:rsidRPr="008C78A9">
        <w:rPr>
          <w:rFonts w:ascii="Public Sans" w:hAnsi="Public Sans" w:cs="Arial"/>
          <w:b/>
          <w:bCs/>
          <w:lang w:eastAsia="en-AU"/>
        </w:rPr>
        <w:t>Step 1: Development of the Plan</w:t>
      </w:r>
    </w:p>
    <w:p w14:paraId="6DF5C108" w14:textId="4B9FE30A" w:rsidR="005B0CF0" w:rsidRPr="00461EAA" w:rsidRDefault="00461EAA" w:rsidP="0091581B">
      <w:pPr>
        <w:pStyle w:val="ListParagraph"/>
        <w:numPr>
          <w:ilvl w:val="0"/>
          <w:numId w:val="42"/>
        </w:numPr>
        <w:tabs>
          <w:tab w:val="left" w:pos="733"/>
        </w:tabs>
        <w:autoSpaceDE w:val="0"/>
        <w:autoSpaceDN w:val="0"/>
        <w:adjustRightInd w:val="0"/>
        <w:rPr>
          <w:rFonts w:ascii="Public Sans" w:hAnsi="Public Sans" w:cs="Arial"/>
          <w:lang w:eastAsia="en-AU"/>
        </w:rPr>
      </w:pPr>
      <w:r>
        <w:rPr>
          <w:rFonts w:ascii="Public Sans" w:hAnsi="Public Sans" w:cs="Arial"/>
          <w:lang w:eastAsia="en-AU"/>
        </w:rPr>
        <w:t>P</w:t>
      </w:r>
      <w:r w:rsidR="00D27AF8" w:rsidRPr="00461EAA">
        <w:rPr>
          <w:rFonts w:ascii="Public Sans" w:hAnsi="Public Sans" w:cs="Arial"/>
          <w:lang w:eastAsia="en-AU"/>
        </w:rPr>
        <w:t xml:space="preserve">rovide details regarding the </w:t>
      </w:r>
      <w:r w:rsidR="008A5082" w:rsidRPr="00461EAA">
        <w:rPr>
          <w:rFonts w:ascii="Public Sans" w:hAnsi="Public Sans" w:cs="Arial"/>
          <w:lang w:eastAsia="en-AU"/>
        </w:rPr>
        <w:t>strategi</w:t>
      </w:r>
      <w:r w:rsidR="004B5BC2" w:rsidRPr="00461EAA">
        <w:rPr>
          <w:rFonts w:ascii="Public Sans" w:hAnsi="Public Sans" w:cs="Arial"/>
          <w:lang w:eastAsia="en-AU"/>
        </w:rPr>
        <w:t>e</w:t>
      </w:r>
      <w:r w:rsidR="008A5082" w:rsidRPr="00461EAA">
        <w:rPr>
          <w:rFonts w:ascii="Public Sans" w:hAnsi="Public Sans" w:cs="Arial"/>
          <w:lang w:eastAsia="en-AU"/>
        </w:rPr>
        <w:t>s</w:t>
      </w:r>
      <w:r w:rsidR="004B5BC2" w:rsidRPr="00461EAA">
        <w:rPr>
          <w:rFonts w:ascii="Public Sans" w:hAnsi="Public Sans" w:cs="Arial"/>
          <w:lang w:eastAsia="en-AU"/>
        </w:rPr>
        <w:t xml:space="preserve"> below</w:t>
      </w:r>
      <w:r w:rsidR="008A5082" w:rsidRPr="00461EAA">
        <w:rPr>
          <w:rFonts w:ascii="Public Sans" w:hAnsi="Public Sans" w:cs="Arial"/>
          <w:lang w:eastAsia="en-AU"/>
        </w:rPr>
        <w:t xml:space="preserve"> </w:t>
      </w:r>
      <w:r w:rsidR="00D27AF8" w:rsidRPr="00461EAA">
        <w:rPr>
          <w:rFonts w:ascii="Public Sans" w:hAnsi="Public Sans" w:cs="Arial"/>
          <w:lang w:eastAsia="en-AU"/>
        </w:rPr>
        <w:t>and what you expect to achieve during the coming year</w:t>
      </w:r>
      <w:r w:rsidR="002D0978" w:rsidRPr="00461EAA">
        <w:rPr>
          <w:rFonts w:ascii="Public Sans" w:hAnsi="Public Sans" w:cs="Arial"/>
          <w:lang w:eastAsia="en-AU"/>
        </w:rPr>
        <w:t xml:space="preserve">, under each focus area. </w:t>
      </w:r>
      <w:r w:rsidR="005B0CF0" w:rsidRPr="00461EAA">
        <w:rPr>
          <w:rFonts w:ascii="Public Sans" w:hAnsi="Public Sans" w:cs="Arial"/>
          <w:lang w:eastAsia="en-AU"/>
        </w:rPr>
        <w:t>P</w:t>
      </w:r>
      <w:r w:rsidR="008177BB" w:rsidRPr="00461EAA">
        <w:rPr>
          <w:rFonts w:ascii="Public Sans" w:hAnsi="Public Sans" w:cs="Arial"/>
          <w:lang w:eastAsia="en-AU"/>
        </w:rPr>
        <w:t>lease</w:t>
      </w:r>
      <w:r w:rsidR="00D27AF8" w:rsidRPr="00461EAA">
        <w:rPr>
          <w:rFonts w:ascii="Public Sans" w:hAnsi="Public Sans" w:cs="Arial"/>
          <w:lang w:eastAsia="en-AU"/>
        </w:rPr>
        <w:t xml:space="preserve"> outline the activities, deliverables, </w:t>
      </w:r>
      <w:proofErr w:type="gramStart"/>
      <w:r w:rsidR="00D27AF8" w:rsidRPr="00461EAA">
        <w:rPr>
          <w:rFonts w:ascii="Public Sans" w:hAnsi="Public Sans" w:cs="Arial"/>
          <w:lang w:eastAsia="en-AU"/>
        </w:rPr>
        <w:t>outcomes</w:t>
      </w:r>
      <w:proofErr w:type="gramEnd"/>
      <w:r w:rsidR="00D27AF8" w:rsidRPr="00461EAA">
        <w:rPr>
          <w:rFonts w:ascii="Public Sans" w:hAnsi="Public Sans" w:cs="Arial"/>
          <w:lang w:eastAsia="en-AU"/>
        </w:rPr>
        <w:t xml:space="preserve"> and timeframes that will be implemented for </w:t>
      </w:r>
      <w:r w:rsidR="006F543C" w:rsidRPr="00461EAA">
        <w:rPr>
          <w:rFonts w:ascii="Public Sans" w:hAnsi="Public Sans" w:cs="Arial"/>
          <w:lang w:eastAsia="en-AU"/>
        </w:rPr>
        <w:t>your</w:t>
      </w:r>
      <w:r w:rsidR="00D27AF8" w:rsidRPr="00461EAA">
        <w:rPr>
          <w:rFonts w:ascii="Public Sans" w:hAnsi="Public Sans" w:cs="Arial"/>
          <w:lang w:eastAsia="en-AU"/>
        </w:rPr>
        <w:t xml:space="preserve"> service location</w:t>
      </w:r>
      <w:r w:rsidR="008177BB" w:rsidRPr="00461EAA">
        <w:rPr>
          <w:rFonts w:ascii="Public Sans" w:hAnsi="Public Sans" w:cs="Arial"/>
          <w:lang w:eastAsia="en-AU"/>
        </w:rPr>
        <w:t>.</w:t>
      </w:r>
    </w:p>
    <w:p w14:paraId="15C72ADD" w14:textId="23812C4A" w:rsidR="00D27AF8" w:rsidRPr="00461EAA" w:rsidRDefault="002D0978" w:rsidP="0091581B">
      <w:pPr>
        <w:pStyle w:val="ListParagraph"/>
        <w:numPr>
          <w:ilvl w:val="0"/>
          <w:numId w:val="42"/>
        </w:numPr>
        <w:tabs>
          <w:tab w:val="left" w:pos="733"/>
        </w:tabs>
        <w:autoSpaceDE w:val="0"/>
        <w:autoSpaceDN w:val="0"/>
        <w:adjustRightInd w:val="0"/>
        <w:rPr>
          <w:rFonts w:ascii="Public Sans" w:hAnsi="Public Sans" w:cs="Arial"/>
          <w:lang w:eastAsia="en-AU"/>
        </w:rPr>
      </w:pPr>
      <w:r w:rsidRPr="00461EAA">
        <w:rPr>
          <w:rFonts w:ascii="Public Sans" w:hAnsi="Public Sans" w:cs="Arial"/>
          <w:lang w:eastAsia="en-AU"/>
        </w:rPr>
        <w:t>Ensure you describe strategies and activities that are specific to the service you are providing,</w:t>
      </w:r>
      <w:r w:rsidR="008177BB" w:rsidRPr="00461EAA">
        <w:rPr>
          <w:rFonts w:ascii="Public Sans" w:hAnsi="Public Sans" w:cs="Arial"/>
          <w:lang w:eastAsia="en-AU"/>
        </w:rPr>
        <w:t xml:space="preserve"> not</w:t>
      </w:r>
      <w:r w:rsidR="00D27AF8" w:rsidRPr="00461EAA">
        <w:rPr>
          <w:rFonts w:ascii="Public Sans" w:hAnsi="Public Sans" w:cs="Arial"/>
          <w:lang w:eastAsia="en-AU"/>
        </w:rPr>
        <w:t xml:space="preserve"> broader Agency </w:t>
      </w:r>
      <w:r w:rsidR="008177BB" w:rsidRPr="00461EAA">
        <w:rPr>
          <w:rFonts w:ascii="Public Sans" w:hAnsi="Public Sans" w:cs="Arial"/>
          <w:lang w:eastAsia="en-AU"/>
        </w:rPr>
        <w:t xml:space="preserve">strategies </w:t>
      </w:r>
      <w:r w:rsidRPr="00461EAA">
        <w:rPr>
          <w:rFonts w:ascii="Public Sans" w:hAnsi="Public Sans" w:cs="Arial"/>
          <w:lang w:eastAsia="en-AU"/>
        </w:rPr>
        <w:t>(</w:t>
      </w:r>
      <w:r w:rsidR="008177BB" w:rsidRPr="00461EAA">
        <w:rPr>
          <w:rFonts w:ascii="Public Sans" w:hAnsi="Public Sans" w:cs="Arial"/>
          <w:lang w:eastAsia="en-AU"/>
        </w:rPr>
        <w:t xml:space="preserve">although they may be referenced </w:t>
      </w:r>
      <w:r w:rsidR="00D27AF8" w:rsidRPr="00461EAA">
        <w:rPr>
          <w:rFonts w:ascii="Public Sans" w:hAnsi="Public Sans" w:cs="Arial"/>
          <w:lang w:eastAsia="en-AU"/>
        </w:rPr>
        <w:t>if it directly relates to the service</w:t>
      </w:r>
      <w:r w:rsidR="009C5F43" w:rsidRPr="00461EAA">
        <w:rPr>
          <w:rFonts w:ascii="Public Sans" w:hAnsi="Public Sans" w:cs="Arial"/>
          <w:lang w:eastAsia="en-AU"/>
        </w:rPr>
        <w:t>(s)</w:t>
      </w:r>
      <w:r w:rsidR="00D27AF8" w:rsidRPr="00461EAA">
        <w:rPr>
          <w:rFonts w:ascii="Public Sans" w:hAnsi="Public Sans" w:cs="Arial"/>
          <w:lang w:eastAsia="en-AU"/>
        </w:rPr>
        <w:t xml:space="preserve"> you will be providing</w:t>
      </w:r>
      <w:r w:rsidR="00BD39EF" w:rsidRPr="00461EAA">
        <w:rPr>
          <w:rFonts w:ascii="Public Sans" w:hAnsi="Public Sans" w:cs="Arial"/>
          <w:lang w:eastAsia="en-AU"/>
        </w:rPr>
        <w:t xml:space="preserve"> at the local level</w:t>
      </w:r>
      <w:r w:rsidRPr="00461EAA">
        <w:rPr>
          <w:rFonts w:ascii="Public Sans" w:hAnsi="Public Sans" w:cs="Arial"/>
          <w:lang w:eastAsia="en-AU"/>
        </w:rPr>
        <w:t>)</w:t>
      </w:r>
      <w:r w:rsidR="00D27AF8" w:rsidRPr="00461EAA">
        <w:rPr>
          <w:rFonts w:ascii="Public Sans" w:hAnsi="Public Sans" w:cs="Arial"/>
          <w:lang w:eastAsia="en-AU"/>
        </w:rPr>
        <w:t>.</w:t>
      </w:r>
      <w:r w:rsidR="00CB7F3C" w:rsidRPr="00461EAA">
        <w:rPr>
          <w:rFonts w:ascii="Public Sans" w:hAnsi="Public Sans" w:cs="Arial"/>
          <w:lang w:eastAsia="en-AU"/>
        </w:rPr>
        <w:t xml:space="preserve"> </w:t>
      </w:r>
    </w:p>
    <w:p w14:paraId="35407396" w14:textId="4E2E6FAF" w:rsidR="006F0824" w:rsidRPr="00461EAA" w:rsidRDefault="002D0978" w:rsidP="0091581B">
      <w:pPr>
        <w:pStyle w:val="ListParagraph"/>
        <w:numPr>
          <w:ilvl w:val="0"/>
          <w:numId w:val="42"/>
        </w:numPr>
        <w:tabs>
          <w:tab w:val="left" w:pos="733"/>
        </w:tabs>
        <w:autoSpaceDE w:val="0"/>
        <w:autoSpaceDN w:val="0"/>
        <w:adjustRightInd w:val="0"/>
        <w:rPr>
          <w:rFonts w:ascii="Public Sans" w:hAnsi="Public Sans" w:cs="Arial"/>
          <w:lang w:eastAsia="en-AU"/>
        </w:rPr>
      </w:pPr>
      <w:r w:rsidRPr="00461EAA">
        <w:rPr>
          <w:rFonts w:ascii="Public Sans" w:hAnsi="Public Sans" w:cs="Arial"/>
          <w:lang w:eastAsia="en-AU"/>
        </w:rPr>
        <w:t xml:space="preserve">In developing this plan, we recommend you </w:t>
      </w:r>
      <w:r w:rsidR="00CB7F3C" w:rsidRPr="00461EAA">
        <w:rPr>
          <w:rFonts w:ascii="Public Sans" w:hAnsi="Public Sans" w:cs="Arial"/>
          <w:lang w:eastAsia="en-AU"/>
        </w:rPr>
        <w:t xml:space="preserve">consult with </w:t>
      </w:r>
      <w:r w:rsidR="00F66CC4" w:rsidRPr="00461EAA">
        <w:rPr>
          <w:rFonts w:ascii="Public Sans" w:hAnsi="Public Sans" w:cs="Arial"/>
          <w:lang w:eastAsia="en-AU"/>
        </w:rPr>
        <w:t>your Youth Justice</w:t>
      </w:r>
      <w:r w:rsidR="00FC1CE0" w:rsidRPr="00461EAA">
        <w:rPr>
          <w:rFonts w:ascii="Public Sans" w:hAnsi="Public Sans" w:cs="Arial"/>
          <w:lang w:eastAsia="en-AU"/>
        </w:rPr>
        <w:t xml:space="preserve"> (YJ)</w:t>
      </w:r>
      <w:r w:rsidR="00F66CC4" w:rsidRPr="00461EAA">
        <w:rPr>
          <w:rFonts w:ascii="Public Sans" w:hAnsi="Public Sans" w:cs="Arial"/>
          <w:lang w:eastAsia="en-AU"/>
        </w:rPr>
        <w:t xml:space="preserve"> </w:t>
      </w:r>
      <w:r w:rsidR="00514884" w:rsidRPr="00461EAA">
        <w:rPr>
          <w:rFonts w:ascii="Public Sans" w:hAnsi="Public Sans" w:cs="Arial"/>
          <w:lang w:eastAsia="en-AU"/>
        </w:rPr>
        <w:t>Contract Man</w:t>
      </w:r>
      <w:r w:rsidR="000C706C" w:rsidRPr="00461EAA">
        <w:rPr>
          <w:rFonts w:ascii="Public Sans" w:hAnsi="Public Sans" w:cs="Arial"/>
          <w:lang w:eastAsia="en-AU"/>
        </w:rPr>
        <w:t>a</w:t>
      </w:r>
      <w:r w:rsidR="00514884" w:rsidRPr="00461EAA">
        <w:rPr>
          <w:rFonts w:ascii="Public Sans" w:hAnsi="Public Sans" w:cs="Arial"/>
          <w:lang w:eastAsia="en-AU"/>
        </w:rPr>
        <w:t>ger</w:t>
      </w:r>
      <w:r w:rsidR="006F0824" w:rsidRPr="00461EAA">
        <w:rPr>
          <w:rFonts w:ascii="Public Sans" w:hAnsi="Public Sans" w:cs="Arial"/>
          <w:lang w:eastAsia="en-AU"/>
        </w:rPr>
        <w:t>,</w:t>
      </w:r>
      <w:r w:rsidR="005F1C04" w:rsidRPr="00461EAA">
        <w:rPr>
          <w:rFonts w:ascii="Public Sans" w:hAnsi="Public Sans" w:cs="Arial"/>
          <w:lang w:eastAsia="en-AU"/>
        </w:rPr>
        <w:t xml:space="preserve"> </w:t>
      </w:r>
      <w:r w:rsidRPr="00461EAA">
        <w:rPr>
          <w:rFonts w:ascii="Public Sans" w:hAnsi="Public Sans" w:cs="Arial"/>
          <w:lang w:eastAsia="en-AU"/>
        </w:rPr>
        <w:t>relevant YJ c</w:t>
      </w:r>
      <w:r w:rsidR="00D374C8" w:rsidRPr="00461EAA">
        <w:rPr>
          <w:rFonts w:ascii="Public Sans" w:hAnsi="Public Sans" w:cs="Arial"/>
          <w:lang w:eastAsia="en-AU"/>
        </w:rPr>
        <w:t xml:space="preserve">aseworker and </w:t>
      </w:r>
      <w:r w:rsidR="002B6870" w:rsidRPr="00461EAA">
        <w:rPr>
          <w:rFonts w:ascii="Public Sans" w:hAnsi="Public Sans" w:cs="Arial"/>
          <w:lang w:eastAsia="en-AU"/>
        </w:rPr>
        <w:t xml:space="preserve">local </w:t>
      </w:r>
      <w:r w:rsidR="006D1F73" w:rsidRPr="00461EAA">
        <w:rPr>
          <w:rFonts w:ascii="Public Sans" w:hAnsi="Public Sans" w:cs="Arial"/>
          <w:lang w:eastAsia="en-AU"/>
        </w:rPr>
        <w:t>YJ</w:t>
      </w:r>
      <w:r w:rsidR="006F0824" w:rsidRPr="00461EAA">
        <w:rPr>
          <w:rFonts w:ascii="Public Sans" w:hAnsi="Public Sans" w:cs="Arial"/>
          <w:lang w:eastAsia="en-AU"/>
        </w:rPr>
        <w:t xml:space="preserve"> Aboriginal staff</w:t>
      </w:r>
      <w:r w:rsidR="00D374C8" w:rsidRPr="00461EAA">
        <w:rPr>
          <w:rFonts w:ascii="Public Sans" w:hAnsi="Public Sans" w:cs="Arial"/>
          <w:lang w:eastAsia="en-AU"/>
        </w:rPr>
        <w:t xml:space="preserve"> </w:t>
      </w:r>
      <w:r w:rsidR="00990942" w:rsidRPr="00461EAA">
        <w:rPr>
          <w:rFonts w:ascii="Public Sans" w:hAnsi="Public Sans" w:cs="Arial"/>
          <w:lang w:eastAsia="en-AU"/>
        </w:rPr>
        <w:t xml:space="preserve">representative </w:t>
      </w:r>
      <w:r w:rsidR="004326F9" w:rsidRPr="00461EAA">
        <w:rPr>
          <w:rFonts w:ascii="Public Sans" w:hAnsi="Public Sans" w:cs="Arial"/>
          <w:lang w:eastAsia="en-AU"/>
        </w:rPr>
        <w:t>e.g.,</w:t>
      </w:r>
      <w:r w:rsidR="00D374C8" w:rsidRPr="00461EAA">
        <w:rPr>
          <w:rFonts w:ascii="Public Sans" w:hAnsi="Public Sans" w:cs="Arial"/>
          <w:lang w:eastAsia="en-AU"/>
        </w:rPr>
        <w:t xml:space="preserve"> Aboriginal Practice Office</w:t>
      </w:r>
      <w:r w:rsidR="002B6870" w:rsidRPr="00461EAA">
        <w:rPr>
          <w:rFonts w:ascii="Public Sans" w:hAnsi="Public Sans" w:cs="Arial"/>
          <w:lang w:eastAsia="en-AU"/>
        </w:rPr>
        <w:t>r</w:t>
      </w:r>
      <w:r w:rsidR="00990942" w:rsidRPr="00461EAA">
        <w:rPr>
          <w:rFonts w:ascii="Public Sans" w:hAnsi="Public Sans" w:cs="Arial"/>
          <w:lang w:eastAsia="en-AU"/>
        </w:rPr>
        <w:t>,</w:t>
      </w:r>
      <w:r w:rsidR="00D374C8" w:rsidRPr="00461EAA">
        <w:rPr>
          <w:rFonts w:ascii="Public Sans" w:hAnsi="Public Sans" w:cs="Arial"/>
          <w:lang w:eastAsia="en-AU"/>
        </w:rPr>
        <w:t xml:space="preserve"> </w:t>
      </w:r>
      <w:r w:rsidR="00461EAA">
        <w:rPr>
          <w:rFonts w:ascii="Public Sans" w:hAnsi="Public Sans" w:cs="Arial"/>
          <w:lang w:eastAsia="en-AU"/>
        </w:rPr>
        <w:t>and/or</w:t>
      </w:r>
      <w:r w:rsidR="006F0824" w:rsidRPr="00461EAA">
        <w:rPr>
          <w:rFonts w:ascii="Public Sans" w:hAnsi="Public Sans" w:cs="Arial"/>
          <w:lang w:eastAsia="en-AU"/>
        </w:rPr>
        <w:t xml:space="preserve"> Aboriginal staff</w:t>
      </w:r>
      <w:r w:rsidR="00D374C8" w:rsidRPr="00461EAA">
        <w:rPr>
          <w:rFonts w:ascii="Public Sans" w:hAnsi="Public Sans" w:cs="Arial"/>
          <w:lang w:eastAsia="en-AU"/>
        </w:rPr>
        <w:t>/advisers</w:t>
      </w:r>
      <w:r w:rsidR="006F0824" w:rsidRPr="00461EAA">
        <w:rPr>
          <w:rFonts w:ascii="Public Sans" w:hAnsi="Public Sans" w:cs="Arial"/>
          <w:lang w:eastAsia="en-AU"/>
        </w:rPr>
        <w:t xml:space="preserve"> within your </w:t>
      </w:r>
      <w:r w:rsidR="00D374C8" w:rsidRPr="00461EAA">
        <w:rPr>
          <w:rFonts w:ascii="Public Sans" w:hAnsi="Public Sans" w:cs="Arial"/>
          <w:lang w:eastAsia="en-AU"/>
        </w:rPr>
        <w:t>Agency</w:t>
      </w:r>
      <w:r w:rsidRPr="00461EAA">
        <w:rPr>
          <w:rFonts w:ascii="Public Sans" w:hAnsi="Public Sans" w:cs="Arial"/>
          <w:lang w:eastAsia="en-AU"/>
        </w:rPr>
        <w:t>.</w:t>
      </w:r>
    </w:p>
    <w:p w14:paraId="12B6B8C6" w14:textId="77777777" w:rsidR="005B0CF0" w:rsidRPr="008C78A9" w:rsidRDefault="005B0CF0" w:rsidP="005B0CF0">
      <w:pPr>
        <w:tabs>
          <w:tab w:val="left" w:pos="733"/>
        </w:tabs>
        <w:autoSpaceDE w:val="0"/>
        <w:autoSpaceDN w:val="0"/>
        <w:adjustRightInd w:val="0"/>
        <w:rPr>
          <w:rFonts w:ascii="Public Sans" w:hAnsi="Public Sans" w:cs="Arial"/>
          <w:b/>
          <w:bCs/>
          <w:lang w:eastAsia="en-AU"/>
        </w:rPr>
      </w:pPr>
    </w:p>
    <w:p w14:paraId="23D29932" w14:textId="674665A7" w:rsidR="002D0978" w:rsidRPr="008C78A9" w:rsidRDefault="002D0978" w:rsidP="008C78A9">
      <w:pPr>
        <w:tabs>
          <w:tab w:val="left" w:pos="733"/>
        </w:tabs>
        <w:autoSpaceDE w:val="0"/>
        <w:autoSpaceDN w:val="0"/>
        <w:adjustRightInd w:val="0"/>
        <w:rPr>
          <w:rFonts w:ascii="Public Sans" w:hAnsi="Public Sans" w:cs="Arial"/>
          <w:b/>
          <w:bCs/>
          <w:lang w:eastAsia="en-AU"/>
        </w:rPr>
      </w:pPr>
      <w:r w:rsidRPr="008C78A9">
        <w:rPr>
          <w:rFonts w:ascii="Public Sans" w:hAnsi="Public Sans" w:cs="Arial"/>
          <w:b/>
          <w:bCs/>
          <w:lang w:eastAsia="en-AU"/>
        </w:rPr>
        <w:t xml:space="preserve">Step 2: Seek approval </w:t>
      </w:r>
    </w:p>
    <w:p w14:paraId="4004266A" w14:textId="7B8D92C1" w:rsidR="002D0978" w:rsidRPr="0091581B" w:rsidRDefault="002D0978" w:rsidP="0091581B">
      <w:pPr>
        <w:pStyle w:val="ListParagraph"/>
        <w:numPr>
          <w:ilvl w:val="0"/>
          <w:numId w:val="41"/>
        </w:numPr>
        <w:tabs>
          <w:tab w:val="left" w:pos="733"/>
        </w:tabs>
        <w:autoSpaceDE w:val="0"/>
        <w:autoSpaceDN w:val="0"/>
        <w:adjustRightInd w:val="0"/>
        <w:rPr>
          <w:rFonts w:ascii="Public Sans" w:hAnsi="Public Sans" w:cs="Arial"/>
          <w:lang w:eastAsia="en-AU"/>
        </w:rPr>
      </w:pPr>
      <w:r w:rsidRPr="0091581B">
        <w:rPr>
          <w:rFonts w:ascii="Public Sans" w:hAnsi="Public Sans" w:cs="Arial"/>
          <w:lang w:eastAsia="en-AU"/>
        </w:rPr>
        <w:t xml:space="preserve">Seek endorsement from a local YJ Aboriginal staff representative(s) before submitting </w:t>
      </w:r>
      <w:r w:rsidR="00AB6289" w:rsidRPr="0091581B">
        <w:rPr>
          <w:rFonts w:ascii="Public Sans" w:hAnsi="Public Sans" w:cs="Arial"/>
          <w:lang w:eastAsia="en-AU"/>
        </w:rPr>
        <w:t xml:space="preserve">to your </w:t>
      </w:r>
      <w:r w:rsidR="00461EAA" w:rsidRPr="0091581B">
        <w:rPr>
          <w:rFonts w:ascii="Public Sans" w:hAnsi="Public Sans" w:cs="Arial"/>
          <w:lang w:eastAsia="en-AU"/>
        </w:rPr>
        <w:t>c</w:t>
      </w:r>
      <w:r w:rsidR="00AB6289" w:rsidRPr="0091581B">
        <w:rPr>
          <w:rFonts w:ascii="Public Sans" w:hAnsi="Public Sans" w:cs="Arial"/>
          <w:lang w:eastAsia="en-AU"/>
        </w:rPr>
        <w:t xml:space="preserve">ontract </w:t>
      </w:r>
      <w:r w:rsidR="00461EAA" w:rsidRPr="0091581B">
        <w:rPr>
          <w:rFonts w:ascii="Public Sans" w:hAnsi="Public Sans" w:cs="Arial"/>
          <w:lang w:eastAsia="en-AU"/>
        </w:rPr>
        <w:t>m</w:t>
      </w:r>
      <w:r w:rsidR="00AB6289" w:rsidRPr="0091581B">
        <w:rPr>
          <w:rFonts w:ascii="Public Sans" w:hAnsi="Public Sans" w:cs="Arial"/>
          <w:lang w:eastAsia="en-AU"/>
        </w:rPr>
        <w:t xml:space="preserve">anager </w:t>
      </w:r>
      <w:r w:rsidR="000415F6" w:rsidRPr="0091581B">
        <w:rPr>
          <w:rFonts w:ascii="Public Sans" w:hAnsi="Public Sans" w:cs="Arial"/>
          <w:lang w:eastAsia="en-AU"/>
        </w:rPr>
        <w:t>for</w:t>
      </w:r>
      <w:r w:rsidR="00D374C8" w:rsidRPr="0091581B">
        <w:rPr>
          <w:rFonts w:ascii="Public Sans" w:hAnsi="Public Sans" w:cs="Arial"/>
          <w:lang w:eastAsia="en-AU"/>
        </w:rPr>
        <w:t xml:space="preserve"> </w:t>
      </w:r>
      <w:r w:rsidR="007414B9" w:rsidRPr="0091581B">
        <w:rPr>
          <w:rFonts w:ascii="Public Sans" w:hAnsi="Public Sans" w:cs="Arial"/>
          <w:lang w:eastAsia="en-AU"/>
        </w:rPr>
        <w:t>review</w:t>
      </w:r>
      <w:r w:rsidR="00D374C8" w:rsidRPr="0091581B">
        <w:rPr>
          <w:rFonts w:ascii="Public Sans" w:hAnsi="Public Sans" w:cs="Arial"/>
          <w:lang w:eastAsia="en-AU"/>
        </w:rPr>
        <w:t xml:space="preserve"> and endorsement</w:t>
      </w:r>
      <w:r w:rsidR="0091581B" w:rsidRPr="0091581B">
        <w:rPr>
          <w:rFonts w:ascii="Public Sans" w:hAnsi="Public Sans" w:cs="Arial"/>
          <w:lang w:eastAsia="en-AU"/>
        </w:rPr>
        <w:t xml:space="preserve"> by 16 August 2022</w:t>
      </w:r>
      <w:r w:rsidR="00AB6289" w:rsidRPr="0091581B">
        <w:rPr>
          <w:rFonts w:ascii="Public Sans" w:hAnsi="Public Sans" w:cs="Arial"/>
          <w:lang w:eastAsia="en-AU"/>
        </w:rPr>
        <w:t>.</w:t>
      </w:r>
      <w:r w:rsidR="00C12E47" w:rsidRPr="0091581B">
        <w:rPr>
          <w:rFonts w:ascii="Public Sans" w:hAnsi="Public Sans" w:cs="Arial"/>
          <w:lang w:eastAsia="en-AU"/>
        </w:rPr>
        <w:t xml:space="preserve"> </w:t>
      </w:r>
      <w:r w:rsidR="002B6870" w:rsidRPr="0091581B">
        <w:rPr>
          <w:rFonts w:ascii="Public Sans" w:hAnsi="Public Sans" w:cs="Arial"/>
          <w:lang w:eastAsia="en-AU"/>
        </w:rPr>
        <w:t xml:space="preserve"> </w:t>
      </w:r>
    </w:p>
    <w:p w14:paraId="2F4D058B" w14:textId="77777777" w:rsidR="002D0978" w:rsidRPr="008C78A9" w:rsidRDefault="002D0978" w:rsidP="008C78A9">
      <w:pPr>
        <w:pStyle w:val="ListParagraph"/>
        <w:tabs>
          <w:tab w:val="left" w:pos="733"/>
        </w:tabs>
        <w:autoSpaceDE w:val="0"/>
        <w:autoSpaceDN w:val="0"/>
        <w:adjustRightInd w:val="0"/>
        <w:ind w:left="360"/>
        <w:rPr>
          <w:rFonts w:ascii="Public Sans" w:hAnsi="Public Sans" w:cs="Arial"/>
          <w:i/>
          <w:iCs/>
          <w:lang w:eastAsia="en-AU"/>
        </w:rPr>
      </w:pPr>
    </w:p>
    <w:p w14:paraId="34505C04" w14:textId="21309800" w:rsidR="002D0978" w:rsidRPr="008C78A9" w:rsidRDefault="002D0978" w:rsidP="008C78A9">
      <w:pPr>
        <w:tabs>
          <w:tab w:val="left" w:pos="733"/>
        </w:tabs>
        <w:autoSpaceDE w:val="0"/>
        <w:autoSpaceDN w:val="0"/>
        <w:adjustRightInd w:val="0"/>
        <w:rPr>
          <w:rFonts w:ascii="Public Sans" w:eastAsia="MS PGothic" w:hAnsi="Public Sans" w:cs="Arial"/>
          <w:b/>
          <w:bCs/>
          <w:lang w:eastAsia="en-AU"/>
        </w:rPr>
      </w:pPr>
      <w:r w:rsidRPr="008C78A9">
        <w:rPr>
          <w:rFonts w:ascii="Public Sans" w:eastAsia="MS PGothic" w:hAnsi="Public Sans" w:cs="Arial"/>
          <w:b/>
          <w:bCs/>
          <w:lang w:eastAsia="en-AU"/>
        </w:rPr>
        <w:t xml:space="preserve">Step 3: Share with Funded Services </w:t>
      </w:r>
    </w:p>
    <w:p w14:paraId="15CDF2CD" w14:textId="6B7F3F57" w:rsidR="002B6870" w:rsidRPr="0091581B" w:rsidRDefault="00091453" w:rsidP="0091581B">
      <w:pPr>
        <w:pStyle w:val="ListParagraph"/>
        <w:numPr>
          <w:ilvl w:val="0"/>
          <w:numId w:val="40"/>
        </w:numPr>
        <w:tabs>
          <w:tab w:val="left" w:pos="733"/>
        </w:tabs>
        <w:autoSpaceDE w:val="0"/>
        <w:autoSpaceDN w:val="0"/>
        <w:adjustRightInd w:val="0"/>
        <w:rPr>
          <w:rFonts w:eastAsia="MS PGothic"/>
        </w:rPr>
      </w:pPr>
      <w:r w:rsidRPr="0091581B">
        <w:rPr>
          <w:rFonts w:ascii="Public Sans" w:eastAsia="MS PGothic" w:hAnsi="Public Sans" w:cs="Arial"/>
          <w:lang w:eastAsia="en-AU"/>
        </w:rPr>
        <w:t xml:space="preserve">After </w:t>
      </w:r>
      <w:r w:rsidR="00461EAA" w:rsidRPr="0091581B">
        <w:rPr>
          <w:rFonts w:ascii="Public Sans" w:eastAsia="MS PGothic" w:hAnsi="Public Sans" w:cs="Arial"/>
          <w:lang w:eastAsia="en-AU"/>
        </w:rPr>
        <w:t xml:space="preserve">your contract manager has reviewed and </w:t>
      </w:r>
      <w:r w:rsidR="006F543C" w:rsidRPr="0091581B">
        <w:rPr>
          <w:rFonts w:ascii="Public Sans" w:eastAsia="MS PGothic" w:hAnsi="Public Sans" w:cs="Arial"/>
          <w:lang w:eastAsia="en-AU"/>
        </w:rPr>
        <w:t>endorse</w:t>
      </w:r>
      <w:r w:rsidR="00461EAA" w:rsidRPr="0091581B">
        <w:rPr>
          <w:rFonts w:ascii="Public Sans" w:eastAsia="MS PGothic" w:hAnsi="Public Sans" w:cs="Arial"/>
          <w:lang w:eastAsia="en-AU"/>
        </w:rPr>
        <w:t>d the plan, they will</w:t>
      </w:r>
      <w:r w:rsidR="006F543C" w:rsidRPr="0091581B">
        <w:rPr>
          <w:rFonts w:ascii="Public Sans" w:eastAsia="MS PGothic" w:hAnsi="Public Sans" w:cs="Arial"/>
          <w:lang w:eastAsia="en-AU"/>
        </w:rPr>
        <w:t xml:space="preserve"> </w:t>
      </w:r>
      <w:r w:rsidR="004326F9" w:rsidRPr="0091581B">
        <w:rPr>
          <w:rFonts w:ascii="Public Sans" w:eastAsia="MS PGothic" w:hAnsi="Public Sans" w:cs="Arial"/>
          <w:lang w:eastAsia="en-AU"/>
        </w:rPr>
        <w:t>share</w:t>
      </w:r>
      <w:r w:rsidR="006F543C" w:rsidRPr="0091581B">
        <w:rPr>
          <w:rFonts w:ascii="Public Sans" w:eastAsia="MS PGothic" w:hAnsi="Public Sans" w:cs="Arial"/>
          <w:lang w:eastAsia="en-AU"/>
        </w:rPr>
        <w:t xml:space="preserve"> </w:t>
      </w:r>
      <w:r w:rsidR="004326F9" w:rsidRPr="0091581B">
        <w:rPr>
          <w:rFonts w:ascii="Public Sans" w:eastAsia="MS PGothic" w:hAnsi="Public Sans" w:cs="Arial"/>
          <w:lang w:eastAsia="en-AU"/>
        </w:rPr>
        <w:t xml:space="preserve">it with </w:t>
      </w:r>
      <w:r w:rsidR="0088235F" w:rsidRPr="0091581B">
        <w:rPr>
          <w:rFonts w:ascii="Public Sans" w:eastAsia="MS PGothic" w:hAnsi="Public Sans" w:cs="Arial"/>
          <w:lang w:eastAsia="en-AU"/>
        </w:rPr>
        <w:t xml:space="preserve">the </w:t>
      </w:r>
      <w:r w:rsidR="7CDFB206" w:rsidRPr="0091581B">
        <w:rPr>
          <w:rFonts w:ascii="Public Sans" w:eastAsia="MS PGothic" w:hAnsi="Public Sans" w:cs="Arial"/>
          <w:lang w:eastAsia="en-AU"/>
        </w:rPr>
        <w:t>Funded Service Unit</w:t>
      </w:r>
      <w:r w:rsidR="0091581B" w:rsidRPr="0091581B">
        <w:rPr>
          <w:rFonts w:ascii="Public Sans" w:eastAsia="MS PGothic" w:hAnsi="Public Sans" w:cs="Arial"/>
          <w:lang w:eastAsia="en-AU"/>
        </w:rPr>
        <w:t xml:space="preserve"> at</w:t>
      </w:r>
      <w:r w:rsidR="006F543C" w:rsidRPr="0091581B">
        <w:rPr>
          <w:rFonts w:ascii="Public Sans" w:eastAsia="MS PGothic" w:hAnsi="Public Sans" w:cs="Arial"/>
          <w:lang w:eastAsia="en-AU"/>
        </w:rPr>
        <w:t xml:space="preserve"> </w:t>
      </w:r>
      <w:hyperlink r:id="rId11" w:history="1">
        <w:r w:rsidR="006F543C" w:rsidRPr="0091581B">
          <w:rPr>
            <w:rStyle w:val="Hyperlink"/>
            <w:rFonts w:ascii="Public Sans" w:eastAsia="MS PGothic" w:hAnsi="Public Sans" w:cs="Arial"/>
            <w:lang w:eastAsia="en-AU"/>
          </w:rPr>
          <w:t>fundedservices.jj@justice.nsw.gov.au</w:t>
        </w:r>
      </w:hyperlink>
      <w:r w:rsidR="0091581B" w:rsidRPr="0091581B">
        <w:rPr>
          <w:rStyle w:val="Hyperlink"/>
          <w:rFonts w:ascii="Public Sans" w:eastAsia="MS PGothic" w:hAnsi="Public Sans" w:cs="Arial"/>
          <w:lang w:eastAsia="en-AU"/>
        </w:rPr>
        <w:t xml:space="preserve"> </w:t>
      </w:r>
      <w:r w:rsidR="0091581B" w:rsidRPr="0091581B">
        <w:t>by 30 August 2022.</w:t>
      </w:r>
    </w:p>
    <w:p w14:paraId="654A1CF9" w14:textId="77777777" w:rsidR="005B0CF0" w:rsidRPr="008C78A9" w:rsidRDefault="005B0CF0" w:rsidP="008C78A9">
      <w:pPr>
        <w:pStyle w:val="ListParagraph"/>
        <w:tabs>
          <w:tab w:val="left" w:pos="733"/>
        </w:tabs>
        <w:autoSpaceDE w:val="0"/>
        <w:autoSpaceDN w:val="0"/>
        <w:adjustRightInd w:val="0"/>
        <w:ind w:left="720"/>
        <w:jc w:val="both"/>
        <w:rPr>
          <w:rStyle w:val="Hyperlink"/>
          <w:rFonts w:ascii="Public Sans" w:hAnsi="Public Sans" w:cs="Arial"/>
          <w:color w:val="000000" w:themeColor="text1"/>
          <w:u w:val="none"/>
          <w:lang w:eastAsia="en-AU"/>
        </w:rPr>
      </w:pPr>
    </w:p>
    <w:p w14:paraId="7B4A4E04" w14:textId="7B127A22" w:rsidR="002D0978" w:rsidRPr="008C78A9" w:rsidRDefault="002D0978" w:rsidP="008C78A9">
      <w:pPr>
        <w:tabs>
          <w:tab w:val="left" w:pos="733"/>
        </w:tabs>
        <w:autoSpaceDE w:val="0"/>
        <w:autoSpaceDN w:val="0"/>
        <w:adjustRightInd w:val="0"/>
        <w:jc w:val="both"/>
        <w:rPr>
          <w:rFonts w:ascii="Public Sans" w:hAnsi="Public Sans" w:cs="Arial"/>
          <w:b/>
          <w:bCs/>
          <w:lang w:eastAsia="en-AU"/>
        </w:rPr>
      </w:pPr>
      <w:r w:rsidRPr="008C78A9">
        <w:rPr>
          <w:rFonts w:ascii="Public Sans" w:hAnsi="Public Sans" w:cs="Arial"/>
          <w:b/>
          <w:bCs/>
          <w:lang w:eastAsia="en-AU"/>
        </w:rPr>
        <w:t xml:space="preserve">Step 4: </w:t>
      </w:r>
      <w:r w:rsidR="00736782">
        <w:rPr>
          <w:rFonts w:ascii="Public Sans" w:hAnsi="Public Sans" w:cs="Arial"/>
          <w:b/>
          <w:bCs/>
          <w:lang w:eastAsia="en-AU"/>
        </w:rPr>
        <w:t>I</w:t>
      </w:r>
      <w:r w:rsidRPr="008C78A9">
        <w:rPr>
          <w:rFonts w:ascii="Public Sans" w:hAnsi="Public Sans" w:cs="Arial"/>
          <w:b/>
          <w:bCs/>
          <w:lang w:eastAsia="en-AU"/>
        </w:rPr>
        <w:t>mplementation, monitoring and updating</w:t>
      </w:r>
    </w:p>
    <w:p w14:paraId="5E268D74" w14:textId="79013024" w:rsidR="004326F9" w:rsidRPr="0091581B" w:rsidRDefault="0091581B" w:rsidP="0091581B">
      <w:pPr>
        <w:pStyle w:val="ListParagraph"/>
        <w:numPr>
          <w:ilvl w:val="0"/>
          <w:numId w:val="39"/>
        </w:numPr>
        <w:tabs>
          <w:tab w:val="left" w:pos="733"/>
        </w:tabs>
        <w:autoSpaceDE w:val="0"/>
        <w:autoSpaceDN w:val="0"/>
        <w:adjustRightInd w:val="0"/>
        <w:rPr>
          <w:rFonts w:ascii="Public Sans" w:eastAsia="MS PGothic" w:hAnsi="Public Sans"/>
          <w:sz w:val="22"/>
          <w:szCs w:val="22"/>
          <w:lang w:eastAsia="en-AU"/>
        </w:rPr>
        <w:sectPr w:rsidR="004326F9" w:rsidRPr="0091581B" w:rsidSect="00D56097">
          <w:headerReference w:type="even" r:id="rId12"/>
          <w:headerReference w:type="default" r:id="rId13"/>
          <w:footerReference w:type="even" r:id="rId14"/>
          <w:footerReference w:type="default" r:id="rId15"/>
          <w:headerReference w:type="first" r:id="rId16"/>
          <w:footerReference w:type="first" r:id="rId17"/>
          <w:pgSz w:w="11901" w:h="16840"/>
          <w:pgMar w:top="1701" w:right="844" w:bottom="964" w:left="964" w:header="567" w:footer="57" w:gutter="0"/>
          <w:cols w:space="340"/>
          <w:titlePg/>
          <w:docGrid w:linePitch="326"/>
        </w:sectPr>
      </w:pPr>
      <w:bookmarkStart w:id="1" w:name="_Hlk109760792"/>
      <w:r w:rsidRPr="0091581B">
        <w:rPr>
          <w:rFonts w:ascii="Public Sans" w:eastAsia="MS PGothic" w:hAnsi="Public Sans" w:cs="Arial"/>
          <w:lang w:eastAsia="en-AU"/>
        </w:rPr>
        <w:t>Service providers</w:t>
      </w:r>
      <w:r w:rsidR="00461EAA" w:rsidRPr="0091581B">
        <w:rPr>
          <w:rFonts w:ascii="Public Sans" w:eastAsia="MS PGothic" w:hAnsi="Public Sans" w:cs="Arial"/>
          <w:lang w:eastAsia="en-AU"/>
        </w:rPr>
        <w:t xml:space="preserve"> will report p</w:t>
      </w:r>
      <w:r w:rsidR="009C5F43" w:rsidRPr="0091581B">
        <w:rPr>
          <w:rFonts w:ascii="Public Sans" w:eastAsia="MS PGothic" w:hAnsi="Public Sans" w:cs="Arial"/>
          <w:lang w:eastAsia="en-AU"/>
        </w:rPr>
        <w:t xml:space="preserve">rogress </w:t>
      </w:r>
      <w:r w:rsidR="00461EAA" w:rsidRPr="0091581B">
        <w:rPr>
          <w:rFonts w:ascii="Public Sans" w:eastAsia="MS PGothic" w:hAnsi="Public Sans" w:cs="Arial"/>
          <w:lang w:eastAsia="en-AU"/>
        </w:rPr>
        <w:t xml:space="preserve">in achieving the </w:t>
      </w:r>
      <w:r w:rsidR="004326F9" w:rsidRPr="0091581B">
        <w:rPr>
          <w:rFonts w:ascii="Public Sans" w:eastAsia="MS PGothic" w:hAnsi="Public Sans" w:cs="Arial"/>
          <w:lang w:eastAsia="en-AU"/>
        </w:rPr>
        <w:t>activities and deliverables in this</w:t>
      </w:r>
      <w:r w:rsidR="009C5F43" w:rsidRPr="0091581B">
        <w:rPr>
          <w:rFonts w:ascii="Public Sans" w:eastAsia="MS PGothic" w:hAnsi="Public Sans" w:cs="Arial"/>
          <w:lang w:eastAsia="en-AU"/>
        </w:rPr>
        <w:t xml:space="preserve"> </w:t>
      </w:r>
      <w:r w:rsidR="008C78A9" w:rsidRPr="0091581B">
        <w:rPr>
          <w:rFonts w:ascii="Public Sans" w:eastAsia="MS PGothic" w:hAnsi="Public Sans" w:cs="Arial"/>
          <w:lang w:eastAsia="en-AU"/>
        </w:rPr>
        <w:t>p</w:t>
      </w:r>
      <w:r w:rsidR="009C5F43" w:rsidRPr="0091581B">
        <w:rPr>
          <w:rFonts w:ascii="Public Sans" w:eastAsia="MS PGothic" w:hAnsi="Public Sans" w:cs="Arial"/>
          <w:lang w:eastAsia="en-AU"/>
        </w:rPr>
        <w:t>lan</w:t>
      </w:r>
      <w:r w:rsidR="004326F9" w:rsidRPr="0091581B">
        <w:rPr>
          <w:rFonts w:ascii="Public Sans" w:eastAsia="MS PGothic" w:hAnsi="Public Sans" w:cs="Arial"/>
          <w:lang w:eastAsia="en-AU"/>
        </w:rPr>
        <w:t xml:space="preserve"> through the</w:t>
      </w:r>
      <w:r w:rsidR="009C5F43" w:rsidRPr="0091581B">
        <w:rPr>
          <w:rFonts w:ascii="Public Sans" w:eastAsia="MS PGothic" w:hAnsi="Public Sans" w:cs="Arial"/>
          <w:lang w:eastAsia="en-AU"/>
        </w:rPr>
        <w:t xml:space="preserve"> quarterly reporting process</w:t>
      </w:r>
      <w:r w:rsidR="004326F9" w:rsidRPr="0091581B">
        <w:rPr>
          <w:rFonts w:ascii="Public Sans" w:eastAsia="MS PGothic" w:hAnsi="Public Sans" w:cs="Arial"/>
          <w:lang w:eastAsia="en-AU"/>
        </w:rPr>
        <w:t>es</w:t>
      </w:r>
      <w:r w:rsidR="002B6870" w:rsidRPr="0091581B">
        <w:rPr>
          <w:rFonts w:ascii="Public Sans" w:eastAsia="MS PGothic" w:hAnsi="Public Sans" w:cs="Arial"/>
          <w:lang w:eastAsia="en-AU"/>
        </w:rPr>
        <w:t xml:space="preserve">, with feedback being provided by your </w:t>
      </w:r>
      <w:r w:rsidR="004326F9" w:rsidRPr="0091581B">
        <w:rPr>
          <w:rFonts w:ascii="Public Sans" w:eastAsia="MS PGothic" w:hAnsi="Public Sans" w:cs="Arial"/>
          <w:lang w:eastAsia="en-AU"/>
        </w:rPr>
        <w:t>c</w:t>
      </w:r>
      <w:r w:rsidR="002B6870" w:rsidRPr="0091581B">
        <w:rPr>
          <w:rFonts w:ascii="Public Sans" w:eastAsia="MS PGothic" w:hAnsi="Public Sans" w:cs="Arial"/>
          <w:lang w:eastAsia="en-AU"/>
        </w:rPr>
        <w:t xml:space="preserve">ontract </w:t>
      </w:r>
      <w:r w:rsidR="004326F9" w:rsidRPr="0091581B">
        <w:rPr>
          <w:rFonts w:ascii="Public Sans" w:hAnsi="Public Sans" w:cs="Arial"/>
          <w:lang w:eastAsia="en-AU"/>
        </w:rPr>
        <w:t>m</w:t>
      </w:r>
      <w:r w:rsidR="002B6870" w:rsidRPr="0091581B">
        <w:rPr>
          <w:rFonts w:ascii="Public Sans" w:hAnsi="Public Sans" w:cs="Arial"/>
          <w:lang w:eastAsia="en-AU"/>
        </w:rPr>
        <w:t>anager</w:t>
      </w:r>
      <w:r>
        <w:rPr>
          <w:rFonts w:ascii="Public Sans" w:eastAsia="MS PGothic" w:hAnsi="Public Sans" w:cs="Arial"/>
          <w:lang w:eastAsia="en-AU"/>
        </w:rPr>
        <w:t xml:space="preserve">. </w:t>
      </w:r>
      <w:r w:rsidR="004326F9" w:rsidRPr="0091581B">
        <w:rPr>
          <w:rFonts w:ascii="Public Sans" w:eastAsia="MS PGothic" w:hAnsi="Public Sans" w:cs="Arial"/>
          <w:lang w:eastAsia="en-AU"/>
        </w:rPr>
        <w:t xml:space="preserve"> </w:t>
      </w:r>
      <w:bookmarkEnd w:id="0"/>
    </w:p>
    <w:bookmarkEnd w:id="1"/>
    <w:p w14:paraId="1595C7E2" w14:textId="25D05CEB" w:rsidR="00D56097" w:rsidRPr="00A45184" w:rsidRDefault="00D56097" w:rsidP="7CDFB206">
      <w:pPr>
        <w:pStyle w:val="ListParagraph"/>
        <w:tabs>
          <w:tab w:val="left" w:pos="733"/>
        </w:tabs>
        <w:autoSpaceDE w:val="0"/>
        <w:autoSpaceDN w:val="0"/>
        <w:adjustRightInd w:val="0"/>
        <w:rPr>
          <w:rFonts w:ascii="Public Sans" w:eastAsia="MS PGothic" w:hAnsi="Public Sans"/>
          <w:sz w:val="22"/>
          <w:szCs w:val="22"/>
          <w:lang w:eastAsia="en-AU"/>
        </w:rPr>
      </w:pPr>
    </w:p>
    <w:tbl>
      <w:tblPr>
        <w:tblStyle w:val="TableGrid"/>
        <w:tblW w:w="14709" w:type="dxa"/>
        <w:tblInd w:w="-113" w:type="dxa"/>
        <w:tblLook w:val="04A0" w:firstRow="1" w:lastRow="0" w:firstColumn="1" w:lastColumn="0" w:noHBand="0" w:noVBand="1"/>
      </w:tblPr>
      <w:tblGrid>
        <w:gridCol w:w="3250"/>
        <w:gridCol w:w="4348"/>
        <w:gridCol w:w="3878"/>
        <w:gridCol w:w="3233"/>
      </w:tblGrid>
      <w:tr w:rsidR="004800BB" w:rsidRPr="00A45184" w14:paraId="222BB716" w14:textId="77777777" w:rsidTr="000E0A84">
        <w:trPr>
          <w:trHeight w:val="440"/>
        </w:trPr>
        <w:tc>
          <w:tcPr>
            <w:tcW w:w="3250" w:type="dxa"/>
            <w:vMerge w:val="restart"/>
            <w:shd w:val="clear" w:color="auto" w:fill="BFBFBF" w:themeFill="background1" w:themeFillShade="BF"/>
          </w:tcPr>
          <w:p w14:paraId="21F4B498" w14:textId="24A59A17" w:rsidR="004800BB" w:rsidRPr="00A45184" w:rsidRDefault="000E0A84" w:rsidP="000212F1">
            <w:pPr>
              <w:rPr>
                <w:rFonts w:ascii="Public Sans" w:eastAsia="Arial" w:hAnsi="Public Sans" w:cs="Arial"/>
                <w:b/>
                <w:bCs/>
                <w:sz w:val="22"/>
                <w:szCs w:val="22"/>
              </w:rPr>
            </w:pPr>
            <w:r>
              <w:rPr>
                <w:rFonts w:ascii="Public Sans" w:hAnsi="Public Sans" w:cstheme="majorHAnsi"/>
                <w:b/>
                <w:color w:val="000000"/>
                <w:sz w:val="22"/>
                <w:szCs w:val="22"/>
              </w:rPr>
              <w:t>S</w:t>
            </w:r>
            <w:r w:rsidR="0085322B" w:rsidRPr="00A45184">
              <w:rPr>
                <w:rFonts w:ascii="Public Sans" w:hAnsi="Public Sans" w:cstheme="majorHAnsi"/>
                <w:b/>
                <w:color w:val="000000"/>
                <w:sz w:val="22"/>
                <w:szCs w:val="22"/>
              </w:rPr>
              <w:t>trategies</w:t>
            </w:r>
            <w:r w:rsidR="004800BB" w:rsidRPr="00A45184">
              <w:rPr>
                <w:rFonts w:ascii="Public Sans" w:hAnsi="Public Sans" w:cstheme="majorHAnsi"/>
                <w:b/>
                <w:color w:val="000000"/>
                <w:sz w:val="22"/>
                <w:szCs w:val="22"/>
              </w:rPr>
              <w:t xml:space="preserve"> </w:t>
            </w:r>
            <w:r w:rsidR="00520CB9" w:rsidRPr="00A45184">
              <w:rPr>
                <w:rFonts w:ascii="Public Sans" w:eastAsia="Arial" w:hAnsi="Public Sans" w:cs="Arial"/>
                <w:b/>
                <w:bCs/>
                <w:sz w:val="22"/>
                <w:szCs w:val="22"/>
              </w:rPr>
              <w:t>to increase the cultural safety and cultural competency of the program</w:t>
            </w:r>
          </w:p>
          <w:p w14:paraId="30EF1057" w14:textId="4AFD4666" w:rsidR="00C22D3E" w:rsidRPr="00A45184" w:rsidRDefault="00C22D3E" w:rsidP="000212F1">
            <w:pPr>
              <w:rPr>
                <w:rFonts w:ascii="Public Sans" w:hAnsi="Public Sans" w:cstheme="majorHAnsi"/>
                <w:i/>
                <w:iCs/>
                <w:color w:val="000000"/>
                <w:sz w:val="18"/>
                <w:szCs w:val="18"/>
              </w:rPr>
            </w:pPr>
          </w:p>
        </w:tc>
        <w:tc>
          <w:tcPr>
            <w:tcW w:w="11459" w:type="dxa"/>
            <w:gridSpan w:val="3"/>
            <w:shd w:val="clear" w:color="auto" w:fill="BFBFBF" w:themeFill="background1" w:themeFillShade="BF"/>
          </w:tcPr>
          <w:p w14:paraId="5E529BB1" w14:textId="08529CC4" w:rsidR="004800BB" w:rsidRPr="00A45184" w:rsidRDefault="008177BB" w:rsidP="000212F1">
            <w:pPr>
              <w:jc w:val="center"/>
              <w:rPr>
                <w:rFonts w:ascii="Public Sans" w:hAnsi="Public Sans" w:cstheme="majorHAnsi"/>
                <w:b/>
                <w:color w:val="000000"/>
                <w:sz w:val="22"/>
                <w:szCs w:val="22"/>
              </w:rPr>
            </w:pPr>
            <w:r w:rsidRPr="00A45184">
              <w:rPr>
                <w:rFonts w:ascii="Public Sans" w:hAnsi="Public Sans" w:cstheme="majorHAnsi"/>
                <w:b/>
                <w:color w:val="000000"/>
                <w:sz w:val="22"/>
                <w:szCs w:val="22"/>
              </w:rPr>
              <w:t xml:space="preserve"> </w:t>
            </w:r>
            <w:r w:rsidR="002E3D55" w:rsidRPr="00A45184">
              <w:rPr>
                <w:rFonts w:ascii="Public Sans" w:hAnsi="Public Sans" w:cstheme="majorHAnsi"/>
                <w:b/>
                <w:color w:val="000000"/>
                <w:sz w:val="22"/>
                <w:szCs w:val="22"/>
              </w:rPr>
              <w:t>2022/23 financial year</w:t>
            </w:r>
          </w:p>
        </w:tc>
      </w:tr>
      <w:tr w:rsidR="00386FB9" w:rsidRPr="00A45184" w14:paraId="2E8F0B48" w14:textId="77777777" w:rsidTr="000E0A84">
        <w:trPr>
          <w:trHeight w:val="620"/>
        </w:trPr>
        <w:tc>
          <w:tcPr>
            <w:tcW w:w="3250" w:type="dxa"/>
            <w:vMerge/>
          </w:tcPr>
          <w:p w14:paraId="021B7C0C" w14:textId="77777777" w:rsidR="004800BB" w:rsidRPr="00A45184" w:rsidRDefault="004800BB" w:rsidP="000212F1">
            <w:pPr>
              <w:rPr>
                <w:rFonts w:ascii="Public Sans" w:hAnsi="Public Sans" w:cstheme="majorHAnsi"/>
                <w:color w:val="000000"/>
                <w:sz w:val="22"/>
                <w:szCs w:val="22"/>
              </w:rPr>
            </w:pPr>
          </w:p>
        </w:tc>
        <w:tc>
          <w:tcPr>
            <w:tcW w:w="4348" w:type="dxa"/>
            <w:shd w:val="clear" w:color="auto" w:fill="F2F2F2" w:themeFill="background1" w:themeFillShade="F2"/>
          </w:tcPr>
          <w:p w14:paraId="73727C8C" w14:textId="5379D60E" w:rsidR="004800BB" w:rsidRPr="00A45184" w:rsidRDefault="004800BB" w:rsidP="374ADE34">
            <w:pPr>
              <w:jc w:val="center"/>
              <w:rPr>
                <w:rFonts w:ascii="Public Sans" w:hAnsi="Public Sans" w:cstheme="majorBidi"/>
                <w:b/>
                <w:bCs/>
                <w:i/>
                <w:iCs/>
                <w:color w:val="000000"/>
                <w:sz w:val="22"/>
                <w:szCs w:val="22"/>
              </w:rPr>
            </w:pPr>
            <w:r w:rsidRPr="00A45184">
              <w:rPr>
                <w:rFonts w:ascii="Public Sans" w:hAnsi="Public Sans" w:cstheme="majorBidi"/>
                <w:b/>
                <w:bCs/>
                <w:i/>
                <w:iCs/>
                <w:sz w:val="22"/>
                <w:szCs w:val="22"/>
              </w:rPr>
              <w:t>Activities/Deliverables</w:t>
            </w:r>
          </w:p>
        </w:tc>
        <w:tc>
          <w:tcPr>
            <w:tcW w:w="3878" w:type="dxa"/>
            <w:shd w:val="clear" w:color="auto" w:fill="F2F2F2" w:themeFill="background1" w:themeFillShade="F2"/>
          </w:tcPr>
          <w:p w14:paraId="64544157" w14:textId="4166D26B" w:rsidR="004800BB" w:rsidRPr="00A45184" w:rsidRDefault="004800BB" w:rsidP="000212F1">
            <w:pPr>
              <w:jc w:val="center"/>
              <w:rPr>
                <w:rFonts w:ascii="Public Sans" w:hAnsi="Public Sans" w:cstheme="majorHAnsi"/>
                <w:b/>
                <w:i/>
                <w:color w:val="000000"/>
                <w:sz w:val="22"/>
                <w:szCs w:val="22"/>
              </w:rPr>
            </w:pPr>
            <w:r w:rsidRPr="00A45184">
              <w:rPr>
                <w:rFonts w:ascii="Public Sans" w:hAnsi="Public Sans" w:cstheme="majorHAnsi"/>
                <w:b/>
                <w:i/>
                <w:color w:val="000000"/>
                <w:sz w:val="22"/>
                <w:szCs w:val="22"/>
              </w:rPr>
              <w:t xml:space="preserve">Outcomes </w:t>
            </w:r>
            <w:r w:rsidR="00C40262" w:rsidRPr="00A45184">
              <w:rPr>
                <w:rFonts w:ascii="Public Sans" w:hAnsi="Public Sans" w:cstheme="majorHAnsi"/>
                <w:b/>
                <w:i/>
                <w:color w:val="000000"/>
                <w:sz w:val="22"/>
                <w:szCs w:val="22"/>
              </w:rPr>
              <w:t>it is expected to achieve</w:t>
            </w:r>
            <w:r w:rsidR="004C6520">
              <w:rPr>
                <w:rFonts w:ascii="Public Sans" w:hAnsi="Public Sans" w:cstheme="majorHAnsi"/>
                <w:b/>
                <w:i/>
                <w:color w:val="000000"/>
                <w:sz w:val="22"/>
                <w:szCs w:val="22"/>
              </w:rPr>
              <w:t xml:space="preserve"> for clients or program</w:t>
            </w:r>
            <w:r w:rsidR="00C40262" w:rsidRPr="00A45184">
              <w:rPr>
                <w:rFonts w:ascii="Public Sans" w:hAnsi="Public Sans" w:cstheme="majorHAnsi"/>
                <w:b/>
                <w:i/>
                <w:color w:val="000000"/>
                <w:sz w:val="22"/>
                <w:szCs w:val="22"/>
              </w:rPr>
              <w:t xml:space="preserve"> (can be short or long term</w:t>
            </w:r>
            <w:r w:rsidR="00C43FAB" w:rsidRPr="00A45184">
              <w:rPr>
                <w:rFonts w:ascii="Public Sans" w:hAnsi="Public Sans" w:cstheme="majorHAnsi"/>
                <w:b/>
                <w:i/>
                <w:color w:val="000000"/>
                <w:sz w:val="22"/>
                <w:szCs w:val="22"/>
              </w:rPr>
              <w:t>)</w:t>
            </w:r>
            <w:r w:rsidR="00C40262" w:rsidRPr="00A45184">
              <w:rPr>
                <w:rFonts w:ascii="Public Sans" w:hAnsi="Public Sans" w:cstheme="majorHAnsi"/>
                <w:b/>
                <w:i/>
                <w:color w:val="000000"/>
                <w:sz w:val="22"/>
                <w:szCs w:val="22"/>
              </w:rPr>
              <w:t xml:space="preserve"> </w:t>
            </w:r>
          </w:p>
        </w:tc>
        <w:tc>
          <w:tcPr>
            <w:tcW w:w="3233" w:type="dxa"/>
            <w:shd w:val="clear" w:color="auto" w:fill="F2F2F2" w:themeFill="background1" w:themeFillShade="F2"/>
          </w:tcPr>
          <w:p w14:paraId="10CF9B25" w14:textId="77777777" w:rsidR="00C43FAB" w:rsidRPr="00A45184" w:rsidRDefault="004800BB" w:rsidP="000212F1">
            <w:pPr>
              <w:jc w:val="center"/>
              <w:rPr>
                <w:rFonts w:ascii="Public Sans" w:hAnsi="Public Sans" w:cstheme="majorHAnsi"/>
                <w:b/>
                <w:i/>
                <w:color w:val="000000"/>
                <w:sz w:val="22"/>
                <w:szCs w:val="22"/>
              </w:rPr>
            </w:pPr>
            <w:r w:rsidRPr="00A45184">
              <w:rPr>
                <w:rFonts w:ascii="Public Sans" w:hAnsi="Public Sans" w:cstheme="majorHAnsi"/>
                <w:b/>
                <w:i/>
                <w:color w:val="000000"/>
                <w:sz w:val="22"/>
                <w:szCs w:val="22"/>
              </w:rPr>
              <w:t xml:space="preserve">Timeframe </w:t>
            </w:r>
          </w:p>
          <w:p w14:paraId="0A20FCCD" w14:textId="49C93B8C" w:rsidR="004800BB" w:rsidRPr="00A45184" w:rsidRDefault="004800BB" w:rsidP="000212F1">
            <w:pPr>
              <w:jc w:val="center"/>
              <w:rPr>
                <w:rFonts w:ascii="Public Sans" w:hAnsi="Public Sans" w:cstheme="majorHAnsi"/>
                <w:b/>
                <w:i/>
                <w:color w:val="000000"/>
                <w:sz w:val="22"/>
                <w:szCs w:val="22"/>
              </w:rPr>
            </w:pPr>
            <w:r w:rsidRPr="00A45184">
              <w:rPr>
                <w:rFonts w:ascii="Public Sans" w:hAnsi="Public Sans" w:cstheme="majorHAnsi"/>
                <w:b/>
                <w:i/>
                <w:color w:val="000000"/>
                <w:sz w:val="22"/>
                <w:szCs w:val="22"/>
              </w:rPr>
              <w:t>(</w:t>
            </w:r>
            <w:proofErr w:type="gramStart"/>
            <w:r w:rsidR="004C6520">
              <w:rPr>
                <w:rFonts w:ascii="Public Sans" w:hAnsi="Public Sans" w:cstheme="majorHAnsi"/>
                <w:b/>
                <w:i/>
                <w:color w:val="000000"/>
                <w:sz w:val="22"/>
                <w:szCs w:val="22"/>
              </w:rPr>
              <w:t>specific</w:t>
            </w:r>
            <w:proofErr w:type="gramEnd"/>
            <w:r w:rsidR="004C6520">
              <w:rPr>
                <w:rFonts w:ascii="Public Sans" w:hAnsi="Public Sans" w:cstheme="majorHAnsi"/>
                <w:b/>
                <w:i/>
                <w:color w:val="000000"/>
                <w:sz w:val="22"/>
                <w:szCs w:val="22"/>
              </w:rPr>
              <w:t xml:space="preserve"> timeframe or </w:t>
            </w:r>
            <w:r w:rsidR="00C43FAB" w:rsidRPr="00A45184">
              <w:rPr>
                <w:rFonts w:ascii="Public Sans" w:hAnsi="Public Sans" w:cstheme="majorHAnsi"/>
                <w:b/>
                <w:i/>
                <w:color w:val="000000"/>
                <w:sz w:val="22"/>
                <w:szCs w:val="22"/>
              </w:rPr>
              <w:t>ongoing</w:t>
            </w:r>
            <w:r w:rsidRPr="00A45184">
              <w:rPr>
                <w:rFonts w:ascii="Public Sans" w:hAnsi="Public Sans" w:cstheme="majorHAnsi"/>
                <w:b/>
                <w:i/>
                <w:color w:val="000000"/>
                <w:sz w:val="22"/>
                <w:szCs w:val="22"/>
              </w:rPr>
              <w:t>)</w:t>
            </w:r>
          </w:p>
        </w:tc>
      </w:tr>
      <w:tr w:rsidR="00386FB9" w:rsidRPr="00A45184" w14:paraId="06621A81" w14:textId="77777777" w:rsidTr="000E0A84">
        <w:trPr>
          <w:trHeight w:val="2100"/>
        </w:trPr>
        <w:tc>
          <w:tcPr>
            <w:tcW w:w="3250" w:type="dxa"/>
            <w:shd w:val="clear" w:color="auto" w:fill="F2F2F2" w:themeFill="background1" w:themeFillShade="F2"/>
          </w:tcPr>
          <w:p w14:paraId="23AC1ABC" w14:textId="079F7168" w:rsidR="008F63F7" w:rsidRPr="008F63F7" w:rsidRDefault="008F63F7" w:rsidP="008F63F7">
            <w:pPr>
              <w:pStyle w:val="ListParagraph"/>
              <w:numPr>
                <w:ilvl w:val="0"/>
                <w:numId w:val="17"/>
              </w:numPr>
              <w:spacing w:after="200" w:line="276" w:lineRule="auto"/>
              <w:rPr>
                <w:rFonts w:ascii="Public Sans" w:hAnsi="Public Sans" w:cs="Arial"/>
                <w:color w:val="auto"/>
                <w:sz w:val="22"/>
                <w:szCs w:val="22"/>
              </w:rPr>
            </w:pPr>
            <w:r w:rsidRPr="008F63F7">
              <w:rPr>
                <w:rFonts w:ascii="Public Sans" w:hAnsi="Public Sans" w:cs="Arial"/>
                <w:sz w:val="22"/>
                <w:szCs w:val="22"/>
              </w:rPr>
              <w:t>Staff</w:t>
            </w:r>
            <w:r>
              <w:rPr>
                <w:rFonts w:ascii="Public Sans" w:hAnsi="Public Sans" w:cs="Arial"/>
                <w:sz w:val="22"/>
                <w:szCs w:val="22"/>
              </w:rPr>
              <w:t xml:space="preserve"> are provided with regular</w:t>
            </w:r>
            <w:r w:rsidR="000E0A84">
              <w:rPr>
                <w:rFonts w:ascii="Public Sans" w:hAnsi="Public Sans" w:cs="Arial"/>
                <w:sz w:val="22"/>
                <w:szCs w:val="22"/>
              </w:rPr>
              <w:t xml:space="preserve"> learning and</w:t>
            </w:r>
            <w:r w:rsidRPr="008F63F7">
              <w:rPr>
                <w:rFonts w:ascii="Public Sans" w:hAnsi="Public Sans" w:cs="Arial"/>
                <w:sz w:val="22"/>
                <w:szCs w:val="22"/>
              </w:rPr>
              <w:t xml:space="preserve"> development</w:t>
            </w:r>
            <w:r w:rsidR="000E0A84">
              <w:rPr>
                <w:rFonts w:ascii="Public Sans" w:hAnsi="Public Sans" w:cs="Arial"/>
                <w:sz w:val="22"/>
                <w:szCs w:val="22"/>
              </w:rPr>
              <w:t xml:space="preserve"> opportunities</w:t>
            </w:r>
            <w:r w:rsidRPr="008F63F7">
              <w:rPr>
                <w:rFonts w:ascii="Public Sans" w:hAnsi="Public Sans" w:cs="Arial"/>
                <w:sz w:val="22"/>
                <w:szCs w:val="22"/>
              </w:rPr>
              <w:t xml:space="preserve"> to improve their understanding</w:t>
            </w:r>
            <w:r w:rsidR="00E426CA">
              <w:rPr>
                <w:rFonts w:ascii="Public Sans" w:hAnsi="Public Sans" w:cs="Arial"/>
                <w:sz w:val="22"/>
                <w:szCs w:val="22"/>
              </w:rPr>
              <w:t xml:space="preserve"> </w:t>
            </w:r>
            <w:r w:rsidR="004326F9">
              <w:rPr>
                <w:rFonts w:ascii="Public Sans" w:hAnsi="Public Sans" w:cs="Arial"/>
                <w:sz w:val="22"/>
                <w:szCs w:val="22"/>
              </w:rPr>
              <w:t xml:space="preserve">and skills </w:t>
            </w:r>
            <w:r>
              <w:rPr>
                <w:rFonts w:ascii="Public Sans" w:hAnsi="Public Sans" w:cs="Arial"/>
                <w:sz w:val="22"/>
                <w:szCs w:val="22"/>
              </w:rPr>
              <w:t>to</w:t>
            </w:r>
            <w:r w:rsidRPr="008F63F7">
              <w:rPr>
                <w:rFonts w:ascii="Public Sans" w:hAnsi="Public Sans" w:cs="Arial"/>
                <w:sz w:val="22"/>
                <w:szCs w:val="22"/>
              </w:rPr>
              <w:t xml:space="preserve"> provide</w:t>
            </w:r>
            <w:r>
              <w:rPr>
                <w:rFonts w:ascii="Public Sans" w:hAnsi="Public Sans" w:cs="Arial"/>
                <w:sz w:val="22"/>
                <w:szCs w:val="22"/>
              </w:rPr>
              <w:t xml:space="preserve"> culturally safe/ competent </w:t>
            </w:r>
            <w:r w:rsidRPr="008F63F7">
              <w:rPr>
                <w:rFonts w:ascii="Public Sans" w:hAnsi="Public Sans" w:cs="Arial"/>
                <w:sz w:val="22"/>
                <w:szCs w:val="22"/>
              </w:rPr>
              <w:t>services to Aboriginal people</w:t>
            </w:r>
          </w:p>
          <w:p w14:paraId="56C7B389" w14:textId="6E959D9C" w:rsidR="008F63F7" w:rsidRPr="008F63F7" w:rsidRDefault="008F63F7" w:rsidP="008F63F7">
            <w:pPr>
              <w:spacing w:after="200" w:line="276" w:lineRule="auto"/>
              <w:rPr>
                <w:rFonts w:ascii="Public Sans" w:eastAsia="Arial" w:hAnsi="Public Sans" w:cs="Arial"/>
                <w:i/>
                <w:iCs/>
                <w:sz w:val="18"/>
                <w:szCs w:val="18"/>
              </w:rPr>
            </w:pPr>
            <w:proofErr w:type="gramStart"/>
            <w:r w:rsidRPr="008F63F7">
              <w:rPr>
                <w:rFonts w:ascii="Public Sans" w:hAnsi="Public Sans" w:cs="Arial"/>
                <w:i/>
                <w:iCs/>
                <w:sz w:val="18"/>
                <w:szCs w:val="18"/>
              </w:rPr>
              <w:t>e.g</w:t>
            </w:r>
            <w:r>
              <w:rPr>
                <w:rFonts w:ascii="Public Sans" w:hAnsi="Public Sans" w:cs="Arial"/>
                <w:i/>
                <w:iCs/>
                <w:sz w:val="18"/>
                <w:szCs w:val="18"/>
              </w:rPr>
              <w:t>.</w:t>
            </w:r>
            <w:proofErr w:type="gramEnd"/>
            <w:r>
              <w:rPr>
                <w:rFonts w:ascii="Public Sans" w:hAnsi="Public Sans" w:cs="Arial"/>
                <w:i/>
                <w:iCs/>
                <w:sz w:val="18"/>
                <w:szCs w:val="18"/>
              </w:rPr>
              <w:t xml:space="preserve"> </w:t>
            </w:r>
            <w:r w:rsidRPr="004326F9">
              <w:rPr>
                <w:rFonts w:ascii="Public Sans" w:hAnsi="Public Sans" w:cs="Arial"/>
                <w:i/>
                <w:iCs/>
                <w:sz w:val="18"/>
                <w:szCs w:val="18"/>
              </w:rPr>
              <w:t>training on cultural awareness and service delivery</w:t>
            </w:r>
            <w:r w:rsidR="004326F9">
              <w:rPr>
                <w:rFonts w:ascii="Public Sans" w:hAnsi="Public Sans" w:cs="Arial"/>
                <w:i/>
                <w:iCs/>
                <w:sz w:val="18"/>
                <w:szCs w:val="18"/>
              </w:rPr>
              <w:t xml:space="preserve">, </w:t>
            </w:r>
            <w:r w:rsidR="000E0A84" w:rsidRPr="004326F9">
              <w:rPr>
                <w:rFonts w:ascii="Public Sans" w:hAnsi="Public Sans" w:cs="Arial"/>
                <w:i/>
                <w:iCs/>
                <w:sz w:val="18"/>
                <w:szCs w:val="18"/>
              </w:rPr>
              <w:t>resources to work in a culturally appropriate and responsive way</w:t>
            </w:r>
            <w:r w:rsidR="004326F9">
              <w:rPr>
                <w:rFonts w:ascii="Public Sans" w:hAnsi="Public Sans" w:cs="Arial"/>
                <w:i/>
                <w:iCs/>
                <w:sz w:val="18"/>
                <w:szCs w:val="18"/>
              </w:rPr>
              <w:t>.</w:t>
            </w:r>
            <w:r w:rsidR="000E0A84" w:rsidRPr="00A45184">
              <w:rPr>
                <w:rFonts w:ascii="Public Sans" w:hAnsi="Public Sans" w:cstheme="minorHAnsi"/>
                <w:sz w:val="22"/>
                <w:szCs w:val="22"/>
              </w:rPr>
              <w:t xml:space="preserve"> </w:t>
            </w:r>
          </w:p>
        </w:tc>
        <w:tc>
          <w:tcPr>
            <w:tcW w:w="4348" w:type="dxa"/>
          </w:tcPr>
          <w:p w14:paraId="463F6A08" w14:textId="77777777" w:rsidR="003A0B79" w:rsidRPr="00662D44" w:rsidRDefault="003A0B79" w:rsidP="00662D44">
            <w:pPr>
              <w:pStyle w:val="ListParagraph"/>
              <w:numPr>
                <w:ilvl w:val="0"/>
                <w:numId w:val="38"/>
              </w:numPr>
              <w:rPr>
                <w:rFonts w:ascii="Public Sans" w:eastAsia="MS PGothic" w:hAnsi="Public Sans"/>
                <w:sz w:val="22"/>
                <w:szCs w:val="22"/>
              </w:rPr>
            </w:pPr>
          </w:p>
        </w:tc>
        <w:tc>
          <w:tcPr>
            <w:tcW w:w="3878" w:type="dxa"/>
          </w:tcPr>
          <w:p w14:paraId="09D397E4" w14:textId="77777777" w:rsidR="003A0B79" w:rsidRPr="00662D44" w:rsidRDefault="003A0B79" w:rsidP="00662D44">
            <w:pPr>
              <w:pStyle w:val="ListParagraph"/>
              <w:numPr>
                <w:ilvl w:val="0"/>
                <w:numId w:val="38"/>
              </w:numPr>
              <w:rPr>
                <w:rFonts w:ascii="Public Sans" w:eastAsia="MS PGothic" w:hAnsi="Public Sans"/>
                <w:sz w:val="22"/>
                <w:szCs w:val="22"/>
              </w:rPr>
            </w:pPr>
          </w:p>
        </w:tc>
        <w:tc>
          <w:tcPr>
            <w:tcW w:w="3233" w:type="dxa"/>
          </w:tcPr>
          <w:p w14:paraId="1576B749" w14:textId="77777777" w:rsidR="003A0B79" w:rsidRPr="00662D44" w:rsidRDefault="003A0B79" w:rsidP="00662D44">
            <w:pPr>
              <w:pStyle w:val="ListParagraph"/>
              <w:numPr>
                <w:ilvl w:val="0"/>
                <w:numId w:val="38"/>
              </w:numPr>
              <w:rPr>
                <w:rFonts w:ascii="Public Sans" w:eastAsia="MS PGothic" w:hAnsi="Public Sans"/>
                <w:sz w:val="22"/>
                <w:szCs w:val="22"/>
              </w:rPr>
            </w:pPr>
          </w:p>
        </w:tc>
      </w:tr>
      <w:tr w:rsidR="00386FB9" w:rsidRPr="00A45184" w14:paraId="18BAD8C9" w14:textId="77777777" w:rsidTr="004C6520">
        <w:trPr>
          <w:trHeight w:val="588"/>
        </w:trPr>
        <w:tc>
          <w:tcPr>
            <w:tcW w:w="3250" w:type="dxa"/>
            <w:shd w:val="clear" w:color="auto" w:fill="F2F2F2" w:themeFill="background1" w:themeFillShade="F2"/>
          </w:tcPr>
          <w:p w14:paraId="02B03E96" w14:textId="10D1A558" w:rsidR="004800BB" w:rsidRPr="00A45184" w:rsidRDefault="004C6520" w:rsidP="003A0B79">
            <w:pPr>
              <w:pStyle w:val="Default"/>
              <w:numPr>
                <w:ilvl w:val="0"/>
                <w:numId w:val="17"/>
              </w:numPr>
              <w:spacing w:beforeLines="60" w:before="144" w:after="120"/>
              <w:rPr>
                <w:rFonts w:ascii="Public Sans" w:hAnsi="Public Sans" w:cstheme="minorBidi"/>
                <w:sz w:val="22"/>
                <w:szCs w:val="22"/>
              </w:rPr>
            </w:pPr>
            <w:r>
              <w:rPr>
                <w:rFonts w:ascii="Public Sans" w:hAnsi="Public Sans" w:cstheme="minorBidi"/>
                <w:sz w:val="22"/>
                <w:szCs w:val="22"/>
              </w:rPr>
              <w:t>P</w:t>
            </w:r>
            <w:r w:rsidR="004800BB" w:rsidRPr="004326F9">
              <w:rPr>
                <w:rFonts w:ascii="Public Sans" w:hAnsi="Public Sans" w:cstheme="minorBidi"/>
                <w:sz w:val="22"/>
                <w:szCs w:val="22"/>
              </w:rPr>
              <w:t>artnerships</w:t>
            </w:r>
            <w:r w:rsidR="001A0B45" w:rsidRPr="004326F9">
              <w:rPr>
                <w:rFonts w:ascii="Public Sans" w:hAnsi="Public Sans" w:cstheme="minorBidi"/>
                <w:sz w:val="22"/>
                <w:szCs w:val="22"/>
              </w:rPr>
              <w:t xml:space="preserve"> </w:t>
            </w:r>
            <w:r w:rsidR="004800BB" w:rsidRPr="004326F9">
              <w:rPr>
                <w:rFonts w:ascii="Public Sans" w:hAnsi="Public Sans" w:cstheme="minorBidi"/>
                <w:sz w:val="22"/>
                <w:szCs w:val="22"/>
              </w:rPr>
              <w:t>with</w:t>
            </w:r>
            <w:r w:rsidR="001A0B45" w:rsidRPr="00A45184">
              <w:rPr>
                <w:rFonts w:ascii="Public Sans" w:hAnsi="Public Sans" w:cstheme="minorBidi"/>
                <w:sz w:val="22"/>
                <w:szCs w:val="22"/>
              </w:rPr>
              <w:t xml:space="preserve"> </w:t>
            </w:r>
            <w:r w:rsidR="005F3A1B" w:rsidRPr="00A45184">
              <w:rPr>
                <w:rFonts w:ascii="Public Sans" w:hAnsi="Public Sans" w:cstheme="minorBidi"/>
                <w:sz w:val="22"/>
                <w:szCs w:val="22"/>
              </w:rPr>
              <w:t>Abor</w:t>
            </w:r>
            <w:r w:rsidR="0029501B" w:rsidRPr="00A45184">
              <w:rPr>
                <w:rFonts w:ascii="Public Sans" w:hAnsi="Public Sans" w:cstheme="minorBidi"/>
                <w:sz w:val="22"/>
                <w:szCs w:val="22"/>
              </w:rPr>
              <w:t xml:space="preserve">iginal </w:t>
            </w:r>
            <w:r w:rsidR="001A0B45" w:rsidRPr="00A45184">
              <w:rPr>
                <w:rFonts w:ascii="Public Sans" w:hAnsi="Public Sans" w:cstheme="minorBidi"/>
                <w:sz w:val="22"/>
                <w:szCs w:val="22"/>
              </w:rPr>
              <w:t>communities and</w:t>
            </w:r>
            <w:r w:rsidR="0029501B" w:rsidRPr="00A45184">
              <w:rPr>
                <w:rFonts w:ascii="Public Sans" w:hAnsi="Public Sans" w:cstheme="minorBidi"/>
                <w:sz w:val="22"/>
                <w:szCs w:val="22"/>
              </w:rPr>
              <w:t xml:space="preserve"> </w:t>
            </w:r>
            <w:r w:rsidR="004800BB" w:rsidRPr="00A45184">
              <w:rPr>
                <w:rFonts w:ascii="Public Sans" w:hAnsi="Public Sans" w:cstheme="minorBidi"/>
                <w:sz w:val="22"/>
                <w:szCs w:val="22"/>
              </w:rPr>
              <w:t xml:space="preserve">organisations to support </w:t>
            </w:r>
            <w:r>
              <w:rPr>
                <w:rFonts w:ascii="Public Sans" w:hAnsi="Public Sans" w:cstheme="minorBidi"/>
                <w:sz w:val="22"/>
                <w:szCs w:val="22"/>
              </w:rPr>
              <w:t xml:space="preserve">culturally responsive services </w:t>
            </w:r>
          </w:p>
          <w:p w14:paraId="675F9DD9" w14:textId="3E9FAAC1" w:rsidR="001A0B45" w:rsidRPr="00A45184" w:rsidRDefault="00652B46" w:rsidP="001A0B45">
            <w:pPr>
              <w:rPr>
                <w:rFonts w:ascii="Public Sans" w:hAnsi="Public Sans" w:cstheme="minorBidi"/>
                <w:sz w:val="22"/>
                <w:szCs w:val="22"/>
              </w:rPr>
            </w:pPr>
            <w:r w:rsidRPr="00A45184">
              <w:rPr>
                <w:rFonts w:ascii="Public Sans" w:hAnsi="Public Sans" w:cstheme="majorHAnsi"/>
                <w:i/>
                <w:iCs/>
                <w:sz w:val="18"/>
                <w:szCs w:val="18"/>
              </w:rPr>
              <w:t>e.g.,</w:t>
            </w:r>
            <w:r w:rsidR="00BB45C5" w:rsidRPr="00A45184">
              <w:rPr>
                <w:rFonts w:ascii="Public Sans" w:hAnsi="Public Sans" w:cstheme="majorHAnsi"/>
                <w:i/>
                <w:iCs/>
                <w:sz w:val="18"/>
                <w:szCs w:val="18"/>
              </w:rPr>
              <w:t xml:space="preserve"> </w:t>
            </w:r>
            <w:r w:rsidR="001A0B45" w:rsidRPr="00A45184">
              <w:rPr>
                <w:rFonts w:ascii="Public Sans" w:hAnsi="Public Sans" w:cstheme="majorHAnsi"/>
                <w:i/>
                <w:iCs/>
                <w:sz w:val="18"/>
                <w:szCs w:val="18"/>
              </w:rPr>
              <w:t>participation in governance groups</w:t>
            </w:r>
            <w:r w:rsidR="00CF1F6F" w:rsidRPr="00A45184">
              <w:rPr>
                <w:rFonts w:ascii="Public Sans" w:hAnsi="Public Sans" w:cstheme="majorHAnsi"/>
                <w:i/>
                <w:iCs/>
                <w:sz w:val="18"/>
                <w:szCs w:val="18"/>
              </w:rPr>
              <w:t>, joint working</w:t>
            </w:r>
            <w:r w:rsidR="004D27F4" w:rsidRPr="00A45184">
              <w:rPr>
                <w:rFonts w:ascii="Public Sans" w:hAnsi="Public Sans" w:cstheme="majorHAnsi"/>
                <w:i/>
                <w:iCs/>
                <w:sz w:val="18"/>
                <w:szCs w:val="18"/>
              </w:rPr>
              <w:t xml:space="preserve"> groups</w:t>
            </w:r>
            <w:r w:rsidR="00CF1F6F" w:rsidRPr="00A45184">
              <w:rPr>
                <w:rFonts w:ascii="Public Sans" w:hAnsi="Public Sans" w:cstheme="majorHAnsi"/>
                <w:i/>
                <w:iCs/>
                <w:sz w:val="18"/>
                <w:szCs w:val="18"/>
              </w:rPr>
              <w:t xml:space="preserve"> with Aboriginal service</w:t>
            </w:r>
            <w:r w:rsidR="004C6520">
              <w:rPr>
                <w:rFonts w:ascii="Public Sans" w:hAnsi="Public Sans" w:cstheme="majorHAnsi"/>
                <w:i/>
                <w:iCs/>
                <w:sz w:val="18"/>
                <w:szCs w:val="18"/>
              </w:rPr>
              <w:t xml:space="preserve"> providers,</w:t>
            </w:r>
            <w:r w:rsidR="004C6520" w:rsidRPr="00A45184">
              <w:rPr>
                <w:rFonts w:ascii="Public Sans" w:hAnsi="Public Sans" w:cstheme="majorHAnsi"/>
                <w:i/>
                <w:iCs/>
                <w:sz w:val="18"/>
                <w:szCs w:val="18"/>
              </w:rPr>
              <w:t xml:space="preserve"> </w:t>
            </w:r>
            <w:r w:rsidR="004C6520">
              <w:rPr>
                <w:rFonts w:ascii="Public Sans" w:hAnsi="Public Sans" w:cstheme="majorHAnsi"/>
                <w:i/>
                <w:iCs/>
                <w:sz w:val="18"/>
                <w:szCs w:val="18"/>
              </w:rPr>
              <w:t>f</w:t>
            </w:r>
            <w:r w:rsidR="004C6520" w:rsidRPr="00A45184">
              <w:rPr>
                <w:rFonts w:ascii="Public Sans" w:hAnsi="Public Sans" w:cstheme="majorHAnsi"/>
                <w:i/>
                <w:iCs/>
                <w:sz w:val="18"/>
                <w:szCs w:val="18"/>
              </w:rPr>
              <w:t>ormal</w:t>
            </w:r>
            <w:r w:rsidR="004C6520">
              <w:rPr>
                <w:rFonts w:ascii="Public Sans" w:hAnsi="Public Sans" w:cstheme="majorHAnsi"/>
                <w:i/>
                <w:iCs/>
                <w:sz w:val="18"/>
                <w:szCs w:val="18"/>
              </w:rPr>
              <w:t xml:space="preserve"> partnership</w:t>
            </w:r>
            <w:r w:rsidR="004C6520" w:rsidRPr="00A45184">
              <w:rPr>
                <w:rFonts w:ascii="Public Sans" w:hAnsi="Public Sans" w:cstheme="majorHAnsi"/>
                <w:i/>
                <w:iCs/>
                <w:sz w:val="18"/>
                <w:szCs w:val="18"/>
              </w:rPr>
              <w:t xml:space="preserve"> agreements </w:t>
            </w:r>
          </w:p>
        </w:tc>
        <w:tc>
          <w:tcPr>
            <w:tcW w:w="4348" w:type="dxa"/>
          </w:tcPr>
          <w:p w14:paraId="5A376FFD" w14:textId="77777777" w:rsidR="004800BB" w:rsidRPr="00A45184" w:rsidRDefault="004800BB" w:rsidP="000212F1">
            <w:pPr>
              <w:rPr>
                <w:rFonts w:ascii="Public Sans" w:hAnsi="Public Sans" w:cstheme="majorHAnsi"/>
                <w:color w:val="000000"/>
                <w:sz w:val="22"/>
                <w:szCs w:val="22"/>
              </w:rPr>
            </w:pPr>
          </w:p>
        </w:tc>
        <w:tc>
          <w:tcPr>
            <w:tcW w:w="3878" w:type="dxa"/>
          </w:tcPr>
          <w:p w14:paraId="2C5494C6" w14:textId="77777777" w:rsidR="004800BB" w:rsidRPr="00A45184" w:rsidRDefault="004800BB" w:rsidP="000212F1">
            <w:pPr>
              <w:rPr>
                <w:rFonts w:ascii="Public Sans" w:hAnsi="Public Sans" w:cstheme="majorHAnsi"/>
                <w:color w:val="000000"/>
                <w:sz w:val="22"/>
                <w:szCs w:val="22"/>
              </w:rPr>
            </w:pPr>
          </w:p>
        </w:tc>
        <w:tc>
          <w:tcPr>
            <w:tcW w:w="3233" w:type="dxa"/>
          </w:tcPr>
          <w:p w14:paraId="1BD014CE" w14:textId="1963FFAF" w:rsidR="004800BB" w:rsidRPr="00A45184" w:rsidRDefault="004800BB" w:rsidP="000212F1">
            <w:pPr>
              <w:rPr>
                <w:rFonts w:ascii="Public Sans" w:hAnsi="Public Sans" w:cstheme="majorHAnsi"/>
                <w:color w:val="000000"/>
                <w:sz w:val="22"/>
                <w:szCs w:val="22"/>
              </w:rPr>
            </w:pPr>
          </w:p>
        </w:tc>
      </w:tr>
      <w:tr w:rsidR="00386FB9" w:rsidRPr="00A45184" w14:paraId="582EA26F" w14:textId="77777777" w:rsidTr="000E0A84">
        <w:trPr>
          <w:trHeight w:val="1382"/>
        </w:trPr>
        <w:tc>
          <w:tcPr>
            <w:tcW w:w="3250" w:type="dxa"/>
            <w:shd w:val="clear" w:color="auto" w:fill="F2F2F2" w:themeFill="background1" w:themeFillShade="F2"/>
          </w:tcPr>
          <w:p w14:paraId="1DDF73F8" w14:textId="22954236" w:rsidR="001F14CD" w:rsidRPr="00A45184" w:rsidRDefault="00C27EBC" w:rsidP="00F74E9E">
            <w:pPr>
              <w:pStyle w:val="Default"/>
              <w:numPr>
                <w:ilvl w:val="0"/>
                <w:numId w:val="17"/>
              </w:numPr>
              <w:spacing w:beforeLines="60" w:before="144" w:after="120"/>
              <w:rPr>
                <w:rFonts w:ascii="Public Sans" w:hAnsi="Public Sans" w:cstheme="minorBidi"/>
                <w:sz w:val="22"/>
                <w:szCs w:val="22"/>
              </w:rPr>
            </w:pPr>
            <w:r w:rsidRPr="00A45184">
              <w:rPr>
                <w:rFonts w:ascii="Public Sans" w:hAnsi="Public Sans" w:cstheme="minorBidi"/>
                <w:sz w:val="22"/>
                <w:szCs w:val="22"/>
              </w:rPr>
              <w:t xml:space="preserve">Strategies </w:t>
            </w:r>
            <w:r w:rsidR="004C6520">
              <w:rPr>
                <w:rFonts w:ascii="Public Sans" w:hAnsi="Public Sans" w:cstheme="minorBidi"/>
                <w:sz w:val="22"/>
                <w:szCs w:val="22"/>
              </w:rPr>
              <w:t xml:space="preserve">you use </w:t>
            </w:r>
            <w:r w:rsidRPr="00A45184">
              <w:rPr>
                <w:rFonts w:ascii="Public Sans" w:hAnsi="Public Sans" w:cstheme="minorBidi"/>
                <w:sz w:val="22"/>
                <w:szCs w:val="22"/>
              </w:rPr>
              <w:t>to</w:t>
            </w:r>
            <w:r w:rsidR="004C6520">
              <w:rPr>
                <w:rFonts w:ascii="Public Sans" w:hAnsi="Public Sans" w:cstheme="minorBidi"/>
                <w:sz w:val="22"/>
                <w:szCs w:val="22"/>
              </w:rPr>
              <w:t xml:space="preserve"> help</w:t>
            </w:r>
            <w:r w:rsidR="00F74E9E" w:rsidRPr="00A45184">
              <w:rPr>
                <w:rFonts w:ascii="Public Sans" w:hAnsi="Public Sans" w:cstheme="minorBidi"/>
                <w:sz w:val="22"/>
                <w:szCs w:val="22"/>
              </w:rPr>
              <w:t xml:space="preserve"> young </w:t>
            </w:r>
            <w:r w:rsidR="001F14CD" w:rsidRPr="00A45184">
              <w:rPr>
                <w:rFonts w:ascii="Public Sans" w:hAnsi="Public Sans" w:cstheme="minorBidi"/>
                <w:sz w:val="22"/>
                <w:szCs w:val="22"/>
              </w:rPr>
              <w:t>people achieve their cultural goals</w:t>
            </w:r>
          </w:p>
          <w:p w14:paraId="7C47B4CC" w14:textId="640907D9" w:rsidR="00F74E9E" w:rsidRPr="00A45184" w:rsidRDefault="00652B46" w:rsidP="00095375">
            <w:pPr>
              <w:rPr>
                <w:rFonts w:ascii="Public Sans" w:hAnsi="Public Sans" w:cstheme="minorBidi"/>
                <w:i/>
                <w:iCs/>
                <w:sz w:val="22"/>
                <w:szCs w:val="22"/>
              </w:rPr>
            </w:pPr>
            <w:r w:rsidRPr="00A45184">
              <w:rPr>
                <w:rFonts w:ascii="Public Sans" w:hAnsi="Public Sans" w:cstheme="majorHAnsi"/>
                <w:i/>
                <w:iCs/>
                <w:sz w:val="18"/>
                <w:szCs w:val="18"/>
              </w:rPr>
              <w:lastRenderedPageBreak/>
              <w:t>e.g.,</w:t>
            </w:r>
            <w:r w:rsidR="00DC77C5" w:rsidRPr="00A45184">
              <w:rPr>
                <w:rFonts w:ascii="Public Sans" w:hAnsi="Public Sans" w:cstheme="majorHAnsi"/>
                <w:i/>
                <w:iCs/>
                <w:sz w:val="18"/>
                <w:szCs w:val="18"/>
              </w:rPr>
              <w:t xml:space="preserve"> </w:t>
            </w:r>
            <w:r w:rsidR="00854C32" w:rsidRPr="00A45184">
              <w:rPr>
                <w:rFonts w:ascii="Public Sans" w:hAnsi="Public Sans" w:cstheme="majorHAnsi"/>
                <w:i/>
                <w:iCs/>
                <w:sz w:val="18"/>
                <w:szCs w:val="18"/>
              </w:rPr>
              <w:t>Assess and include cultural needs in goal setting,</w:t>
            </w:r>
            <w:r w:rsidR="00095375" w:rsidRPr="00A45184">
              <w:rPr>
                <w:rFonts w:ascii="Public Sans" w:hAnsi="Public Sans" w:cstheme="majorHAnsi"/>
                <w:i/>
                <w:iCs/>
                <w:sz w:val="18"/>
                <w:szCs w:val="18"/>
              </w:rPr>
              <w:t xml:space="preserve"> </w:t>
            </w:r>
            <w:r w:rsidR="004C6520">
              <w:rPr>
                <w:rFonts w:ascii="Public Sans" w:hAnsi="Public Sans" w:cstheme="majorHAnsi"/>
                <w:i/>
                <w:iCs/>
                <w:sz w:val="18"/>
                <w:szCs w:val="18"/>
              </w:rPr>
              <w:t>facilitate access to cultural activities</w:t>
            </w:r>
            <w:r w:rsidR="00095375" w:rsidRPr="00A45184">
              <w:rPr>
                <w:rFonts w:ascii="Public Sans" w:hAnsi="Public Sans" w:cstheme="majorHAnsi"/>
                <w:i/>
                <w:iCs/>
                <w:sz w:val="18"/>
                <w:szCs w:val="18"/>
              </w:rPr>
              <w:t xml:space="preserve"> </w:t>
            </w:r>
          </w:p>
        </w:tc>
        <w:tc>
          <w:tcPr>
            <w:tcW w:w="4348" w:type="dxa"/>
          </w:tcPr>
          <w:p w14:paraId="65EFFB41" w14:textId="77777777" w:rsidR="00CA1881" w:rsidRPr="00A45184" w:rsidRDefault="00CA1881" w:rsidP="000212F1">
            <w:pPr>
              <w:rPr>
                <w:rFonts w:ascii="Public Sans" w:hAnsi="Public Sans" w:cstheme="majorHAnsi"/>
                <w:color w:val="000000"/>
                <w:sz w:val="22"/>
                <w:szCs w:val="22"/>
              </w:rPr>
            </w:pPr>
          </w:p>
        </w:tc>
        <w:tc>
          <w:tcPr>
            <w:tcW w:w="3878" w:type="dxa"/>
          </w:tcPr>
          <w:p w14:paraId="4286E446" w14:textId="77777777" w:rsidR="00CA1881" w:rsidRPr="00A45184" w:rsidRDefault="00CA1881" w:rsidP="000212F1">
            <w:pPr>
              <w:rPr>
                <w:rFonts w:ascii="Public Sans" w:hAnsi="Public Sans" w:cstheme="majorHAnsi"/>
                <w:color w:val="000000"/>
                <w:sz w:val="22"/>
                <w:szCs w:val="22"/>
              </w:rPr>
            </w:pPr>
          </w:p>
        </w:tc>
        <w:tc>
          <w:tcPr>
            <w:tcW w:w="3233" w:type="dxa"/>
          </w:tcPr>
          <w:p w14:paraId="4BF02E57" w14:textId="77777777" w:rsidR="00CA1881" w:rsidRPr="00A45184" w:rsidRDefault="00CA1881" w:rsidP="000212F1">
            <w:pPr>
              <w:rPr>
                <w:rFonts w:ascii="Public Sans" w:hAnsi="Public Sans" w:cstheme="majorHAnsi"/>
                <w:color w:val="000000"/>
                <w:sz w:val="22"/>
                <w:szCs w:val="22"/>
              </w:rPr>
            </w:pPr>
          </w:p>
        </w:tc>
      </w:tr>
      <w:tr w:rsidR="00386FB9" w:rsidRPr="00A45184" w14:paraId="57D19AED" w14:textId="77777777" w:rsidTr="000E0A84">
        <w:trPr>
          <w:trHeight w:val="1842"/>
        </w:trPr>
        <w:tc>
          <w:tcPr>
            <w:tcW w:w="3250" w:type="dxa"/>
            <w:shd w:val="clear" w:color="auto" w:fill="F2F2F2" w:themeFill="background1" w:themeFillShade="F2"/>
          </w:tcPr>
          <w:p w14:paraId="08A79777" w14:textId="554CDEDA" w:rsidR="004C6520" w:rsidRPr="00662D44" w:rsidRDefault="00E426CA" w:rsidP="003A0B79">
            <w:pPr>
              <w:pStyle w:val="Default"/>
              <w:numPr>
                <w:ilvl w:val="0"/>
                <w:numId w:val="17"/>
              </w:numPr>
              <w:spacing w:beforeLines="60" w:before="144" w:after="120"/>
              <w:rPr>
                <w:rFonts w:ascii="Public Sans" w:hAnsi="Public Sans" w:cstheme="minorBidi"/>
                <w:sz w:val="22"/>
                <w:szCs w:val="22"/>
              </w:rPr>
            </w:pPr>
            <w:r w:rsidRPr="004326F9">
              <w:rPr>
                <w:rFonts w:ascii="Public Sans" w:hAnsi="Public Sans" w:cstheme="minorBidi"/>
                <w:sz w:val="22"/>
                <w:szCs w:val="22"/>
              </w:rPr>
              <w:t>Feedback processes are in place</w:t>
            </w:r>
            <w:r w:rsidR="004C6520">
              <w:rPr>
                <w:rFonts w:ascii="Public Sans" w:hAnsi="Public Sans" w:cstheme="minorBidi"/>
                <w:sz w:val="22"/>
                <w:szCs w:val="22"/>
              </w:rPr>
              <w:t xml:space="preserve"> </w:t>
            </w:r>
            <w:r w:rsidR="00662D44">
              <w:rPr>
                <w:rFonts w:ascii="Public Sans" w:hAnsi="Public Sans" w:cstheme="minorBidi"/>
                <w:sz w:val="22"/>
                <w:szCs w:val="22"/>
              </w:rPr>
              <w:t xml:space="preserve">to </w:t>
            </w:r>
            <w:r w:rsidR="004C6520" w:rsidRPr="00662D44">
              <w:rPr>
                <w:rFonts w:ascii="Public Sans" w:hAnsi="Public Sans" w:cstheme="minorBidi"/>
                <w:sz w:val="22"/>
                <w:szCs w:val="22"/>
              </w:rPr>
              <w:t>hear and respond to the views of Aboriginal</w:t>
            </w:r>
            <w:r w:rsidR="00662D44" w:rsidRPr="00662D44">
              <w:rPr>
                <w:rFonts w:ascii="Public Sans" w:hAnsi="Public Sans" w:cstheme="minorBidi"/>
                <w:sz w:val="22"/>
                <w:szCs w:val="22"/>
              </w:rPr>
              <w:t xml:space="preserve"> young people and community</w:t>
            </w:r>
            <w:r w:rsidR="00662D44">
              <w:rPr>
                <w:rFonts w:ascii="Public Sans" w:hAnsi="Public Sans" w:cstheme="minorBidi"/>
                <w:sz w:val="22"/>
                <w:szCs w:val="22"/>
              </w:rPr>
              <w:t xml:space="preserve"> to improve the delivery of services </w:t>
            </w:r>
          </w:p>
          <w:p w14:paraId="2E6BBC6F" w14:textId="63E8A3E7" w:rsidR="004800BB" w:rsidRPr="00A45184" w:rsidRDefault="00652B46" w:rsidP="00750B88">
            <w:pPr>
              <w:rPr>
                <w:rFonts w:ascii="Public Sans" w:eastAsia="MS PGothic" w:hAnsi="Public Sans"/>
                <w:sz w:val="22"/>
                <w:szCs w:val="22"/>
              </w:rPr>
            </w:pPr>
            <w:r w:rsidRPr="00A45184">
              <w:rPr>
                <w:rFonts w:ascii="Public Sans" w:hAnsi="Public Sans" w:cstheme="majorHAnsi"/>
                <w:i/>
                <w:iCs/>
                <w:sz w:val="18"/>
                <w:szCs w:val="18"/>
              </w:rPr>
              <w:t>e.g</w:t>
            </w:r>
            <w:r>
              <w:rPr>
                <w:rFonts w:ascii="Public Sans" w:hAnsi="Public Sans" w:cstheme="majorHAnsi"/>
                <w:i/>
                <w:iCs/>
                <w:sz w:val="18"/>
                <w:szCs w:val="18"/>
              </w:rPr>
              <w:t>.,</w:t>
            </w:r>
            <w:r w:rsidR="00711997" w:rsidRPr="00A45184">
              <w:rPr>
                <w:rFonts w:ascii="Public Sans" w:hAnsi="Public Sans" w:cstheme="majorHAnsi"/>
                <w:i/>
                <w:iCs/>
                <w:sz w:val="18"/>
                <w:szCs w:val="18"/>
              </w:rPr>
              <w:t xml:space="preserve"> </w:t>
            </w:r>
            <w:r w:rsidR="00662D44" w:rsidRPr="00A45184">
              <w:rPr>
                <w:rFonts w:ascii="Public Sans" w:hAnsi="Public Sans" w:cstheme="majorHAnsi"/>
                <w:i/>
                <w:iCs/>
                <w:sz w:val="18"/>
                <w:szCs w:val="18"/>
              </w:rPr>
              <w:t>client feedback mechanisms (including families and carers)</w:t>
            </w:r>
            <w:r w:rsidR="00662D44">
              <w:rPr>
                <w:rFonts w:ascii="Public Sans" w:hAnsi="Public Sans" w:cstheme="majorHAnsi"/>
                <w:i/>
                <w:iCs/>
                <w:sz w:val="18"/>
                <w:szCs w:val="18"/>
              </w:rPr>
              <w:t>,</w:t>
            </w:r>
            <w:r w:rsidR="004800BB" w:rsidRPr="00A45184">
              <w:rPr>
                <w:rFonts w:ascii="Public Sans" w:hAnsi="Public Sans" w:cstheme="majorHAnsi"/>
                <w:i/>
                <w:iCs/>
                <w:sz w:val="18"/>
                <w:szCs w:val="18"/>
              </w:rPr>
              <w:t xml:space="preserve"> </w:t>
            </w:r>
            <w:r w:rsidR="00DA7F94" w:rsidRPr="00A45184">
              <w:rPr>
                <w:rFonts w:ascii="Public Sans" w:hAnsi="Public Sans" w:cstheme="majorHAnsi"/>
                <w:i/>
                <w:iCs/>
                <w:sz w:val="18"/>
                <w:szCs w:val="18"/>
              </w:rPr>
              <w:t>consulta</w:t>
            </w:r>
            <w:r w:rsidR="00693A63" w:rsidRPr="00A45184">
              <w:rPr>
                <w:rFonts w:ascii="Public Sans" w:hAnsi="Public Sans" w:cstheme="majorHAnsi"/>
                <w:i/>
                <w:iCs/>
                <w:sz w:val="18"/>
                <w:szCs w:val="18"/>
              </w:rPr>
              <w:t>t</w:t>
            </w:r>
            <w:r w:rsidR="00DA7F94" w:rsidRPr="00A45184">
              <w:rPr>
                <w:rFonts w:ascii="Public Sans" w:hAnsi="Public Sans" w:cstheme="majorHAnsi"/>
                <w:i/>
                <w:iCs/>
                <w:sz w:val="18"/>
                <w:szCs w:val="18"/>
              </w:rPr>
              <w:t>ion with Elde</w:t>
            </w:r>
            <w:r w:rsidR="00693A63" w:rsidRPr="00A45184">
              <w:rPr>
                <w:rFonts w:ascii="Public Sans" w:hAnsi="Public Sans" w:cstheme="majorHAnsi"/>
                <w:i/>
                <w:iCs/>
                <w:sz w:val="18"/>
                <w:szCs w:val="18"/>
              </w:rPr>
              <w:t xml:space="preserve">rs, </w:t>
            </w:r>
            <w:r w:rsidRPr="00A45184">
              <w:rPr>
                <w:rFonts w:ascii="Public Sans" w:hAnsi="Public Sans" w:cstheme="majorHAnsi"/>
                <w:i/>
                <w:iCs/>
                <w:sz w:val="18"/>
                <w:szCs w:val="18"/>
              </w:rPr>
              <w:t>communities,</w:t>
            </w:r>
            <w:r w:rsidR="00662D44">
              <w:rPr>
                <w:rFonts w:ascii="Public Sans" w:hAnsi="Public Sans" w:cstheme="majorHAnsi"/>
                <w:i/>
                <w:iCs/>
                <w:sz w:val="18"/>
                <w:szCs w:val="18"/>
              </w:rPr>
              <w:t xml:space="preserve"> and</w:t>
            </w:r>
            <w:r w:rsidR="00741662" w:rsidRPr="00A45184">
              <w:rPr>
                <w:rFonts w:ascii="Public Sans" w:hAnsi="Public Sans" w:cstheme="majorHAnsi"/>
                <w:i/>
                <w:iCs/>
                <w:sz w:val="18"/>
                <w:szCs w:val="18"/>
              </w:rPr>
              <w:t xml:space="preserve"> Aboriginal stakeholders</w:t>
            </w:r>
          </w:p>
        </w:tc>
        <w:tc>
          <w:tcPr>
            <w:tcW w:w="4348" w:type="dxa"/>
          </w:tcPr>
          <w:p w14:paraId="7628AC10" w14:textId="77777777" w:rsidR="004800BB" w:rsidRPr="00A45184" w:rsidRDefault="004800BB" w:rsidP="000212F1">
            <w:pPr>
              <w:rPr>
                <w:rFonts w:ascii="Public Sans" w:hAnsi="Public Sans" w:cstheme="majorHAnsi"/>
                <w:color w:val="000000"/>
                <w:sz w:val="22"/>
                <w:szCs w:val="22"/>
              </w:rPr>
            </w:pPr>
          </w:p>
        </w:tc>
        <w:tc>
          <w:tcPr>
            <w:tcW w:w="3878" w:type="dxa"/>
          </w:tcPr>
          <w:p w14:paraId="390824A2" w14:textId="77777777" w:rsidR="004800BB" w:rsidRPr="00A45184" w:rsidRDefault="004800BB" w:rsidP="000212F1">
            <w:pPr>
              <w:rPr>
                <w:rFonts w:ascii="Public Sans" w:hAnsi="Public Sans" w:cstheme="majorHAnsi"/>
                <w:color w:val="000000"/>
                <w:sz w:val="22"/>
                <w:szCs w:val="22"/>
              </w:rPr>
            </w:pPr>
          </w:p>
        </w:tc>
        <w:tc>
          <w:tcPr>
            <w:tcW w:w="3233" w:type="dxa"/>
          </w:tcPr>
          <w:p w14:paraId="115DD56E" w14:textId="6ADCF0A0" w:rsidR="004800BB" w:rsidRPr="00A45184" w:rsidRDefault="004800BB" w:rsidP="000212F1">
            <w:pPr>
              <w:rPr>
                <w:rFonts w:ascii="Public Sans" w:hAnsi="Public Sans" w:cstheme="majorHAnsi"/>
                <w:color w:val="000000"/>
                <w:sz w:val="22"/>
                <w:szCs w:val="22"/>
              </w:rPr>
            </w:pPr>
          </w:p>
        </w:tc>
      </w:tr>
      <w:tr w:rsidR="00386FB9" w:rsidRPr="00A45184" w14:paraId="70D36123" w14:textId="77777777" w:rsidTr="000E0A84">
        <w:trPr>
          <w:trHeight w:val="141"/>
        </w:trPr>
        <w:tc>
          <w:tcPr>
            <w:tcW w:w="3250" w:type="dxa"/>
            <w:shd w:val="clear" w:color="auto" w:fill="F2F2F2" w:themeFill="background1" w:themeFillShade="F2"/>
          </w:tcPr>
          <w:p w14:paraId="7AC5003C" w14:textId="76978796" w:rsidR="004800BB" w:rsidRPr="00A45184" w:rsidRDefault="004800BB" w:rsidP="003A0B79">
            <w:pPr>
              <w:pStyle w:val="Default"/>
              <w:numPr>
                <w:ilvl w:val="0"/>
                <w:numId w:val="17"/>
              </w:numPr>
              <w:spacing w:beforeLines="60" w:before="144" w:after="120"/>
              <w:rPr>
                <w:rFonts w:ascii="Public Sans" w:hAnsi="Public Sans" w:cstheme="minorBidi"/>
                <w:sz w:val="22"/>
                <w:szCs w:val="22"/>
              </w:rPr>
            </w:pPr>
            <w:r w:rsidRPr="00A45184">
              <w:rPr>
                <w:rFonts w:ascii="Public Sans" w:hAnsi="Public Sans" w:cstheme="minorBidi"/>
                <w:sz w:val="22"/>
                <w:szCs w:val="22"/>
              </w:rPr>
              <w:t>Recruitment</w:t>
            </w:r>
            <w:r w:rsidR="000E0A84">
              <w:rPr>
                <w:rFonts w:ascii="Public Sans" w:hAnsi="Public Sans" w:cstheme="minorBidi"/>
                <w:sz w:val="22"/>
                <w:szCs w:val="22"/>
              </w:rPr>
              <w:t xml:space="preserve"> and</w:t>
            </w:r>
            <w:r w:rsidRPr="00A45184">
              <w:rPr>
                <w:rFonts w:ascii="Public Sans" w:hAnsi="Public Sans" w:cstheme="minorBidi"/>
                <w:sz w:val="22"/>
                <w:szCs w:val="22"/>
              </w:rPr>
              <w:t xml:space="preserve"> retention of Aboriginal staff</w:t>
            </w:r>
          </w:p>
          <w:p w14:paraId="72A6EABD" w14:textId="4E5D2CE8" w:rsidR="004800BB" w:rsidRPr="00A45184" w:rsidRDefault="00097148" w:rsidP="00033827">
            <w:pPr>
              <w:rPr>
                <w:rFonts w:ascii="Public Sans" w:hAnsi="Public Sans" w:cstheme="minorHAnsi"/>
                <w:sz w:val="22"/>
                <w:szCs w:val="22"/>
              </w:rPr>
            </w:pPr>
            <w:r w:rsidRPr="00A45184">
              <w:rPr>
                <w:rFonts w:ascii="Public Sans" w:hAnsi="Public Sans" w:cstheme="majorHAnsi"/>
                <w:i/>
                <w:iCs/>
                <w:sz w:val="18"/>
                <w:szCs w:val="18"/>
              </w:rPr>
              <w:t>Please i</w:t>
            </w:r>
            <w:r w:rsidR="00033827" w:rsidRPr="00A45184">
              <w:rPr>
                <w:rFonts w:ascii="Public Sans" w:hAnsi="Public Sans" w:cstheme="majorHAnsi"/>
                <w:i/>
                <w:iCs/>
                <w:sz w:val="18"/>
                <w:szCs w:val="18"/>
              </w:rPr>
              <w:t>nclude number of Aboriginal staff</w:t>
            </w:r>
            <w:r w:rsidR="0061333F" w:rsidRPr="00A45184">
              <w:rPr>
                <w:rFonts w:ascii="Public Sans" w:hAnsi="Public Sans" w:cstheme="majorHAnsi"/>
                <w:i/>
                <w:iCs/>
                <w:sz w:val="18"/>
                <w:szCs w:val="18"/>
              </w:rPr>
              <w:t xml:space="preserve"> and their role</w:t>
            </w:r>
            <w:r w:rsidR="00271FE9" w:rsidRPr="00A45184">
              <w:rPr>
                <w:rFonts w:ascii="Public Sans" w:hAnsi="Public Sans" w:cstheme="majorHAnsi"/>
                <w:i/>
                <w:iCs/>
                <w:sz w:val="18"/>
                <w:szCs w:val="18"/>
              </w:rPr>
              <w:t>;</w:t>
            </w:r>
            <w:r w:rsidR="00736782">
              <w:rPr>
                <w:rFonts w:ascii="Public Sans" w:hAnsi="Public Sans" w:cstheme="majorHAnsi"/>
                <w:i/>
                <w:iCs/>
                <w:sz w:val="18"/>
                <w:szCs w:val="18"/>
              </w:rPr>
              <w:t xml:space="preserve"> as well as</w:t>
            </w:r>
            <w:r w:rsidR="00033827" w:rsidRPr="00A45184">
              <w:rPr>
                <w:rFonts w:ascii="Public Sans" w:hAnsi="Public Sans" w:cstheme="majorHAnsi"/>
                <w:i/>
                <w:iCs/>
                <w:sz w:val="18"/>
                <w:szCs w:val="18"/>
              </w:rPr>
              <w:t xml:space="preserve"> recruitment and retention strategies</w:t>
            </w:r>
            <w:r w:rsidR="00033827" w:rsidRPr="00A45184">
              <w:rPr>
                <w:rFonts w:ascii="Public Sans" w:hAnsi="Public Sans" w:cstheme="minorBidi"/>
                <w:sz w:val="22"/>
                <w:szCs w:val="22"/>
              </w:rPr>
              <w:t xml:space="preserve"> </w:t>
            </w:r>
          </w:p>
        </w:tc>
        <w:tc>
          <w:tcPr>
            <w:tcW w:w="4348" w:type="dxa"/>
          </w:tcPr>
          <w:p w14:paraId="08885910" w14:textId="77777777" w:rsidR="004800BB" w:rsidRPr="00A45184" w:rsidRDefault="004800BB" w:rsidP="000212F1">
            <w:pPr>
              <w:rPr>
                <w:rFonts w:ascii="Public Sans" w:hAnsi="Public Sans" w:cstheme="majorHAnsi"/>
                <w:color w:val="000000"/>
                <w:sz w:val="22"/>
                <w:szCs w:val="22"/>
              </w:rPr>
            </w:pPr>
          </w:p>
        </w:tc>
        <w:tc>
          <w:tcPr>
            <w:tcW w:w="3878" w:type="dxa"/>
          </w:tcPr>
          <w:p w14:paraId="163BB3D0" w14:textId="77777777" w:rsidR="004800BB" w:rsidRPr="00A45184" w:rsidRDefault="004800BB" w:rsidP="000212F1">
            <w:pPr>
              <w:rPr>
                <w:rFonts w:ascii="Public Sans" w:hAnsi="Public Sans" w:cstheme="majorHAnsi"/>
                <w:color w:val="000000"/>
                <w:sz w:val="22"/>
                <w:szCs w:val="22"/>
              </w:rPr>
            </w:pPr>
          </w:p>
        </w:tc>
        <w:tc>
          <w:tcPr>
            <w:tcW w:w="3233" w:type="dxa"/>
          </w:tcPr>
          <w:p w14:paraId="71CD6CC9" w14:textId="5C17C05E" w:rsidR="004800BB" w:rsidRPr="00A45184" w:rsidRDefault="004800BB" w:rsidP="000212F1">
            <w:pPr>
              <w:rPr>
                <w:rFonts w:ascii="Public Sans" w:hAnsi="Public Sans" w:cstheme="majorHAnsi"/>
                <w:color w:val="000000"/>
                <w:sz w:val="22"/>
                <w:szCs w:val="22"/>
              </w:rPr>
            </w:pPr>
          </w:p>
        </w:tc>
      </w:tr>
      <w:tr w:rsidR="00386FB9" w:rsidRPr="00A45184" w14:paraId="4AACD3EF" w14:textId="77777777" w:rsidTr="000E0A84">
        <w:trPr>
          <w:trHeight w:val="141"/>
        </w:trPr>
        <w:tc>
          <w:tcPr>
            <w:tcW w:w="3250" w:type="dxa"/>
            <w:shd w:val="clear" w:color="auto" w:fill="F2F2F2" w:themeFill="background1" w:themeFillShade="F2"/>
          </w:tcPr>
          <w:p w14:paraId="7A480DDB" w14:textId="1BBA4FA7" w:rsidR="00033827" w:rsidRPr="00A45184" w:rsidRDefault="00E426CA" w:rsidP="003A0B79">
            <w:pPr>
              <w:pStyle w:val="Default"/>
              <w:numPr>
                <w:ilvl w:val="0"/>
                <w:numId w:val="17"/>
              </w:numPr>
              <w:spacing w:beforeLines="60" w:before="144" w:after="120"/>
              <w:rPr>
                <w:rFonts w:ascii="Public Sans" w:hAnsi="Public Sans" w:cstheme="minorBidi"/>
                <w:sz w:val="22"/>
                <w:szCs w:val="22"/>
              </w:rPr>
            </w:pPr>
            <w:r>
              <w:rPr>
                <w:rFonts w:ascii="Public Sans" w:hAnsi="Public Sans" w:cstheme="minorBidi"/>
                <w:sz w:val="22"/>
                <w:szCs w:val="22"/>
              </w:rPr>
              <w:t>C</w:t>
            </w:r>
            <w:r w:rsidR="00033827" w:rsidRPr="00A45184">
              <w:rPr>
                <w:rFonts w:ascii="Public Sans" w:hAnsi="Public Sans" w:cstheme="minorBidi"/>
                <w:sz w:val="22"/>
                <w:szCs w:val="22"/>
              </w:rPr>
              <w:t>ulturally appropriate supervision</w:t>
            </w:r>
            <w:r w:rsidR="00736782">
              <w:rPr>
                <w:rFonts w:ascii="Public Sans" w:hAnsi="Public Sans" w:cstheme="minorBidi"/>
                <w:sz w:val="22"/>
                <w:szCs w:val="22"/>
              </w:rPr>
              <w:t xml:space="preserve">, </w:t>
            </w:r>
            <w:proofErr w:type="gramStart"/>
            <w:r w:rsidR="00736782">
              <w:rPr>
                <w:rFonts w:ascii="Public Sans" w:hAnsi="Public Sans" w:cstheme="minorBidi"/>
                <w:sz w:val="22"/>
                <w:szCs w:val="22"/>
              </w:rPr>
              <w:t>development</w:t>
            </w:r>
            <w:proofErr w:type="gramEnd"/>
            <w:r w:rsidR="00736782">
              <w:rPr>
                <w:rFonts w:ascii="Public Sans" w:hAnsi="Public Sans" w:cstheme="minorBidi"/>
                <w:sz w:val="22"/>
                <w:szCs w:val="22"/>
              </w:rPr>
              <w:t xml:space="preserve"> and training</w:t>
            </w:r>
            <w:r w:rsidR="00033827" w:rsidRPr="00A45184">
              <w:rPr>
                <w:rFonts w:ascii="Public Sans" w:hAnsi="Public Sans" w:cstheme="minorBidi"/>
                <w:sz w:val="22"/>
                <w:szCs w:val="22"/>
              </w:rPr>
              <w:t xml:space="preserve"> for </w:t>
            </w:r>
            <w:r w:rsidR="0030616A" w:rsidRPr="00A45184">
              <w:rPr>
                <w:rFonts w:ascii="Public Sans" w:hAnsi="Public Sans" w:cstheme="minorBidi"/>
                <w:sz w:val="22"/>
                <w:szCs w:val="22"/>
              </w:rPr>
              <w:t xml:space="preserve">Aboriginal </w:t>
            </w:r>
            <w:r w:rsidR="00033827" w:rsidRPr="00A45184">
              <w:rPr>
                <w:rFonts w:ascii="Public Sans" w:hAnsi="Public Sans" w:cstheme="minorBidi"/>
                <w:sz w:val="22"/>
                <w:szCs w:val="22"/>
              </w:rPr>
              <w:t>staff</w:t>
            </w:r>
          </w:p>
        </w:tc>
        <w:tc>
          <w:tcPr>
            <w:tcW w:w="4348" w:type="dxa"/>
          </w:tcPr>
          <w:p w14:paraId="4E4C6FA1" w14:textId="77777777" w:rsidR="00033827" w:rsidRDefault="00033827" w:rsidP="000212F1">
            <w:pPr>
              <w:rPr>
                <w:rFonts w:ascii="Public Sans" w:hAnsi="Public Sans" w:cstheme="majorHAnsi"/>
                <w:color w:val="000000"/>
                <w:sz w:val="22"/>
                <w:szCs w:val="22"/>
              </w:rPr>
            </w:pPr>
          </w:p>
          <w:p w14:paraId="2EAE54C6" w14:textId="77777777" w:rsidR="00530E73" w:rsidRDefault="00530E73" w:rsidP="000212F1">
            <w:pPr>
              <w:rPr>
                <w:rFonts w:ascii="Public Sans" w:hAnsi="Public Sans" w:cstheme="majorHAnsi"/>
                <w:color w:val="000000"/>
                <w:sz w:val="22"/>
                <w:szCs w:val="22"/>
              </w:rPr>
            </w:pPr>
          </w:p>
          <w:p w14:paraId="0B53FFB4" w14:textId="77777777" w:rsidR="00530E73" w:rsidRDefault="00530E73" w:rsidP="000212F1">
            <w:pPr>
              <w:rPr>
                <w:rFonts w:ascii="Public Sans" w:hAnsi="Public Sans" w:cstheme="majorHAnsi"/>
                <w:color w:val="000000"/>
                <w:sz w:val="22"/>
                <w:szCs w:val="22"/>
              </w:rPr>
            </w:pPr>
          </w:p>
          <w:p w14:paraId="394888BD" w14:textId="4E6171B5" w:rsidR="00530E73" w:rsidRPr="00A45184" w:rsidRDefault="00530E73" w:rsidP="000212F1">
            <w:pPr>
              <w:rPr>
                <w:rFonts w:ascii="Public Sans" w:hAnsi="Public Sans" w:cstheme="majorHAnsi"/>
                <w:color w:val="000000"/>
                <w:sz w:val="22"/>
                <w:szCs w:val="22"/>
              </w:rPr>
            </w:pPr>
          </w:p>
        </w:tc>
        <w:tc>
          <w:tcPr>
            <w:tcW w:w="3878" w:type="dxa"/>
          </w:tcPr>
          <w:p w14:paraId="2EB29001" w14:textId="77777777" w:rsidR="00033827" w:rsidRPr="00A45184" w:rsidRDefault="00033827" w:rsidP="000212F1">
            <w:pPr>
              <w:rPr>
                <w:rFonts w:ascii="Public Sans" w:hAnsi="Public Sans" w:cstheme="majorHAnsi"/>
                <w:color w:val="000000"/>
                <w:sz w:val="22"/>
                <w:szCs w:val="22"/>
              </w:rPr>
            </w:pPr>
          </w:p>
        </w:tc>
        <w:tc>
          <w:tcPr>
            <w:tcW w:w="3233" w:type="dxa"/>
          </w:tcPr>
          <w:p w14:paraId="134B4BEF" w14:textId="77777777" w:rsidR="00033827" w:rsidRPr="00A45184" w:rsidRDefault="00033827" w:rsidP="000212F1">
            <w:pPr>
              <w:rPr>
                <w:rFonts w:ascii="Public Sans" w:hAnsi="Public Sans" w:cstheme="majorHAnsi"/>
                <w:color w:val="000000"/>
                <w:sz w:val="22"/>
                <w:szCs w:val="22"/>
              </w:rPr>
            </w:pPr>
          </w:p>
        </w:tc>
      </w:tr>
    </w:tbl>
    <w:p w14:paraId="19DFC643" w14:textId="06E93F01" w:rsidR="0087714C" w:rsidRDefault="0087714C" w:rsidP="7CDFB206">
      <w:pPr>
        <w:pStyle w:val="ListParagraph"/>
        <w:autoSpaceDE w:val="0"/>
        <w:autoSpaceDN w:val="0"/>
        <w:adjustRightInd w:val="0"/>
        <w:rPr>
          <w:rFonts w:ascii="Public Sans" w:eastAsia="MS PGothic" w:hAnsi="Public Sans"/>
          <w:sz w:val="22"/>
          <w:szCs w:val="22"/>
          <w:lang w:eastAsia="en-AU"/>
        </w:rPr>
      </w:pPr>
    </w:p>
    <w:p w14:paraId="3D22B13A" w14:textId="77777777" w:rsidR="00530E73" w:rsidRDefault="00530E73" w:rsidP="7CDFB206">
      <w:pPr>
        <w:pStyle w:val="ListParagraph"/>
        <w:autoSpaceDE w:val="0"/>
        <w:autoSpaceDN w:val="0"/>
        <w:adjustRightInd w:val="0"/>
        <w:rPr>
          <w:rFonts w:ascii="Public Sans" w:eastAsia="MS PGothic" w:hAnsi="Public Sans"/>
          <w:sz w:val="22"/>
          <w:szCs w:val="22"/>
          <w:lang w:eastAsia="en-AU"/>
        </w:rPr>
      </w:pPr>
    </w:p>
    <w:p w14:paraId="2EFC96E4" w14:textId="77777777" w:rsidR="0087714C" w:rsidRPr="002E3D55" w:rsidRDefault="0087714C" w:rsidP="0087714C">
      <w:pPr>
        <w:pBdr>
          <w:top w:val="single" w:sz="4" w:space="0" w:color="auto"/>
          <w:left w:val="single" w:sz="4" w:space="4" w:color="auto"/>
          <w:bottom w:val="single" w:sz="4" w:space="1" w:color="auto"/>
          <w:right w:val="single" w:sz="4" w:space="4" w:color="auto"/>
        </w:pBdr>
        <w:rPr>
          <w:rFonts w:ascii="Public Sans" w:hAnsi="Public Sans"/>
          <w:b/>
          <w:bCs/>
          <w:sz w:val="22"/>
          <w:szCs w:val="22"/>
        </w:rPr>
      </w:pPr>
      <w:r w:rsidRPr="002E3D55">
        <w:rPr>
          <w:rFonts w:ascii="Public Sans" w:hAnsi="Public Sans"/>
          <w:b/>
          <w:bCs/>
          <w:sz w:val="22"/>
          <w:szCs w:val="22"/>
        </w:rPr>
        <w:t>Plan completed by</w:t>
      </w:r>
      <w:r>
        <w:rPr>
          <w:rFonts w:ascii="Public Sans" w:hAnsi="Public Sans"/>
          <w:b/>
          <w:bCs/>
          <w:sz w:val="22"/>
          <w:szCs w:val="22"/>
        </w:rPr>
        <w:t>:</w:t>
      </w:r>
    </w:p>
    <w:p w14:paraId="2B356765" w14:textId="77777777" w:rsidR="0087714C" w:rsidRPr="002E3D55" w:rsidRDefault="0087714C" w:rsidP="0087714C">
      <w:pPr>
        <w:pBdr>
          <w:top w:val="single" w:sz="4" w:space="0" w:color="auto"/>
          <w:left w:val="single" w:sz="4" w:space="4" w:color="auto"/>
          <w:bottom w:val="single" w:sz="4" w:space="1" w:color="auto"/>
          <w:right w:val="single" w:sz="4" w:space="4" w:color="auto"/>
        </w:pBdr>
        <w:rPr>
          <w:rFonts w:ascii="Public Sans" w:hAnsi="Public Sans"/>
          <w:b/>
          <w:sz w:val="22"/>
          <w:szCs w:val="22"/>
        </w:rPr>
      </w:pPr>
    </w:p>
    <w:p w14:paraId="3ACC5ADE" w14:textId="77777777" w:rsidR="0087714C" w:rsidRPr="002E3D55" w:rsidRDefault="0087714C" w:rsidP="0087714C">
      <w:pPr>
        <w:pBdr>
          <w:top w:val="single" w:sz="4" w:space="0" w:color="auto"/>
          <w:left w:val="single" w:sz="4" w:space="4" w:color="auto"/>
          <w:bottom w:val="single" w:sz="4" w:space="1" w:color="auto"/>
          <w:right w:val="single" w:sz="4" w:space="4" w:color="auto"/>
        </w:pBdr>
        <w:rPr>
          <w:rFonts w:ascii="Public Sans" w:hAnsi="Public Sans"/>
          <w:b/>
          <w:sz w:val="22"/>
          <w:szCs w:val="22"/>
        </w:rPr>
      </w:pPr>
      <w:r w:rsidRPr="002E3D55">
        <w:rPr>
          <w:rFonts w:ascii="Public Sans" w:hAnsi="Public Sans"/>
          <w:b/>
          <w:sz w:val="22"/>
          <w:szCs w:val="22"/>
        </w:rPr>
        <w:lastRenderedPageBreak/>
        <w:t xml:space="preserve">Position </w:t>
      </w:r>
      <w:r>
        <w:rPr>
          <w:rFonts w:ascii="Public Sans" w:hAnsi="Public Sans"/>
          <w:b/>
          <w:sz w:val="22"/>
          <w:szCs w:val="22"/>
        </w:rPr>
        <w:t>t</w:t>
      </w:r>
      <w:r w:rsidRPr="002E3D55">
        <w:rPr>
          <w:rFonts w:ascii="Public Sans" w:hAnsi="Public Sans"/>
          <w:b/>
          <w:sz w:val="22"/>
          <w:szCs w:val="22"/>
        </w:rPr>
        <w:t>itle</w:t>
      </w:r>
      <w:r>
        <w:rPr>
          <w:rFonts w:ascii="Public Sans" w:hAnsi="Public Sans"/>
          <w:b/>
          <w:sz w:val="22"/>
          <w:szCs w:val="22"/>
        </w:rPr>
        <w:t>:</w:t>
      </w:r>
      <w:r w:rsidRPr="002E3D55">
        <w:rPr>
          <w:rFonts w:ascii="Public Sans" w:hAnsi="Public Sans"/>
          <w:b/>
          <w:sz w:val="22"/>
          <w:szCs w:val="22"/>
        </w:rPr>
        <w:t xml:space="preserve"> </w:t>
      </w:r>
    </w:p>
    <w:p w14:paraId="4CC6D3EF" w14:textId="77777777" w:rsidR="0087714C" w:rsidRPr="002E3D55" w:rsidRDefault="0087714C" w:rsidP="0087714C">
      <w:pPr>
        <w:pBdr>
          <w:top w:val="single" w:sz="4" w:space="0" w:color="auto"/>
          <w:left w:val="single" w:sz="4" w:space="4" w:color="auto"/>
          <w:bottom w:val="single" w:sz="4" w:space="1" w:color="auto"/>
          <w:right w:val="single" w:sz="4" w:space="4" w:color="auto"/>
        </w:pBdr>
        <w:rPr>
          <w:rFonts w:ascii="Public Sans" w:hAnsi="Public Sans"/>
          <w:b/>
          <w:sz w:val="22"/>
          <w:szCs w:val="22"/>
        </w:rPr>
      </w:pPr>
    </w:p>
    <w:p w14:paraId="02BD5723" w14:textId="77777777" w:rsidR="0087714C" w:rsidRPr="002E3D55" w:rsidRDefault="0087714C" w:rsidP="0087714C">
      <w:pPr>
        <w:pBdr>
          <w:top w:val="single" w:sz="4" w:space="0" w:color="auto"/>
          <w:left w:val="single" w:sz="4" w:space="4" w:color="auto"/>
          <w:bottom w:val="single" w:sz="4" w:space="1" w:color="auto"/>
          <w:right w:val="single" w:sz="4" w:space="4" w:color="auto"/>
        </w:pBdr>
        <w:rPr>
          <w:rFonts w:ascii="Public Sans" w:hAnsi="Public Sans"/>
          <w:b/>
          <w:sz w:val="22"/>
          <w:szCs w:val="22"/>
        </w:rPr>
      </w:pPr>
      <w:r w:rsidRPr="002E3D55">
        <w:rPr>
          <w:rFonts w:ascii="Public Sans" w:hAnsi="Public Sans"/>
          <w:b/>
          <w:sz w:val="22"/>
          <w:szCs w:val="22"/>
        </w:rPr>
        <w:t>Please list who</w:t>
      </w:r>
      <w:r>
        <w:rPr>
          <w:rFonts w:ascii="Public Sans" w:hAnsi="Public Sans"/>
          <w:b/>
          <w:sz w:val="22"/>
          <w:szCs w:val="22"/>
        </w:rPr>
        <w:t xml:space="preserve"> was (and their position or role)</w:t>
      </w:r>
      <w:r w:rsidRPr="002E3D55">
        <w:rPr>
          <w:rFonts w:ascii="Public Sans" w:hAnsi="Public Sans"/>
          <w:b/>
          <w:sz w:val="22"/>
          <w:szCs w:val="22"/>
        </w:rPr>
        <w:t xml:space="preserve"> consulted in the development of this Plan</w:t>
      </w:r>
      <w:r>
        <w:rPr>
          <w:rFonts w:ascii="Public Sans" w:hAnsi="Public Sans"/>
          <w:b/>
          <w:sz w:val="22"/>
          <w:szCs w:val="22"/>
        </w:rPr>
        <w:t>:</w:t>
      </w:r>
    </w:p>
    <w:p w14:paraId="34C48EFD" w14:textId="77777777" w:rsidR="0087714C" w:rsidRDefault="0087714C" w:rsidP="0087714C">
      <w:pPr>
        <w:pBdr>
          <w:top w:val="single" w:sz="4" w:space="0" w:color="auto"/>
          <w:left w:val="single" w:sz="4" w:space="4" w:color="auto"/>
          <w:bottom w:val="single" w:sz="4" w:space="1" w:color="auto"/>
          <w:right w:val="single" w:sz="4" w:space="4" w:color="auto"/>
        </w:pBdr>
        <w:rPr>
          <w:rFonts w:ascii="Public Sans" w:hAnsi="Public Sans"/>
          <w:b/>
          <w:bCs/>
          <w:sz w:val="22"/>
          <w:szCs w:val="22"/>
        </w:rPr>
      </w:pPr>
    </w:p>
    <w:p w14:paraId="73AE5F5E" w14:textId="77777777" w:rsidR="0087714C" w:rsidRPr="002E3D55" w:rsidRDefault="0087714C" w:rsidP="0087714C">
      <w:pPr>
        <w:pBdr>
          <w:top w:val="single" w:sz="4" w:space="0" w:color="auto"/>
          <w:left w:val="single" w:sz="4" w:space="4" w:color="auto"/>
          <w:bottom w:val="single" w:sz="4" w:space="1" w:color="auto"/>
          <w:right w:val="single" w:sz="4" w:space="4" w:color="auto"/>
        </w:pBdr>
        <w:rPr>
          <w:rFonts w:ascii="Public Sans" w:hAnsi="Public Sans"/>
          <w:b/>
          <w:bCs/>
          <w:sz w:val="22"/>
          <w:szCs w:val="22"/>
        </w:rPr>
      </w:pPr>
      <w:r>
        <w:rPr>
          <w:rFonts w:ascii="Public Sans" w:hAnsi="Public Sans"/>
          <w:b/>
          <w:bCs/>
          <w:sz w:val="22"/>
          <w:szCs w:val="22"/>
        </w:rPr>
        <w:t>D</w:t>
      </w:r>
      <w:r w:rsidRPr="002E3D55">
        <w:rPr>
          <w:rFonts w:ascii="Public Sans" w:hAnsi="Public Sans"/>
          <w:b/>
          <w:bCs/>
          <w:sz w:val="22"/>
          <w:szCs w:val="22"/>
        </w:rPr>
        <w:t>ate</w:t>
      </w:r>
      <w:r>
        <w:rPr>
          <w:rFonts w:ascii="Public Sans" w:hAnsi="Public Sans"/>
          <w:b/>
          <w:bCs/>
          <w:sz w:val="22"/>
          <w:szCs w:val="22"/>
        </w:rPr>
        <w:t>:</w:t>
      </w:r>
    </w:p>
    <w:p w14:paraId="1204269C" w14:textId="77777777" w:rsidR="0087714C" w:rsidRPr="00A45184" w:rsidRDefault="0087714C" w:rsidP="7CDFB206">
      <w:pPr>
        <w:pStyle w:val="ListParagraph"/>
        <w:autoSpaceDE w:val="0"/>
        <w:autoSpaceDN w:val="0"/>
        <w:adjustRightInd w:val="0"/>
        <w:rPr>
          <w:rFonts w:ascii="Public Sans" w:eastAsia="MS PGothic" w:hAnsi="Public Sans"/>
          <w:sz w:val="22"/>
          <w:szCs w:val="22"/>
          <w:lang w:eastAsia="en-AU"/>
        </w:rPr>
      </w:pPr>
    </w:p>
    <w:tbl>
      <w:tblPr>
        <w:tblStyle w:val="TableGrid"/>
        <w:tblW w:w="0" w:type="auto"/>
        <w:tblInd w:w="-147" w:type="dxa"/>
        <w:tblLook w:val="04A0" w:firstRow="1" w:lastRow="0" w:firstColumn="1" w:lastColumn="0" w:noHBand="0" w:noVBand="1"/>
      </w:tblPr>
      <w:tblGrid>
        <w:gridCol w:w="14312"/>
      </w:tblGrid>
      <w:tr w:rsidR="00375E5A" w:rsidRPr="00A45184" w14:paraId="6B5AC8C3" w14:textId="77777777" w:rsidTr="00662D44">
        <w:tc>
          <w:tcPr>
            <w:tcW w:w="14312" w:type="dxa"/>
          </w:tcPr>
          <w:p w14:paraId="499ADEA5" w14:textId="3CE65A8B" w:rsidR="00375E5A" w:rsidRDefault="00375E5A" w:rsidP="00375E5A">
            <w:pPr>
              <w:rPr>
                <w:rFonts w:ascii="Public Sans" w:eastAsia="MS PGothic" w:hAnsi="Public Sans"/>
                <w:b/>
                <w:bCs/>
                <w:sz w:val="22"/>
                <w:szCs w:val="22"/>
              </w:rPr>
            </w:pPr>
            <w:r w:rsidRPr="00A45184">
              <w:rPr>
                <w:rFonts w:ascii="Public Sans" w:eastAsia="MS PGothic" w:hAnsi="Public Sans"/>
                <w:b/>
                <w:bCs/>
                <w:sz w:val="22"/>
                <w:szCs w:val="22"/>
              </w:rPr>
              <w:t xml:space="preserve">Review/feedback from </w:t>
            </w:r>
            <w:r w:rsidR="0087714C">
              <w:rPr>
                <w:rFonts w:ascii="Public Sans" w:eastAsia="MS PGothic" w:hAnsi="Public Sans"/>
                <w:b/>
                <w:bCs/>
                <w:sz w:val="22"/>
                <w:szCs w:val="22"/>
              </w:rPr>
              <w:t xml:space="preserve">YJ </w:t>
            </w:r>
            <w:r w:rsidRPr="00A45184">
              <w:rPr>
                <w:rFonts w:ascii="Public Sans" w:eastAsia="MS PGothic" w:hAnsi="Public Sans"/>
                <w:b/>
                <w:bCs/>
                <w:sz w:val="22"/>
                <w:szCs w:val="22"/>
              </w:rPr>
              <w:t>Aboriginal Practice Officer</w:t>
            </w:r>
            <w:r w:rsidR="00B65153" w:rsidRPr="00A45184">
              <w:rPr>
                <w:rFonts w:ascii="Public Sans" w:eastAsia="MS PGothic" w:hAnsi="Public Sans"/>
                <w:b/>
                <w:bCs/>
                <w:sz w:val="22"/>
                <w:szCs w:val="22"/>
              </w:rPr>
              <w:t xml:space="preserve"> or </w:t>
            </w:r>
            <w:r w:rsidR="00F6512B" w:rsidRPr="00A45184">
              <w:rPr>
                <w:rFonts w:ascii="Public Sans" w:eastAsia="MS PGothic" w:hAnsi="Public Sans"/>
                <w:b/>
                <w:bCs/>
                <w:sz w:val="22"/>
                <w:szCs w:val="22"/>
              </w:rPr>
              <w:t>Aboriginal staff representative</w:t>
            </w:r>
            <w:r w:rsidRPr="00A45184">
              <w:rPr>
                <w:rFonts w:ascii="Public Sans" w:eastAsia="MS PGothic" w:hAnsi="Public Sans"/>
                <w:b/>
                <w:bCs/>
                <w:sz w:val="22"/>
                <w:szCs w:val="22"/>
              </w:rPr>
              <w:t>:</w:t>
            </w:r>
          </w:p>
          <w:p w14:paraId="6C2C4C67" w14:textId="77777777" w:rsidR="00662D44" w:rsidRPr="00A45184" w:rsidRDefault="00662D44" w:rsidP="00375E5A">
            <w:pPr>
              <w:rPr>
                <w:rFonts w:ascii="Public Sans" w:eastAsia="MS PGothic" w:hAnsi="Public Sans"/>
                <w:b/>
                <w:bCs/>
                <w:sz w:val="22"/>
                <w:szCs w:val="22"/>
              </w:rPr>
            </w:pPr>
          </w:p>
          <w:p w14:paraId="59994595" w14:textId="7B0692E1" w:rsidR="00375E5A" w:rsidRDefault="0087714C" w:rsidP="770F3F11">
            <w:pPr>
              <w:rPr>
                <w:rFonts w:ascii="Public Sans" w:eastAsia="MS PGothic" w:hAnsi="Public Sans"/>
                <w:b/>
                <w:bCs/>
                <w:sz w:val="22"/>
                <w:szCs w:val="22"/>
              </w:rPr>
            </w:pPr>
            <w:r>
              <w:rPr>
                <w:rFonts w:ascii="Public Sans" w:eastAsia="MS PGothic" w:hAnsi="Public Sans"/>
                <w:b/>
                <w:bCs/>
                <w:sz w:val="22"/>
                <w:szCs w:val="22"/>
              </w:rPr>
              <w:t xml:space="preserve">Name and </w:t>
            </w:r>
            <w:r w:rsidRPr="008035C0">
              <w:rPr>
                <w:rFonts w:ascii="Public Sans" w:eastAsia="MS PGothic" w:hAnsi="Public Sans"/>
                <w:b/>
                <w:bCs/>
                <w:sz w:val="22"/>
                <w:szCs w:val="22"/>
              </w:rPr>
              <w:t>Position</w:t>
            </w:r>
            <w:r>
              <w:rPr>
                <w:rFonts w:ascii="Public Sans" w:eastAsia="MS PGothic" w:hAnsi="Public Sans"/>
                <w:b/>
                <w:bCs/>
                <w:sz w:val="22"/>
                <w:szCs w:val="22"/>
              </w:rPr>
              <w:t>/role</w:t>
            </w:r>
            <w:r w:rsidRPr="008035C0">
              <w:rPr>
                <w:rFonts w:ascii="Public Sans" w:eastAsia="MS PGothic" w:hAnsi="Public Sans"/>
                <w:b/>
                <w:bCs/>
                <w:sz w:val="22"/>
                <w:szCs w:val="22"/>
              </w:rPr>
              <w:t>:</w:t>
            </w:r>
          </w:p>
          <w:p w14:paraId="463DAD09" w14:textId="77777777" w:rsidR="00662D44" w:rsidRDefault="00662D44" w:rsidP="770F3F11">
            <w:pPr>
              <w:rPr>
                <w:rFonts w:ascii="Public Sans" w:eastAsia="MS PGothic" w:hAnsi="Public Sans"/>
                <w:b/>
                <w:bCs/>
                <w:sz w:val="22"/>
                <w:szCs w:val="22"/>
              </w:rPr>
            </w:pPr>
          </w:p>
          <w:p w14:paraId="53E3F5D5" w14:textId="27894E9B" w:rsidR="00662D44" w:rsidRPr="00A45184" w:rsidRDefault="00662D44" w:rsidP="770F3F11">
            <w:pPr>
              <w:rPr>
                <w:rFonts w:ascii="Public Sans" w:eastAsia="MS PGothic" w:hAnsi="Public Sans"/>
                <w:sz w:val="22"/>
                <w:szCs w:val="22"/>
              </w:rPr>
            </w:pPr>
          </w:p>
        </w:tc>
      </w:tr>
    </w:tbl>
    <w:p w14:paraId="64E2EFB7" w14:textId="2CB3BCB7" w:rsidR="00C53704" w:rsidRPr="00A45184" w:rsidRDefault="00C53704" w:rsidP="00C53704">
      <w:pPr>
        <w:rPr>
          <w:rFonts w:ascii="Public Sans" w:eastAsia="MS PGothic" w:hAnsi="Public Sans"/>
          <w:b/>
          <w:bCs/>
          <w:sz w:val="22"/>
          <w:szCs w:val="22"/>
        </w:rPr>
      </w:pPr>
    </w:p>
    <w:tbl>
      <w:tblPr>
        <w:tblStyle w:val="TableGrid"/>
        <w:tblW w:w="0" w:type="auto"/>
        <w:tblInd w:w="-147" w:type="dxa"/>
        <w:tblLook w:val="04A0" w:firstRow="1" w:lastRow="0" w:firstColumn="1" w:lastColumn="0" w:noHBand="0" w:noVBand="1"/>
      </w:tblPr>
      <w:tblGrid>
        <w:gridCol w:w="14312"/>
      </w:tblGrid>
      <w:tr w:rsidR="00736782" w14:paraId="283D283A" w14:textId="77777777" w:rsidTr="00662D44">
        <w:tc>
          <w:tcPr>
            <w:tcW w:w="14312" w:type="dxa"/>
          </w:tcPr>
          <w:p w14:paraId="2DF4A6A1" w14:textId="77777777" w:rsidR="00736782" w:rsidRDefault="00736782" w:rsidP="00C53704">
            <w:pPr>
              <w:rPr>
                <w:rFonts w:ascii="Public Sans" w:eastAsia="MS PGothic" w:hAnsi="Public Sans"/>
                <w:b/>
                <w:bCs/>
                <w:sz w:val="22"/>
                <w:szCs w:val="22"/>
              </w:rPr>
            </w:pPr>
            <w:r w:rsidRPr="00A45184">
              <w:rPr>
                <w:rFonts w:ascii="Public Sans" w:eastAsia="MS PGothic" w:hAnsi="Public Sans"/>
                <w:b/>
                <w:bCs/>
                <w:sz w:val="22"/>
                <w:szCs w:val="22"/>
              </w:rPr>
              <w:t>Contract Manager Comments / endorsement/ recommendation for further action:</w:t>
            </w:r>
          </w:p>
          <w:p w14:paraId="009233EA" w14:textId="4724104E" w:rsidR="00662D44" w:rsidRDefault="00662D44" w:rsidP="00C53704">
            <w:pPr>
              <w:rPr>
                <w:rFonts w:ascii="Public Sans" w:eastAsia="MS PGothic" w:hAnsi="Public Sans"/>
                <w:b/>
                <w:bCs/>
                <w:sz w:val="22"/>
                <w:szCs w:val="22"/>
              </w:rPr>
            </w:pPr>
          </w:p>
          <w:p w14:paraId="011541C8" w14:textId="77777777" w:rsidR="00662D44" w:rsidRDefault="00662D44" w:rsidP="00C53704">
            <w:pPr>
              <w:rPr>
                <w:rFonts w:ascii="Public Sans" w:eastAsia="MS PGothic" w:hAnsi="Public Sans"/>
                <w:b/>
                <w:bCs/>
                <w:sz w:val="22"/>
                <w:szCs w:val="22"/>
              </w:rPr>
            </w:pPr>
          </w:p>
          <w:p w14:paraId="7E4B4258" w14:textId="1DA93CE7" w:rsidR="00662D44" w:rsidRDefault="00662D44" w:rsidP="00C53704">
            <w:pPr>
              <w:rPr>
                <w:rFonts w:ascii="Public Sans" w:eastAsia="MS PGothic" w:hAnsi="Public Sans"/>
                <w:b/>
                <w:bCs/>
                <w:sz w:val="22"/>
                <w:szCs w:val="22"/>
              </w:rPr>
            </w:pPr>
          </w:p>
        </w:tc>
      </w:tr>
    </w:tbl>
    <w:p w14:paraId="05C5E448" w14:textId="77777777" w:rsidR="00530E73" w:rsidRDefault="00530E73" w:rsidP="003A6472">
      <w:pPr>
        <w:rPr>
          <w:rFonts w:ascii="Public Sans" w:eastAsia="MS PGothic" w:hAnsi="Public Sans" w:cs="Arial"/>
          <w:b/>
          <w:bCs/>
          <w:sz w:val="28"/>
          <w:szCs w:val="28"/>
        </w:rPr>
      </w:pPr>
    </w:p>
    <w:p w14:paraId="2BC772D8" w14:textId="77777777" w:rsidR="00530E73" w:rsidRDefault="00530E73" w:rsidP="003A6472">
      <w:pPr>
        <w:rPr>
          <w:rFonts w:ascii="Public Sans" w:eastAsia="MS PGothic" w:hAnsi="Public Sans" w:cs="Arial"/>
          <w:b/>
          <w:bCs/>
          <w:sz w:val="28"/>
          <w:szCs w:val="28"/>
        </w:rPr>
      </w:pPr>
    </w:p>
    <w:p w14:paraId="5DE61EE1" w14:textId="77777777" w:rsidR="00530E73" w:rsidRDefault="00530E73" w:rsidP="003A6472">
      <w:pPr>
        <w:rPr>
          <w:rFonts w:ascii="Public Sans" w:eastAsia="MS PGothic" w:hAnsi="Public Sans" w:cs="Arial"/>
          <w:b/>
          <w:bCs/>
          <w:sz w:val="28"/>
          <w:szCs w:val="28"/>
        </w:rPr>
      </w:pPr>
    </w:p>
    <w:p w14:paraId="64E8949E" w14:textId="77777777" w:rsidR="00530E73" w:rsidRDefault="00530E73" w:rsidP="003A6472">
      <w:pPr>
        <w:rPr>
          <w:rFonts w:ascii="Public Sans" w:eastAsia="MS PGothic" w:hAnsi="Public Sans" w:cs="Arial"/>
          <w:b/>
          <w:bCs/>
          <w:sz w:val="28"/>
          <w:szCs w:val="28"/>
        </w:rPr>
      </w:pPr>
    </w:p>
    <w:p w14:paraId="40284A9E" w14:textId="77777777" w:rsidR="00530E73" w:rsidRDefault="00530E73" w:rsidP="003A6472">
      <w:pPr>
        <w:rPr>
          <w:rFonts w:ascii="Public Sans" w:eastAsia="MS PGothic" w:hAnsi="Public Sans" w:cs="Arial"/>
          <w:b/>
          <w:bCs/>
          <w:sz w:val="28"/>
          <w:szCs w:val="28"/>
        </w:rPr>
      </w:pPr>
    </w:p>
    <w:p w14:paraId="452B6D44" w14:textId="499A5128" w:rsidR="00736782" w:rsidRPr="0087714C" w:rsidRDefault="003A6472" w:rsidP="003A6472">
      <w:pPr>
        <w:rPr>
          <w:rFonts w:ascii="Public Sans" w:eastAsia="MS PGothic" w:hAnsi="Public Sans" w:cs="Arial"/>
          <w:b/>
          <w:bCs/>
          <w:sz w:val="28"/>
          <w:szCs w:val="28"/>
        </w:rPr>
      </w:pPr>
      <w:r>
        <w:rPr>
          <w:rFonts w:ascii="Public Sans" w:eastAsia="MS PGothic" w:hAnsi="Public Sans" w:cs="Arial"/>
          <w:b/>
          <w:bCs/>
          <w:sz w:val="28"/>
          <w:szCs w:val="28"/>
        </w:rPr>
        <w:t xml:space="preserve">APPENDIX 1 - </w:t>
      </w:r>
      <w:r w:rsidR="00736782" w:rsidRPr="0087714C">
        <w:rPr>
          <w:rFonts w:ascii="Public Sans" w:eastAsia="MS PGothic" w:hAnsi="Public Sans" w:cs="Arial"/>
          <w:b/>
          <w:bCs/>
          <w:sz w:val="28"/>
          <w:szCs w:val="28"/>
        </w:rPr>
        <w:t>GLOSSARY</w:t>
      </w:r>
    </w:p>
    <w:tbl>
      <w:tblPr>
        <w:tblStyle w:val="TableGrid"/>
        <w:tblW w:w="0" w:type="auto"/>
        <w:tblLook w:val="04A0" w:firstRow="1" w:lastRow="0" w:firstColumn="1" w:lastColumn="0" w:noHBand="0" w:noVBand="1"/>
      </w:tblPr>
      <w:tblGrid>
        <w:gridCol w:w="2326"/>
        <w:gridCol w:w="10285"/>
      </w:tblGrid>
      <w:tr w:rsidR="00736782" w:rsidRPr="0087714C" w14:paraId="42DC1D5A" w14:textId="77777777" w:rsidTr="003A6472">
        <w:tc>
          <w:tcPr>
            <w:tcW w:w="2326" w:type="dxa"/>
            <w:shd w:val="clear" w:color="auto" w:fill="C5D5EA" w:themeFill="accent2" w:themeFillTint="66"/>
          </w:tcPr>
          <w:p w14:paraId="2E0B9A67" w14:textId="77777777" w:rsidR="00736782" w:rsidRPr="00662D44" w:rsidRDefault="00736782" w:rsidP="00CA7DC8">
            <w:pPr>
              <w:rPr>
                <w:rFonts w:ascii="Public Sans" w:eastAsia="MS PGothic" w:hAnsi="Public Sans" w:cs="Arial"/>
                <w:b/>
                <w:bCs/>
                <w:sz w:val="20"/>
                <w:szCs w:val="20"/>
              </w:rPr>
            </w:pPr>
            <w:r w:rsidRPr="00662D44">
              <w:rPr>
                <w:rFonts w:ascii="Public Sans" w:eastAsia="MS PGothic" w:hAnsi="Public Sans" w:cs="Arial"/>
                <w:b/>
                <w:bCs/>
                <w:sz w:val="20"/>
                <w:szCs w:val="20"/>
              </w:rPr>
              <w:t xml:space="preserve">TERM </w:t>
            </w:r>
          </w:p>
        </w:tc>
        <w:tc>
          <w:tcPr>
            <w:tcW w:w="10285" w:type="dxa"/>
            <w:shd w:val="clear" w:color="auto" w:fill="C5D5EA" w:themeFill="accent2" w:themeFillTint="66"/>
          </w:tcPr>
          <w:p w14:paraId="0E2F2CF3" w14:textId="77777777" w:rsidR="00736782" w:rsidRPr="00662D44" w:rsidRDefault="00736782" w:rsidP="00CA7DC8">
            <w:pPr>
              <w:rPr>
                <w:rFonts w:ascii="Public Sans" w:eastAsia="MS PGothic" w:hAnsi="Public Sans" w:cs="Arial"/>
                <w:b/>
                <w:bCs/>
                <w:sz w:val="20"/>
                <w:szCs w:val="20"/>
              </w:rPr>
            </w:pPr>
            <w:r w:rsidRPr="00662D44">
              <w:rPr>
                <w:rFonts w:ascii="Public Sans" w:eastAsia="MS PGothic" w:hAnsi="Public Sans" w:cs="Arial"/>
                <w:b/>
                <w:bCs/>
                <w:sz w:val="20"/>
                <w:szCs w:val="20"/>
              </w:rPr>
              <w:t>DEFINITION</w:t>
            </w:r>
          </w:p>
        </w:tc>
      </w:tr>
      <w:tr w:rsidR="00736782" w:rsidRPr="0087714C" w14:paraId="332A5DFA" w14:textId="77777777" w:rsidTr="0087714C">
        <w:tc>
          <w:tcPr>
            <w:tcW w:w="2326" w:type="dxa"/>
          </w:tcPr>
          <w:p w14:paraId="115ECC95" w14:textId="77777777" w:rsidR="00736782" w:rsidRPr="00662D44" w:rsidRDefault="00736782" w:rsidP="00CA7DC8">
            <w:pPr>
              <w:autoSpaceDE w:val="0"/>
              <w:autoSpaceDN w:val="0"/>
              <w:adjustRightInd w:val="0"/>
              <w:spacing w:before="0" w:after="0"/>
              <w:rPr>
                <w:rFonts w:ascii="Public Sans" w:hAnsi="Public Sans" w:cs="Arial"/>
                <w:b/>
                <w:bCs/>
                <w:color w:val="auto"/>
                <w:sz w:val="20"/>
                <w:szCs w:val="20"/>
              </w:rPr>
            </w:pPr>
            <w:r w:rsidRPr="00662D44">
              <w:rPr>
                <w:rFonts w:ascii="Public Sans" w:hAnsi="Public Sans" w:cs="Arial"/>
                <w:b/>
                <w:bCs/>
                <w:color w:val="auto"/>
                <w:sz w:val="20"/>
                <w:szCs w:val="20"/>
              </w:rPr>
              <w:lastRenderedPageBreak/>
              <w:t>Cultural awareness</w:t>
            </w:r>
          </w:p>
        </w:tc>
        <w:tc>
          <w:tcPr>
            <w:tcW w:w="10285" w:type="dxa"/>
          </w:tcPr>
          <w:p w14:paraId="168727F9" w14:textId="1EE65DFC" w:rsidR="003A6472" w:rsidRPr="00662D44" w:rsidRDefault="003A6472" w:rsidP="003A6472">
            <w:pPr>
              <w:autoSpaceDE w:val="0"/>
              <w:autoSpaceDN w:val="0"/>
              <w:adjustRightInd w:val="0"/>
              <w:spacing w:before="0" w:after="0"/>
              <w:rPr>
                <w:rFonts w:ascii="Public Sans" w:hAnsi="Public Sans" w:cstheme="majorHAnsi"/>
                <w:color w:val="000000"/>
                <w:sz w:val="20"/>
                <w:szCs w:val="20"/>
                <w:shd w:val="clear" w:color="auto" w:fill="FFFFFF"/>
              </w:rPr>
            </w:pPr>
            <w:r w:rsidRPr="00662D44">
              <w:rPr>
                <w:rFonts w:ascii="Public Sans" w:hAnsi="Public Sans" w:cstheme="majorHAnsi"/>
                <w:color w:val="auto"/>
                <w:sz w:val="20"/>
                <w:szCs w:val="20"/>
                <w:lang w:eastAsia="ja-JP"/>
              </w:rPr>
              <w:t xml:space="preserve">Demonstrates a basic understanding of Aboriginal and Torres Strait Islander histories, </w:t>
            </w:r>
            <w:proofErr w:type="gramStart"/>
            <w:r w:rsidRPr="00662D44">
              <w:rPr>
                <w:rFonts w:ascii="Public Sans" w:hAnsi="Public Sans" w:cstheme="majorHAnsi"/>
                <w:color w:val="auto"/>
                <w:sz w:val="20"/>
                <w:szCs w:val="20"/>
                <w:lang w:eastAsia="ja-JP"/>
              </w:rPr>
              <w:t>peoples</w:t>
            </w:r>
            <w:proofErr w:type="gramEnd"/>
            <w:r w:rsidRPr="00662D44">
              <w:rPr>
                <w:rFonts w:ascii="Public Sans" w:hAnsi="Public Sans" w:cstheme="majorHAnsi"/>
                <w:color w:val="auto"/>
                <w:sz w:val="20"/>
                <w:szCs w:val="20"/>
                <w:lang w:eastAsia="ja-JP"/>
              </w:rPr>
              <w:t xml:space="preserve"> and cultures. There is no common accepted practice, and the actions taken depend upon the individual and their knowledge of Aboriginal and Torres Strait Islander culture. Generally accepted as a necessary first step and a foundation for further development, but not sufficient for sustained behaviour change.</w:t>
            </w:r>
          </w:p>
          <w:p w14:paraId="7D458F7F" w14:textId="77777777" w:rsidR="003A6472" w:rsidRPr="00662D44" w:rsidRDefault="003A6472" w:rsidP="002335AE">
            <w:pPr>
              <w:autoSpaceDE w:val="0"/>
              <w:autoSpaceDN w:val="0"/>
              <w:adjustRightInd w:val="0"/>
              <w:spacing w:before="0" w:after="0"/>
              <w:rPr>
                <w:rFonts w:ascii="Public Sans" w:hAnsi="Public Sans" w:cs="Arial"/>
                <w:color w:val="000000"/>
                <w:sz w:val="20"/>
                <w:szCs w:val="20"/>
                <w:shd w:val="clear" w:color="auto" w:fill="FFFFFF"/>
              </w:rPr>
            </w:pPr>
          </w:p>
          <w:p w14:paraId="7CFA8E19" w14:textId="0D182D34" w:rsidR="00736782" w:rsidRPr="00662D44" w:rsidRDefault="003A6472" w:rsidP="002335AE">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000000"/>
                <w:sz w:val="20"/>
                <w:szCs w:val="20"/>
                <w:shd w:val="clear" w:color="auto" w:fill="FFFFFF"/>
              </w:rPr>
              <w:t>It included b</w:t>
            </w:r>
            <w:r w:rsidR="00736782" w:rsidRPr="00662D44">
              <w:rPr>
                <w:rFonts w:ascii="Public Sans" w:hAnsi="Public Sans" w:cs="Arial"/>
                <w:color w:val="000000"/>
                <w:sz w:val="20"/>
                <w:szCs w:val="20"/>
                <w:shd w:val="clear" w:color="auto" w:fill="FFFFFF"/>
              </w:rPr>
              <w:t>eing mindful or conscious of similarities and differences between people from different groups. Cultural awareness includes being aware of issues related to power, privilege, and oppression. To employ cultural awareness in practice, staff need to be aware of their own cultural characteristics (values, worldviews, language, belief systems, traditions, norms), as well as those of the people they are serving. Without self-awareness, staff risk imposing their values, beliefs, and judgments on clients.</w:t>
            </w:r>
            <w:r w:rsidR="0087714C" w:rsidRPr="00662D44">
              <w:rPr>
                <w:rFonts w:ascii="Public Sans" w:hAnsi="Public Sans" w:cs="Arial"/>
                <w:color w:val="000000"/>
                <w:sz w:val="20"/>
                <w:szCs w:val="20"/>
                <w:shd w:val="clear" w:color="auto" w:fill="FFFFFF"/>
              </w:rPr>
              <w:t xml:space="preserve"> </w:t>
            </w:r>
          </w:p>
        </w:tc>
      </w:tr>
      <w:tr w:rsidR="003A6472" w:rsidRPr="0087714C" w14:paraId="43B04E9F" w14:textId="77777777" w:rsidTr="0087714C">
        <w:tc>
          <w:tcPr>
            <w:tcW w:w="2326" w:type="dxa"/>
          </w:tcPr>
          <w:p w14:paraId="74358A8E" w14:textId="7A035349" w:rsidR="003A6472" w:rsidRPr="00662D44" w:rsidRDefault="003A6472" w:rsidP="00CA7DC8">
            <w:pPr>
              <w:autoSpaceDE w:val="0"/>
              <w:autoSpaceDN w:val="0"/>
              <w:adjustRightInd w:val="0"/>
              <w:spacing w:before="0" w:after="0"/>
              <w:rPr>
                <w:rFonts w:ascii="Public Sans" w:hAnsi="Public Sans" w:cs="Arial"/>
                <w:b/>
                <w:bCs/>
                <w:color w:val="auto"/>
                <w:sz w:val="20"/>
                <w:szCs w:val="20"/>
              </w:rPr>
            </w:pPr>
            <w:r w:rsidRPr="00662D44">
              <w:rPr>
                <w:rFonts w:ascii="Public Sans" w:hAnsi="Public Sans" w:cs="Arial"/>
                <w:b/>
                <w:bCs/>
                <w:color w:val="auto"/>
                <w:sz w:val="20"/>
                <w:szCs w:val="20"/>
              </w:rPr>
              <w:t>Cultural capabilities</w:t>
            </w:r>
          </w:p>
        </w:tc>
        <w:tc>
          <w:tcPr>
            <w:tcW w:w="10285" w:type="dxa"/>
          </w:tcPr>
          <w:p w14:paraId="217366F9" w14:textId="29A84F7E" w:rsidR="003A6472" w:rsidRPr="00662D44" w:rsidRDefault="003A6472" w:rsidP="003A6472">
            <w:pPr>
              <w:autoSpaceDE w:val="0"/>
              <w:autoSpaceDN w:val="0"/>
              <w:adjustRightInd w:val="0"/>
              <w:spacing w:before="0" w:after="0"/>
              <w:rPr>
                <w:rFonts w:ascii="Public Sans" w:hAnsi="Public Sans" w:cstheme="majorHAnsi"/>
                <w:color w:val="auto"/>
                <w:sz w:val="20"/>
                <w:szCs w:val="20"/>
              </w:rPr>
            </w:pPr>
            <w:r w:rsidRPr="00662D44">
              <w:rPr>
                <w:rFonts w:ascii="Public Sans" w:hAnsi="Public Sans" w:cstheme="majorHAnsi"/>
                <w:color w:val="auto"/>
                <w:sz w:val="20"/>
                <w:szCs w:val="20"/>
                <w:lang w:eastAsia="ja-JP"/>
              </w:rPr>
              <w:t>The skills, knowledge and behaviours that are required to plan, support, improve and deliver services in a culturally respectful and appropriate manner.</w:t>
            </w:r>
          </w:p>
          <w:p w14:paraId="45114C7E" w14:textId="539F4DAA" w:rsidR="003A6472" w:rsidRPr="00662D44" w:rsidRDefault="003A6472" w:rsidP="003A6472">
            <w:pPr>
              <w:autoSpaceDE w:val="0"/>
              <w:autoSpaceDN w:val="0"/>
              <w:adjustRightInd w:val="0"/>
              <w:spacing w:before="0" w:after="0"/>
              <w:rPr>
                <w:rFonts w:ascii="Public Sans" w:hAnsi="Public Sans" w:cs="Arial"/>
                <w:color w:val="auto"/>
                <w:sz w:val="20"/>
                <w:szCs w:val="20"/>
              </w:rPr>
            </w:pPr>
          </w:p>
        </w:tc>
      </w:tr>
      <w:tr w:rsidR="00736782" w:rsidRPr="0087714C" w14:paraId="0CA7AF97" w14:textId="77777777" w:rsidTr="0087714C">
        <w:tc>
          <w:tcPr>
            <w:tcW w:w="2326" w:type="dxa"/>
          </w:tcPr>
          <w:p w14:paraId="7B641443" w14:textId="77777777" w:rsidR="00736782" w:rsidRPr="00662D44" w:rsidRDefault="00736782" w:rsidP="00CA7DC8">
            <w:pPr>
              <w:autoSpaceDE w:val="0"/>
              <w:autoSpaceDN w:val="0"/>
              <w:adjustRightInd w:val="0"/>
              <w:spacing w:before="0" w:after="0"/>
              <w:rPr>
                <w:rFonts w:ascii="Public Sans" w:eastAsia="MS PGothic" w:hAnsi="Public Sans" w:cs="Arial"/>
                <w:b/>
                <w:bCs/>
                <w:sz w:val="20"/>
                <w:szCs w:val="20"/>
              </w:rPr>
            </w:pPr>
            <w:r w:rsidRPr="00662D44">
              <w:rPr>
                <w:rFonts w:ascii="Public Sans" w:hAnsi="Public Sans" w:cs="Arial"/>
                <w:b/>
                <w:bCs/>
                <w:color w:val="auto"/>
                <w:sz w:val="20"/>
                <w:szCs w:val="20"/>
              </w:rPr>
              <w:t>Cultural competence</w:t>
            </w:r>
          </w:p>
        </w:tc>
        <w:tc>
          <w:tcPr>
            <w:tcW w:w="10285" w:type="dxa"/>
          </w:tcPr>
          <w:p w14:paraId="54B8CDF9" w14:textId="77777777" w:rsidR="00736782" w:rsidRPr="00662D44" w:rsidRDefault="00736782" w:rsidP="00CA7DC8">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auto"/>
                <w:sz w:val="20"/>
                <w:szCs w:val="20"/>
              </w:rPr>
              <w:t xml:space="preserve">A set of congruent behaviours, attitudes and policies that come together in a system, agency or among professionals to enable that system, </w:t>
            </w:r>
            <w:proofErr w:type="gramStart"/>
            <w:r w:rsidRPr="00662D44">
              <w:rPr>
                <w:rFonts w:ascii="Public Sans" w:hAnsi="Public Sans" w:cs="Arial"/>
                <w:color w:val="auto"/>
                <w:sz w:val="20"/>
                <w:szCs w:val="20"/>
              </w:rPr>
              <w:t>agency</w:t>
            </w:r>
            <w:proofErr w:type="gramEnd"/>
            <w:r w:rsidRPr="00662D44">
              <w:rPr>
                <w:rFonts w:ascii="Public Sans" w:hAnsi="Public Sans" w:cs="Arial"/>
                <w:color w:val="auto"/>
                <w:sz w:val="20"/>
                <w:szCs w:val="20"/>
              </w:rPr>
              <w:t xml:space="preserve"> or those professionals to work effectively in cross-cultural situations.</w:t>
            </w:r>
          </w:p>
          <w:p w14:paraId="1E836217" w14:textId="77777777" w:rsidR="0087714C" w:rsidRPr="00662D44" w:rsidRDefault="0087714C" w:rsidP="00CA7DC8">
            <w:pPr>
              <w:autoSpaceDE w:val="0"/>
              <w:autoSpaceDN w:val="0"/>
              <w:adjustRightInd w:val="0"/>
              <w:spacing w:before="0" w:after="0"/>
              <w:rPr>
                <w:rFonts w:ascii="Public Sans" w:eastAsia="MS PGothic" w:hAnsi="Public Sans" w:cs="Arial"/>
                <w:b/>
                <w:bCs/>
                <w:color w:val="auto"/>
                <w:sz w:val="20"/>
                <w:szCs w:val="20"/>
              </w:rPr>
            </w:pPr>
          </w:p>
          <w:p w14:paraId="496A4361" w14:textId="1B624058" w:rsidR="0087714C" w:rsidRPr="00662D44" w:rsidRDefault="003A6472" w:rsidP="002335AE">
            <w:pPr>
              <w:pStyle w:val="NormalWeb"/>
              <w:shd w:val="clear" w:color="auto" w:fill="FFFFFF"/>
              <w:spacing w:before="0" w:beforeAutospacing="0" w:after="240" w:afterAutospacing="0"/>
              <w:rPr>
                <w:rFonts w:ascii="Public Sans" w:eastAsia="MS PGothic" w:hAnsi="Public Sans" w:cs="Arial"/>
                <w:b/>
                <w:bCs/>
                <w:sz w:val="20"/>
                <w:szCs w:val="20"/>
              </w:rPr>
            </w:pPr>
            <w:r w:rsidRPr="00662D44">
              <w:rPr>
                <w:rFonts w:ascii="Public Sans" w:hAnsi="Public Sans" w:cs="Arial"/>
                <w:color w:val="000000"/>
                <w:sz w:val="20"/>
                <w:szCs w:val="20"/>
              </w:rPr>
              <w:t xml:space="preserve">It </w:t>
            </w:r>
            <w:r w:rsidR="0087714C" w:rsidRPr="00662D44">
              <w:rPr>
                <w:rFonts w:ascii="Public Sans" w:hAnsi="Public Sans" w:cs="Arial"/>
                <w:color w:val="000000"/>
                <w:sz w:val="20"/>
                <w:szCs w:val="20"/>
              </w:rPr>
              <w:t>is about staff developing their knowledge and skills, so they can work effectively with people from diverse cultures. Although they may gain knowledge and skills from taking courses and reading books/articles, they also gain knowledge and skills from working directly with clients.</w:t>
            </w:r>
          </w:p>
        </w:tc>
      </w:tr>
      <w:tr w:rsidR="003A6472" w:rsidRPr="0087714C" w14:paraId="77CC5F5F" w14:textId="77777777" w:rsidTr="0087714C">
        <w:tc>
          <w:tcPr>
            <w:tcW w:w="2326" w:type="dxa"/>
          </w:tcPr>
          <w:p w14:paraId="71F762AD" w14:textId="3FC228A8" w:rsidR="003A6472" w:rsidRPr="00662D44" w:rsidRDefault="003A6472" w:rsidP="00CA7DC8">
            <w:pPr>
              <w:autoSpaceDE w:val="0"/>
              <w:autoSpaceDN w:val="0"/>
              <w:adjustRightInd w:val="0"/>
              <w:spacing w:before="0" w:after="0"/>
              <w:rPr>
                <w:rFonts w:ascii="Public Sans" w:hAnsi="Public Sans" w:cs="Arial"/>
                <w:b/>
                <w:bCs/>
                <w:color w:val="auto"/>
                <w:sz w:val="20"/>
                <w:szCs w:val="20"/>
              </w:rPr>
            </w:pPr>
            <w:r w:rsidRPr="00662D44">
              <w:rPr>
                <w:rFonts w:ascii="Public Sans" w:hAnsi="Public Sans" w:cs="Arial"/>
                <w:b/>
                <w:bCs/>
                <w:color w:val="auto"/>
                <w:sz w:val="20"/>
                <w:szCs w:val="20"/>
              </w:rPr>
              <w:t>Cultural respect</w:t>
            </w:r>
          </w:p>
        </w:tc>
        <w:tc>
          <w:tcPr>
            <w:tcW w:w="10285" w:type="dxa"/>
          </w:tcPr>
          <w:p w14:paraId="37FB3A0E" w14:textId="79D710DE" w:rsidR="003A6472" w:rsidRPr="00662D44" w:rsidRDefault="003A6472" w:rsidP="003A6472">
            <w:pPr>
              <w:autoSpaceDE w:val="0"/>
              <w:autoSpaceDN w:val="0"/>
              <w:adjustRightInd w:val="0"/>
              <w:spacing w:before="0" w:after="0"/>
              <w:rPr>
                <w:rFonts w:ascii="Public Sans" w:hAnsi="Public Sans" w:cs="Lato-Light"/>
                <w:color w:val="auto"/>
                <w:sz w:val="20"/>
                <w:szCs w:val="20"/>
                <w:lang w:eastAsia="ja-JP"/>
              </w:rPr>
            </w:pPr>
            <w:r w:rsidRPr="00662D44">
              <w:rPr>
                <w:rFonts w:ascii="Public Sans" w:hAnsi="Public Sans" w:cs="Lato-Light"/>
                <w:color w:val="auto"/>
                <w:sz w:val="20"/>
                <w:szCs w:val="20"/>
                <w:lang w:eastAsia="ja-JP"/>
              </w:rPr>
              <w:t xml:space="preserve">The recognition, protection and continued advancement of the inherent rights, </w:t>
            </w:r>
            <w:proofErr w:type="gramStart"/>
            <w:r w:rsidRPr="00662D44">
              <w:rPr>
                <w:rFonts w:ascii="Public Sans" w:hAnsi="Public Sans" w:cs="Lato-Light"/>
                <w:color w:val="auto"/>
                <w:sz w:val="20"/>
                <w:szCs w:val="20"/>
                <w:lang w:eastAsia="ja-JP"/>
              </w:rPr>
              <w:t>cultures</w:t>
            </w:r>
            <w:proofErr w:type="gramEnd"/>
            <w:r w:rsidRPr="00662D44">
              <w:rPr>
                <w:rFonts w:ascii="Public Sans" w:hAnsi="Public Sans" w:cs="Lato-Light"/>
                <w:color w:val="auto"/>
                <w:sz w:val="20"/>
                <w:szCs w:val="20"/>
                <w:lang w:eastAsia="ja-JP"/>
              </w:rPr>
              <w:t xml:space="preserve"> and traditions of Aboriginal and Torres Strait Islander people.</w:t>
            </w:r>
          </w:p>
          <w:p w14:paraId="5C9C6A04" w14:textId="77777777" w:rsidR="003A6472" w:rsidRPr="00662D44" w:rsidRDefault="003A6472" w:rsidP="003A6472">
            <w:pPr>
              <w:autoSpaceDE w:val="0"/>
              <w:autoSpaceDN w:val="0"/>
              <w:adjustRightInd w:val="0"/>
              <w:spacing w:before="0" w:after="0"/>
              <w:rPr>
                <w:rFonts w:ascii="Public Sans" w:hAnsi="Public Sans" w:cs="Lato-Light"/>
                <w:color w:val="auto"/>
                <w:sz w:val="20"/>
                <w:szCs w:val="20"/>
                <w:lang w:eastAsia="ja-JP"/>
              </w:rPr>
            </w:pPr>
          </w:p>
          <w:p w14:paraId="58BCEAE0" w14:textId="169E93E5" w:rsidR="003A6472" w:rsidRPr="00662D44" w:rsidRDefault="003A6472" w:rsidP="003A6472">
            <w:pPr>
              <w:autoSpaceDE w:val="0"/>
              <w:autoSpaceDN w:val="0"/>
              <w:adjustRightInd w:val="0"/>
              <w:spacing w:before="0" w:after="0"/>
              <w:rPr>
                <w:rFonts w:ascii="Public Sans" w:hAnsi="Public Sans" w:cs="Lato-Light"/>
                <w:color w:val="auto"/>
                <w:sz w:val="20"/>
                <w:szCs w:val="20"/>
                <w:lang w:eastAsia="ja-JP"/>
              </w:rPr>
            </w:pPr>
            <w:r w:rsidRPr="00662D44">
              <w:rPr>
                <w:rFonts w:ascii="Public Sans" w:hAnsi="Public Sans" w:cs="Lato-Light"/>
                <w:color w:val="auto"/>
                <w:sz w:val="20"/>
                <w:szCs w:val="20"/>
                <w:lang w:eastAsia="ja-JP"/>
              </w:rPr>
              <w:t>Cultural respect is about shared respect. It is achieved when the health system is a safe environment for Aboriginal and Torres Strait Islander peoples and where cultural differences are respected.</w:t>
            </w:r>
          </w:p>
          <w:p w14:paraId="39AA3B8B" w14:textId="77777777" w:rsidR="003A6472" w:rsidRPr="00662D44" w:rsidRDefault="003A6472" w:rsidP="003A6472">
            <w:pPr>
              <w:autoSpaceDE w:val="0"/>
              <w:autoSpaceDN w:val="0"/>
              <w:adjustRightInd w:val="0"/>
              <w:spacing w:before="0" w:after="0"/>
              <w:rPr>
                <w:rFonts w:ascii="Public Sans" w:hAnsi="Public Sans" w:cs="Lato-Light"/>
                <w:color w:val="auto"/>
                <w:sz w:val="20"/>
                <w:szCs w:val="20"/>
                <w:lang w:eastAsia="ja-JP"/>
              </w:rPr>
            </w:pPr>
          </w:p>
          <w:p w14:paraId="64BB50B9" w14:textId="779C13A3" w:rsidR="003A6472" w:rsidRPr="00662D44" w:rsidRDefault="003A6472" w:rsidP="003A6472">
            <w:pPr>
              <w:autoSpaceDE w:val="0"/>
              <w:autoSpaceDN w:val="0"/>
              <w:adjustRightInd w:val="0"/>
              <w:spacing w:before="0" w:after="0"/>
              <w:rPr>
                <w:rFonts w:ascii="Public Sans" w:hAnsi="Public Sans" w:cs="Lato-Light"/>
                <w:color w:val="auto"/>
                <w:sz w:val="20"/>
                <w:szCs w:val="20"/>
                <w:lang w:eastAsia="ja-JP"/>
              </w:rPr>
            </w:pPr>
            <w:r w:rsidRPr="00662D44">
              <w:rPr>
                <w:rFonts w:ascii="Public Sans" w:hAnsi="Public Sans" w:cs="Lato-Light"/>
                <w:color w:val="auto"/>
                <w:sz w:val="20"/>
                <w:szCs w:val="20"/>
                <w:lang w:eastAsia="ja-JP"/>
              </w:rPr>
              <w:t xml:space="preserve">It is a commitment to the principle that the construct and provision of services offered will not knowingly compromise the legitimate cultural rights, practices, </w:t>
            </w:r>
            <w:proofErr w:type="gramStart"/>
            <w:r w:rsidRPr="00662D44">
              <w:rPr>
                <w:rFonts w:ascii="Public Sans" w:hAnsi="Public Sans" w:cs="Lato-Light"/>
                <w:color w:val="auto"/>
                <w:sz w:val="20"/>
                <w:szCs w:val="20"/>
                <w:lang w:eastAsia="ja-JP"/>
              </w:rPr>
              <w:t>values</w:t>
            </w:r>
            <w:proofErr w:type="gramEnd"/>
            <w:r w:rsidRPr="00662D44">
              <w:rPr>
                <w:rFonts w:ascii="Public Sans" w:hAnsi="Public Sans" w:cs="Lato-Light"/>
                <w:color w:val="auto"/>
                <w:sz w:val="20"/>
                <w:szCs w:val="20"/>
                <w:lang w:eastAsia="ja-JP"/>
              </w:rPr>
              <w:t xml:space="preserve"> and expectations of Aboriginal and Torres Strait Islander peoples.</w:t>
            </w:r>
          </w:p>
          <w:p w14:paraId="3A916B41" w14:textId="22490B2F" w:rsidR="003A6472" w:rsidRPr="00662D44" w:rsidRDefault="003A6472" w:rsidP="003A6472">
            <w:pPr>
              <w:autoSpaceDE w:val="0"/>
              <w:autoSpaceDN w:val="0"/>
              <w:adjustRightInd w:val="0"/>
              <w:spacing w:before="0" w:after="0"/>
              <w:rPr>
                <w:rFonts w:ascii="Public Sans" w:hAnsi="Public Sans" w:cs="Arial"/>
                <w:color w:val="auto"/>
                <w:sz w:val="20"/>
                <w:szCs w:val="20"/>
              </w:rPr>
            </w:pPr>
            <w:r w:rsidRPr="00662D44">
              <w:rPr>
                <w:rFonts w:ascii="Public Sans" w:hAnsi="Public Sans" w:cs="Lato-Light"/>
                <w:color w:val="auto"/>
                <w:sz w:val="20"/>
                <w:szCs w:val="20"/>
                <w:lang w:eastAsia="ja-JP"/>
              </w:rPr>
              <w:t>The goal of cultural respect is to uphold the rights of Aboriginal and Torres Strait Islander peoples to maintain, protect and develop their culture and achieve equitable outcomes.</w:t>
            </w:r>
          </w:p>
        </w:tc>
      </w:tr>
      <w:tr w:rsidR="00736782" w:rsidRPr="0087714C" w14:paraId="0F3AD33E" w14:textId="77777777" w:rsidTr="0087714C">
        <w:tc>
          <w:tcPr>
            <w:tcW w:w="2326" w:type="dxa"/>
          </w:tcPr>
          <w:p w14:paraId="7DAB7D5D" w14:textId="77777777" w:rsidR="00736782" w:rsidRPr="00662D44" w:rsidRDefault="00736782" w:rsidP="00CA7DC8">
            <w:pPr>
              <w:autoSpaceDE w:val="0"/>
              <w:autoSpaceDN w:val="0"/>
              <w:adjustRightInd w:val="0"/>
              <w:spacing w:before="0" w:after="0"/>
              <w:rPr>
                <w:rFonts w:ascii="Public Sans" w:hAnsi="Public Sans" w:cs="Arial"/>
                <w:b/>
                <w:bCs/>
                <w:color w:val="auto"/>
                <w:sz w:val="20"/>
                <w:szCs w:val="20"/>
              </w:rPr>
            </w:pPr>
            <w:r w:rsidRPr="00662D44">
              <w:rPr>
                <w:rFonts w:ascii="Public Sans" w:hAnsi="Public Sans" w:cs="Arial"/>
                <w:b/>
                <w:bCs/>
                <w:color w:val="auto"/>
                <w:sz w:val="20"/>
                <w:szCs w:val="20"/>
              </w:rPr>
              <w:t>Cultural responsiveness</w:t>
            </w:r>
          </w:p>
        </w:tc>
        <w:tc>
          <w:tcPr>
            <w:tcW w:w="10285" w:type="dxa"/>
          </w:tcPr>
          <w:p w14:paraId="36F5529F" w14:textId="52BB098E" w:rsidR="00736782" w:rsidRPr="00662D44" w:rsidRDefault="00736782" w:rsidP="00CA7DC8">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auto"/>
                <w:sz w:val="20"/>
                <w:szCs w:val="20"/>
              </w:rPr>
              <w:t>The provision of services that are respectful of, and relevant to the beliefs, practices, cultures and linguistic needs of Aboriginal and Torres Strait Islander people and communities.</w:t>
            </w:r>
          </w:p>
          <w:p w14:paraId="6C6A600E" w14:textId="77777777" w:rsidR="003A6472" w:rsidRPr="00662D44" w:rsidRDefault="003A6472" w:rsidP="00CA7DC8">
            <w:pPr>
              <w:autoSpaceDE w:val="0"/>
              <w:autoSpaceDN w:val="0"/>
              <w:adjustRightInd w:val="0"/>
              <w:spacing w:before="0" w:after="0"/>
              <w:rPr>
                <w:rFonts w:ascii="Public Sans" w:hAnsi="Public Sans" w:cs="Arial"/>
                <w:color w:val="auto"/>
                <w:sz w:val="20"/>
                <w:szCs w:val="20"/>
              </w:rPr>
            </w:pPr>
          </w:p>
          <w:p w14:paraId="13DD5552" w14:textId="77777777" w:rsidR="00E426CA" w:rsidRPr="00662D44" w:rsidRDefault="00736782" w:rsidP="002335AE">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auto"/>
                <w:sz w:val="20"/>
                <w:szCs w:val="20"/>
              </w:rPr>
              <w:t xml:space="preserve">Cultural responsiveness describes the capacity to respond appropriately to the needs of Aboriginal and Torres Strait Islander communities. It is a cyclical and ongoing process, requiring regular self-reflection and proactive responses to the person, </w:t>
            </w:r>
            <w:proofErr w:type="gramStart"/>
            <w:r w:rsidRPr="00662D44">
              <w:rPr>
                <w:rFonts w:ascii="Public Sans" w:hAnsi="Public Sans" w:cs="Arial"/>
                <w:color w:val="auto"/>
                <w:sz w:val="20"/>
                <w:szCs w:val="20"/>
              </w:rPr>
              <w:t>family</w:t>
            </w:r>
            <w:proofErr w:type="gramEnd"/>
            <w:r w:rsidRPr="00662D44">
              <w:rPr>
                <w:rFonts w:ascii="Public Sans" w:hAnsi="Public Sans" w:cs="Arial"/>
                <w:color w:val="auto"/>
                <w:sz w:val="20"/>
                <w:szCs w:val="20"/>
              </w:rPr>
              <w:t xml:space="preserve"> or community. It requires knowledge and capacity at different levels of intervention: systemic, organisational, </w:t>
            </w:r>
            <w:proofErr w:type="gramStart"/>
            <w:r w:rsidRPr="00662D44">
              <w:rPr>
                <w:rFonts w:ascii="Public Sans" w:hAnsi="Public Sans" w:cs="Arial"/>
                <w:color w:val="auto"/>
                <w:sz w:val="20"/>
                <w:szCs w:val="20"/>
              </w:rPr>
              <w:t>professional</w:t>
            </w:r>
            <w:proofErr w:type="gramEnd"/>
            <w:r w:rsidRPr="00662D44">
              <w:rPr>
                <w:rFonts w:ascii="Public Sans" w:hAnsi="Public Sans" w:cs="Arial"/>
                <w:color w:val="auto"/>
                <w:sz w:val="20"/>
                <w:szCs w:val="20"/>
              </w:rPr>
              <w:t xml:space="preserve"> and individual.</w:t>
            </w:r>
            <w:r w:rsidR="002335AE" w:rsidRPr="00662D44">
              <w:rPr>
                <w:rFonts w:ascii="Public Sans" w:hAnsi="Public Sans" w:cs="Arial"/>
                <w:color w:val="auto"/>
                <w:sz w:val="20"/>
                <w:szCs w:val="20"/>
              </w:rPr>
              <w:t xml:space="preserve"> </w:t>
            </w:r>
          </w:p>
          <w:p w14:paraId="172D06C1" w14:textId="77777777" w:rsidR="00E426CA" w:rsidRPr="00662D44" w:rsidRDefault="00E426CA" w:rsidP="002335AE">
            <w:pPr>
              <w:autoSpaceDE w:val="0"/>
              <w:autoSpaceDN w:val="0"/>
              <w:adjustRightInd w:val="0"/>
              <w:spacing w:before="0" w:after="0"/>
              <w:rPr>
                <w:rFonts w:ascii="Public Sans" w:hAnsi="Public Sans" w:cs="Arial"/>
                <w:color w:val="000000"/>
                <w:sz w:val="20"/>
                <w:szCs w:val="20"/>
                <w:shd w:val="clear" w:color="auto" w:fill="FFFFFF"/>
              </w:rPr>
            </w:pPr>
          </w:p>
          <w:p w14:paraId="5791CB8D" w14:textId="6850AD46" w:rsidR="00736782" w:rsidRPr="00662D44" w:rsidRDefault="00736782" w:rsidP="002335AE">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000000"/>
                <w:sz w:val="20"/>
                <w:szCs w:val="20"/>
                <w:shd w:val="clear" w:color="auto" w:fill="FFFFFF"/>
              </w:rPr>
              <w:lastRenderedPageBreak/>
              <w:t>Tailoring interventions</w:t>
            </w:r>
            <w:r w:rsidR="002335AE" w:rsidRPr="00662D44">
              <w:rPr>
                <w:rFonts w:ascii="Public Sans" w:hAnsi="Public Sans" w:cs="Arial"/>
                <w:color w:val="000000"/>
                <w:sz w:val="20"/>
                <w:szCs w:val="20"/>
                <w:shd w:val="clear" w:color="auto" w:fill="FFFFFF"/>
              </w:rPr>
              <w:t>/responses</w:t>
            </w:r>
            <w:r w:rsidRPr="00662D44">
              <w:rPr>
                <w:rFonts w:ascii="Public Sans" w:hAnsi="Public Sans" w:cs="Arial"/>
                <w:color w:val="000000"/>
                <w:sz w:val="20"/>
                <w:szCs w:val="20"/>
                <w:shd w:val="clear" w:color="auto" w:fill="FFFFFF"/>
              </w:rPr>
              <w:t xml:space="preserve"> to take the client’s culture into account. As with the other approaches to culture, cultural responsiveness includes demonstrating respect, build on the strengths of the culture, and attend to clients in the contexts of their social environments, including culture.</w:t>
            </w:r>
          </w:p>
        </w:tc>
      </w:tr>
      <w:tr w:rsidR="00736782" w:rsidRPr="0087714C" w14:paraId="4EB18ED8" w14:textId="77777777" w:rsidTr="0087714C">
        <w:tc>
          <w:tcPr>
            <w:tcW w:w="2326" w:type="dxa"/>
          </w:tcPr>
          <w:p w14:paraId="5EC69E07" w14:textId="77777777" w:rsidR="00736782" w:rsidRPr="00662D44" w:rsidRDefault="00736782" w:rsidP="00CA7DC8">
            <w:pPr>
              <w:autoSpaceDE w:val="0"/>
              <w:autoSpaceDN w:val="0"/>
              <w:adjustRightInd w:val="0"/>
              <w:spacing w:before="0" w:after="0"/>
              <w:rPr>
                <w:rFonts w:ascii="Public Sans" w:eastAsia="MS PGothic" w:hAnsi="Public Sans" w:cs="Arial"/>
                <w:b/>
                <w:bCs/>
                <w:sz w:val="20"/>
                <w:szCs w:val="20"/>
              </w:rPr>
            </w:pPr>
            <w:r w:rsidRPr="00662D44">
              <w:rPr>
                <w:rFonts w:ascii="Public Sans" w:hAnsi="Public Sans" w:cs="Arial"/>
                <w:b/>
                <w:bCs/>
                <w:color w:val="auto"/>
                <w:sz w:val="20"/>
                <w:szCs w:val="20"/>
              </w:rPr>
              <w:lastRenderedPageBreak/>
              <w:t>Cultural safety</w:t>
            </w:r>
          </w:p>
        </w:tc>
        <w:tc>
          <w:tcPr>
            <w:tcW w:w="10285" w:type="dxa"/>
          </w:tcPr>
          <w:p w14:paraId="7308A20A" w14:textId="0A4E870C" w:rsidR="00736782" w:rsidRPr="00662D44" w:rsidRDefault="00736782" w:rsidP="00CA7DC8">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auto"/>
                <w:sz w:val="20"/>
                <w:szCs w:val="20"/>
              </w:rPr>
              <w:t>Identifies that our clients are safest when professionals and staff have considered power relations, cultural</w:t>
            </w:r>
            <w:r w:rsidR="002335AE" w:rsidRPr="00662D44">
              <w:rPr>
                <w:rFonts w:ascii="Public Sans" w:hAnsi="Public Sans" w:cs="Arial"/>
                <w:color w:val="auto"/>
                <w:sz w:val="20"/>
                <w:szCs w:val="20"/>
              </w:rPr>
              <w:t xml:space="preserve"> </w:t>
            </w:r>
            <w:proofErr w:type="gramStart"/>
            <w:r w:rsidRPr="00662D44">
              <w:rPr>
                <w:rFonts w:ascii="Public Sans" w:hAnsi="Public Sans" w:cs="Arial"/>
                <w:color w:val="auto"/>
                <w:sz w:val="20"/>
                <w:szCs w:val="20"/>
              </w:rPr>
              <w:t>differences</w:t>
            </w:r>
            <w:proofErr w:type="gramEnd"/>
            <w:r w:rsidRPr="00662D44">
              <w:rPr>
                <w:rFonts w:ascii="Public Sans" w:hAnsi="Public Sans" w:cs="Arial"/>
                <w:color w:val="auto"/>
                <w:sz w:val="20"/>
                <w:szCs w:val="20"/>
              </w:rPr>
              <w:t xml:space="preserve"> and their rights. Part of this process requires staff to examine their own beliefs and attitudes.</w:t>
            </w:r>
          </w:p>
          <w:p w14:paraId="2BCFACC7" w14:textId="77777777" w:rsidR="002335AE" w:rsidRPr="00662D44" w:rsidRDefault="002335AE" w:rsidP="00CA7DC8">
            <w:pPr>
              <w:autoSpaceDE w:val="0"/>
              <w:autoSpaceDN w:val="0"/>
              <w:adjustRightInd w:val="0"/>
              <w:spacing w:before="0" w:after="0"/>
              <w:rPr>
                <w:rFonts w:ascii="Public Sans" w:hAnsi="Public Sans" w:cs="Arial"/>
                <w:color w:val="auto"/>
                <w:sz w:val="20"/>
                <w:szCs w:val="20"/>
              </w:rPr>
            </w:pPr>
          </w:p>
          <w:p w14:paraId="2475C675" w14:textId="16F48006" w:rsidR="00736782" w:rsidRPr="00662D44" w:rsidRDefault="00736782" w:rsidP="00CA7DC8">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auto"/>
                <w:sz w:val="20"/>
                <w:szCs w:val="20"/>
              </w:rPr>
              <w:t>Cultural safety is not defined by agencies/staff but is defined by the client’s experience and the individual’s experience of the service they are given, ability to access services and to raise concerns.</w:t>
            </w:r>
            <w:r w:rsidR="002335AE" w:rsidRPr="00662D44">
              <w:rPr>
                <w:rFonts w:ascii="Public Sans" w:hAnsi="Public Sans" w:cs="Arial"/>
                <w:color w:val="auto"/>
                <w:sz w:val="20"/>
                <w:szCs w:val="20"/>
              </w:rPr>
              <w:t xml:space="preserve">  </w:t>
            </w:r>
            <w:r w:rsidRPr="00662D44">
              <w:rPr>
                <w:rFonts w:ascii="Public Sans" w:hAnsi="Public Sans" w:cs="Arial"/>
                <w:color w:val="auto"/>
                <w:sz w:val="20"/>
                <w:szCs w:val="20"/>
              </w:rPr>
              <w:t>The essential features of cultural safety are:</w:t>
            </w:r>
          </w:p>
          <w:p w14:paraId="554B4793" w14:textId="77777777" w:rsidR="00736782" w:rsidRPr="00662D44" w:rsidRDefault="00736782" w:rsidP="00CA7DC8">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auto"/>
                <w:sz w:val="20"/>
                <w:szCs w:val="20"/>
              </w:rPr>
              <w:t>a) An understanding of one’s culture</w:t>
            </w:r>
          </w:p>
          <w:p w14:paraId="2BC134C3" w14:textId="00F0F748" w:rsidR="00736782" w:rsidRPr="00662D44" w:rsidRDefault="00736782" w:rsidP="00CA7DC8">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auto"/>
                <w:sz w:val="20"/>
                <w:szCs w:val="20"/>
              </w:rPr>
              <w:t>b) An acknowledgment of difference, and a requirement that staff are actively mindful and respectful of</w:t>
            </w:r>
            <w:r w:rsidR="002335AE" w:rsidRPr="00662D44">
              <w:rPr>
                <w:rFonts w:ascii="Public Sans" w:hAnsi="Public Sans" w:cs="Arial"/>
                <w:color w:val="auto"/>
                <w:sz w:val="20"/>
                <w:szCs w:val="20"/>
              </w:rPr>
              <w:t xml:space="preserve"> </w:t>
            </w:r>
            <w:r w:rsidRPr="00662D44">
              <w:rPr>
                <w:rFonts w:ascii="Public Sans" w:hAnsi="Public Sans" w:cs="Arial"/>
                <w:color w:val="auto"/>
                <w:sz w:val="20"/>
                <w:szCs w:val="20"/>
              </w:rPr>
              <w:t>difference(s)</w:t>
            </w:r>
          </w:p>
          <w:p w14:paraId="2E11E599" w14:textId="60EF06F1" w:rsidR="00736782" w:rsidRPr="00662D44" w:rsidRDefault="00736782" w:rsidP="00CA7DC8">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auto"/>
                <w:sz w:val="20"/>
                <w:szCs w:val="20"/>
              </w:rPr>
              <w:t>c) It is informed by the theory of power relations</w:t>
            </w:r>
          </w:p>
          <w:p w14:paraId="7FA1E05E" w14:textId="77777777" w:rsidR="00736782" w:rsidRPr="00662D44" w:rsidRDefault="00736782" w:rsidP="00CA7DC8">
            <w:pPr>
              <w:autoSpaceDE w:val="0"/>
              <w:autoSpaceDN w:val="0"/>
              <w:adjustRightInd w:val="0"/>
              <w:spacing w:before="0" w:after="0"/>
              <w:rPr>
                <w:rFonts w:ascii="Public Sans" w:hAnsi="Public Sans" w:cs="Arial"/>
                <w:color w:val="auto"/>
                <w:sz w:val="20"/>
                <w:szCs w:val="20"/>
              </w:rPr>
            </w:pPr>
            <w:r w:rsidRPr="00662D44">
              <w:rPr>
                <w:rFonts w:ascii="Public Sans" w:hAnsi="Public Sans" w:cs="Arial"/>
                <w:color w:val="auto"/>
                <w:sz w:val="20"/>
                <w:szCs w:val="20"/>
              </w:rPr>
              <w:t>d) An appreciation of the historical context of colonisation, the practices of racism at individual and institutional levels, and their impact on Aboriginal and Torres Strait Islander people’s living and wellbeing, both in the present and past</w:t>
            </w:r>
          </w:p>
          <w:p w14:paraId="0029626D" w14:textId="470BE9C5" w:rsidR="00736782" w:rsidRPr="00662D44" w:rsidRDefault="00736782" w:rsidP="00CA7DC8">
            <w:pPr>
              <w:autoSpaceDE w:val="0"/>
              <w:autoSpaceDN w:val="0"/>
              <w:adjustRightInd w:val="0"/>
              <w:spacing w:before="0" w:after="0"/>
              <w:rPr>
                <w:rFonts w:ascii="Public Sans" w:eastAsia="MS PGothic" w:hAnsi="Public Sans" w:cs="Arial"/>
                <w:b/>
                <w:bCs/>
                <w:sz w:val="20"/>
                <w:szCs w:val="20"/>
              </w:rPr>
            </w:pPr>
            <w:r w:rsidRPr="00662D44">
              <w:rPr>
                <w:rFonts w:ascii="Public Sans" w:hAnsi="Public Sans" w:cs="Arial"/>
                <w:color w:val="auto"/>
                <w:sz w:val="20"/>
                <w:szCs w:val="20"/>
              </w:rPr>
              <w:t>e) Its presence or absence is determined by the experience of the recipient of care/client and not defined by the staff.</w:t>
            </w:r>
          </w:p>
        </w:tc>
      </w:tr>
    </w:tbl>
    <w:p w14:paraId="6676C661" w14:textId="77777777" w:rsidR="00662D44" w:rsidRDefault="00662D44" w:rsidP="00736782">
      <w:pPr>
        <w:pStyle w:val="NormalWeb"/>
        <w:shd w:val="clear" w:color="auto" w:fill="FFFFFF"/>
        <w:spacing w:before="0" w:beforeAutospacing="0" w:after="240" w:afterAutospacing="0"/>
        <w:rPr>
          <w:rFonts w:ascii="Public Sans" w:hAnsi="Public Sans" w:cs="Arial"/>
          <w:color w:val="000000"/>
          <w:sz w:val="22"/>
          <w:szCs w:val="22"/>
        </w:rPr>
      </w:pPr>
    </w:p>
    <w:p w14:paraId="72DD8366" w14:textId="6C11159B" w:rsidR="00736782" w:rsidRPr="0087714C" w:rsidRDefault="002335AE" w:rsidP="00736782">
      <w:pPr>
        <w:pStyle w:val="NormalWeb"/>
        <w:shd w:val="clear" w:color="auto" w:fill="FFFFFF"/>
        <w:spacing w:before="0" w:beforeAutospacing="0" w:after="240" w:afterAutospacing="0"/>
        <w:rPr>
          <w:rFonts w:ascii="Public Sans" w:hAnsi="Public Sans" w:cs="Arial"/>
          <w:color w:val="000000"/>
          <w:sz w:val="22"/>
          <w:szCs w:val="22"/>
        </w:rPr>
      </w:pPr>
      <w:r>
        <w:rPr>
          <w:rFonts w:ascii="Public Sans" w:hAnsi="Public Sans" w:cs="Arial"/>
          <w:color w:val="000000"/>
          <w:sz w:val="22"/>
          <w:szCs w:val="22"/>
        </w:rPr>
        <w:t xml:space="preserve">N.B. </w:t>
      </w:r>
      <w:r w:rsidR="00736782" w:rsidRPr="0087714C">
        <w:rPr>
          <w:rFonts w:ascii="Public Sans" w:hAnsi="Public Sans" w:cs="Arial"/>
          <w:color w:val="000000"/>
          <w:sz w:val="22"/>
          <w:szCs w:val="22"/>
        </w:rPr>
        <w:t>Staff can integrate cultural awareness, sensitivity, and responsiveness by raising self-awareness, attending to cultural differences and similarities, and ensuring that their assessments and interventions respond to the cultural strengths and needs of the people they are serving. Assisting clients achieve their own goals, including goals that are culturally informed.</w:t>
      </w:r>
    </w:p>
    <w:p w14:paraId="47E943F5" w14:textId="77777777" w:rsidR="002335AE" w:rsidRDefault="002335AE" w:rsidP="002335AE">
      <w:pPr>
        <w:autoSpaceDE w:val="0"/>
        <w:autoSpaceDN w:val="0"/>
        <w:adjustRightInd w:val="0"/>
        <w:spacing w:before="0" w:after="0"/>
        <w:rPr>
          <w:rFonts w:ascii="Public Sans" w:hAnsi="Public Sans" w:cs="Arial"/>
          <w:color w:val="000000"/>
          <w:sz w:val="18"/>
          <w:szCs w:val="18"/>
          <w:shd w:val="clear" w:color="auto" w:fill="FFFFFF"/>
        </w:rPr>
      </w:pPr>
      <w:bookmarkStart w:id="2" w:name="_Hlk108613213"/>
    </w:p>
    <w:p w14:paraId="2B07042F" w14:textId="07D2481D" w:rsidR="002335AE" w:rsidRDefault="002335AE" w:rsidP="002335AE">
      <w:pPr>
        <w:autoSpaceDE w:val="0"/>
        <w:autoSpaceDN w:val="0"/>
        <w:adjustRightInd w:val="0"/>
        <w:spacing w:before="0" w:after="0"/>
        <w:rPr>
          <w:rFonts w:ascii="Public Sans" w:hAnsi="Public Sans" w:cs="Arial"/>
          <w:color w:val="000000"/>
          <w:sz w:val="18"/>
          <w:szCs w:val="18"/>
          <w:shd w:val="clear" w:color="auto" w:fill="FFFFFF"/>
        </w:rPr>
      </w:pPr>
      <w:r>
        <w:rPr>
          <w:rFonts w:ascii="Public Sans" w:hAnsi="Public Sans" w:cs="Arial"/>
          <w:color w:val="000000"/>
          <w:sz w:val="18"/>
          <w:szCs w:val="18"/>
          <w:shd w:val="clear" w:color="auto" w:fill="FFFFFF"/>
        </w:rPr>
        <w:t>References</w:t>
      </w:r>
      <w:r w:rsidRPr="0087714C">
        <w:rPr>
          <w:rFonts w:ascii="Public Sans" w:hAnsi="Public Sans" w:cs="Arial"/>
          <w:color w:val="000000"/>
          <w:sz w:val="18"/>
          <w:szCs w:val="18"/>
          <w:shd w:val="clear" w:color="auto" w:fill="FFFFFF"/>
        </w:rPr>
        <w:t>:</w:t>
      </w:r>
      <w:r>
        <w:rPr>
          <w:rFonts w:ascii="Public Sans" w:hAnsi="Public Sans" w:cs="Arial"/>
          <w:color w:val="000000"/>
          <w:sz w:val="18"/>
          <w:szCs w:val="18"/>
          <w:shd w:val="clear" w:color="auto" w:fill="FFFFFF"/>
        </w:rPr>
        <w:t xml:space="preserve"> The above definitio</w:t>
      </w:r>
      <w:r w:rsidR="003A6472">
        <w:rPr>
          <w:rFonts w:ascii="Public Sans" w:hAnsi="Public Sans" w:cs="Arial"/>
          <w:color w:val="000000"/>
          <w:sz w:val="18"/>
          <w:szCs w:val="18"/>
          <w:shd w:val="clear" w:color="auto" w:fill="FFFFFF"/>
        </w:rPr>
        <w:t>ns</w:t>
      </w:r>
      <w:r>
        <w:rPr>
          <w:rFonts w:ascii="Public Sans" w:hAnsi="Public Sans" w:cs="Arial"/>
          <w:color w:val="000000"/>
          <w:sz w:val="18"/>
          <w:szCs w:val="18"/>
          <w:shd w:val="clear" w:color="auto" w:fill="FFFFFF"/>
        </w:rPr>
        <w:t xml:space="preserve"> have been inform</w:t>
      </w:r>
      <w:r w:rsidR="003A6472">
        <w:rPr>
          <w:rFonts w:ascii="Public Sans" w:hAnsi="Public Sans" w:cs="Arial"/>
          <w:color w:val="000000"/>
          <w:sz w:val="18"/>
          <w:szCs w:val="18"/>
          <w:shd w:val="clear" w:color="auto" w:fill="FFFFFF"/>
        </w:rPr>
        <w:t>ed by:</w:t>
      </w:r>
    </w:p>
    <w:p w14:paraId="585870CF" w14:textId="77777777" w:rsidR="003A6472" w:rsidRDefault="005647C6" w:rsidP="003A6472">
      <w:pPr>
        <w:rPr>
          <w:rFonts w:ascii="Public Sans" w:eastAsia="MS PGothic" w:hAnsi="Public Sans"/>
          <w:sz w:val="18"/>
          <w:szCs w:val="18"/>
        </w:rPr>
      </w:pPr>
      <w:hyperlink r:id="rId18" w:history="1">
        <w:r w:rsidR="003A6472" w:rsidRPr="00D7233D">
          <w:rPr>
            <w:rStyle w:val="Hyperlink"/>
            <w:rFonts w:ascii="Public Sans" w:eastAsia="MS PGothic" w:hAnsi="Public Sans"/>
            <w:sz w:val="18"/>
            <w:szCs w:val="18"/>
          </w:rPr>
          <w:t>https://nacchocommunique.files.wordpress.com/2016/12/cultural_respect_framework_1december2016_1.pdf</w:t>
        </w:r>
      </w:hyperlink>
    </w:p>
    <w:p w14:paraId="6E714151" w14:textId="77777777" w:rsidR="003A6472" w:rsidRDefault="002335AE" w:rsidP="002335AE">
      <w:pPr>
        <w:autoSpaceDE w:val="0"/>
        <w:autoSpaceDN w:val="0"/>
        <w:adjustRightInd w:val="0"/>
        <w:spacing w:before="0" w:after="0"/>
        <w:rPr>
          <w:rFonts w:ascii="Public Sans" w:hAnsi="Public Sans" w:cs="Arial"/>
          <w:color w:val="000000"/>
          <w:sz w:val="18"/>
          <w:szCs w:val="18"/>
          <w:shd w:val="clear" w:color="auto" w:fill="FFFFFF"/>
        </w:rPr>
      </w:pPr>
      <w:r w:rsidRPr="0087714C">
        <w:rPr>
          <w:rFonts w:ascii="Public Sans" w:hAnsi="Public Sans" w:cs="Arial"/>
          <w:color w:val="000000"/>
          <w:sz w:val="18"/>
          <w:szCs w:val="18"/>
          <w:shd w:val="clear" w:color="auto" w:fill="FFFFFF"/>
        </w:rPr>
        <w:t xml:space="preserve"> </w:t>
      </w:r>
    </w:p>
    <w:p w14:paraId="6199844D" w14:textId="6ACA5276" w:rsidR="002335AE" w:rsidRPr="0087714C" w:rsidRDefault="005647C6" w:rsidP="002335AE">
      <w:pPr>
        <w:autoSpaceDE w:val="0"/>
        <w:autoSpaceDN w:val="0"/>
        <w:adjustRightInd w:val="0"/>
        <w:spacing w:before="0" w:after="0"/>
        <w:rPr>
          <w:rFonts w:ascii="Public Sans" w:hAnsi="Public Sans" w:cs="Arial"/>
          <w:color w:val="000000"/>
          <w:sz w:val="22"/>
          <w:szCs w:val="22"/>
          <w:shd w:val="clear" w:color="auto" w:fill="FFFFFF"/>
        </w:rPr>
      </w:pPr>
      <w:hyperlink r:id="rId19" w:history="1">
        <w:r w:rsidR="003A6472" w:rsidRPr="00D7233D">
          <w:rPr>
            <w:rStyle w:val="Hyperlink"/>
            <w:rFonts w:ascii="Public Sans" w:hAnsi="Public Sans" w:cs="Arial"/>
            <w:sz w:val="18"/>
            <w:szCs w:val="18"/>
            <w:shd w:val="clear" w:color="auto" w:fill="FFFFFF"/>
          </w:rPr>
          <w:t>https://www.socialworker.com/feature-articles/ethics-articles/ethics-alive-cultural-competence-awareness-sensitivity-humility-responsiveness/</w:t>
        </w:r>
      </w:hyperlink>
      <w:r w:rsidR="002335AE" w:rsidRPr="0087714C">
        <w:rPr>
          <w:rStyle w:val="Hyperlink"/>
          <w:rFonts w:ascii="Public Sans" w:hAnsi="Public Sans" w:cs="Arial"/>
          <w:sz w:val="18"/>
          <w:szCs w:val="18"/>
          <w:shd w:val="clear" w:color="auto" w:fill="FFFFFF"/>
        </w:rPr>
        <w:t>)</w:t>
      </w:r>
    </w:p>
    <w:p w14:paraId="15EA759F" w14:textId="77777777" w:rsidR="00736782" w:rsidRPr="0087714C" w:rsidRDefault="00736782" w:rsidP="00C53704">
      <w:pPr>
        <w:rPr>
          <w:rFonts w:ascii="Public Sans" w:eastAsia="MS PGothic" w:hAnsi="Public Sans"/>
          <w:b/>
          <w:bCs/>
          <w:sz w:val="22"/>
          <w:szCs w:val="22"/>
        </w:rPr>
      </w:pPr>
    </w:p>
    <w:p w14:paraId="00B06DDC" w14:textId="77777777" w:rsidR="002335AE" w:rsidRPr="002335AE" w:rsidRDefault="002335AE" w:rsidP="7CDFB206">
      <w:pPr>
        <w:rPr>
          <w:rFonts w:ascii="Public Sans" w:eastAsia="MS PGothic" w:hAnsi="Public Sans"/>
          <w:sz w:val="18"/>
          <w:szCs w:val="18"/>
        </w:rPr>
      </w:pPr>
    </w:p>
    <w:p w14:paraId="7386CC96" w14:textId="15638F6E" w:rsidR="00F80BD8" w:rsidRDefault="00F80BD8" w:rsidP="00CF00F8">
      <w:pPr>
        <w:jc w:val="center"/>
        <w:rPr>
          <w:rFonts w:ascii="Public Sans" w:hAnsi="Public Sans"/>
          <w:sz w:val="22"/>
          <w:szCs w:val="22"/>
        </w:rPr>
      </w:pPr>
    </w:p>
    <w:bookmarkEnd w:id="2"/>
    <w:p w14:paraId="27822908" w14:textId="77777777" w:rsidR="00F80BD8" w:rsidRPr="002E3D55" w:rsidRDefault="00F80BD8" w:rsidP="00CF00F8">
      <w:pPr>
        <w:jc w:val="center"/>
        <w:rPr>
          <w:rFonts w:ascii="Public Sans" w:hAnsi="Public Sans"/>
          <w:sz w:val="22"/>
          <w:szCs w:val="22"/>
        </w:rPr>
      </w:pPr>
    </w:p>
    <w:sectPr w:rsidR="00F80BD8" w:rsidRPr="002E3D55" w:rsidSect="00530E73">
      <w:pgSz w:w="16840" w:h="11901" w:orient="landscape"/>
      <w:pgMar w:top="720" w:right="720" w:bottom="720" w:left="720" w:header="567" w:footer="57" w:gutter="0"/>
      <w:cols w:space="3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1866" w14:textId="77777777" w:rsidR="00F66477" w:rsidRDefault="00F66477" w:rsidP="00592437">
      <w:r>
        <w:separator/>
      </w:r>
    </w:p>
  </w:endnote>
  <w:endnote w:type="continuationSeparator" w:id="0">
    <w:p w14:paraId="024FF7A4" w14:textId="77777777" w:rsidR="00F66477" w:rsidRDefault="00F66477" w:rsidP="0059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ato-Light">
    <w:altName w:val="La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99CF" w14:textId="77777777" w:rsidR="005647C6" w:rsidRDefault="00564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7640" w14:textId="7084EFC1" w:rsidR="005647C6" w:rsidRPr="005647C6" w:rsidRDefault="005647C6" w:rsidP="47432FD8">
    <w:pPr>
      <w:pStyle w:val="Footer"/>
      <w:tabs>
        <w:tab w:val="clear" w:pos="11057"/>
        <w:tab w:val="left" w:pos="2890"/>
      </w:tabs>
      <w:spacing w:line="259" w:lineRule="auto"/>
      <w:rPr>
        <w:rFonts w:eastAsia="Arial" w:cs="Arial"/>
        <w:color w:val="000000" w:themeColor="text1"/>
        <w:sz w:val="24"/>
      </w:rPr>
    </w:pPr>
  </w:p>
  <w:p w14:paraId="5B5F1C8A" w14:textId="33808BC1" w:rsidR="00F12870" w:rsidRDefault="00F12870" w:rsidP="47432FD8">
    <w:pPr>
      <w:pStyle w:val="Footer"/>
      <w:jc w:val="right"/>
      <w:rPr>
        <w:rFonts w:eastAsia="MS PGothic"/>
        <w:szCs w:val="22"/>
      </w:rPr>
    </w:pPr>
    <w:r w:rsidRPr="47432FD8">
      <w:rPr>
        <w:rFonts w:eastAsia="MS PGothic"/>
        <w:szCs w:val="22"/>
      </w:rPr>
      <w:fldChar w:fldCharType="begin"/>
    </w:r>
    <w:r>
      <w:instrText>PAGE</w:instrText>
    </w:r>
    <w:r w:rsidR="005647C6">
      <w:fldChar w:fldCharType="separate"/>
    </w:r>
    <w:r w:rsidR="005647C6">
      <w:rPr>
        <w:noProof/>
      </w:rPr>
      <w:t>2</w:t>
    </w:r>
    <w:r w:rsidRPr="47432FD8">
      <w:rPr>
        <w:rFonts w:eastAsia="MS PGothic"/>
        <w:szCs w:val="22"/>
      </w:rPr>
      <w:fldChar w:fldCharType="end"/>
    </w:r>
  </w:p>
  <w:p w14:paraId="461A6CB8" w14:textId="3FE3917F" w:rsidR="00F12870" w:rsidRDefault="00F12870" w:rsidP="47432FD8">
    <w:pPr>
      <w:pStyle w:val="Footer"/>
      <w:tabs>
        <w:tab w:val="clear" w:pos="11057"/>
        <w:tab w:val="left" w:pos="2890"/>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10A5" w14:textId="052682B0" w:rsidR="00F12870" w:rsidRDefault="00F12870" w:rsidP="47432FD8">
    <w:pPr>
      <w:pStyle w:val="Footer"/>
      <w:tabs>
        <w:tab w:val="clear" w:pos="11057"/>
        <w:tab w:val="left" w:pos="2890"/>
      </w:tabs>
      <w:spacing w:line="259" w:lineRule="auto"/>
      <w:rPr>
        <w:rFonts w:eastAsia="Arial" w:cs="Arial"/>
        <w:sz w:val="24"/>
      </w:rPr>
    </w:pPr>
    <w:r>
      <w:rPr>
        <w:noProof/>
        <w:lang w:eastAsia="en-AU"/>
      </w:rPr>
      <mc:AlternateContent>
        <mc:Choice Requires="wps">
          <w:drawing>
            <wp:anchor distT="0" distB="0" distL="114300" distR="114300" simplePos="0" relativeHeight="251661312" behindDoc="1" locked="0" layoutInCell="1" allowOverlap="1" wp14:anchorId="550AFCC5" wp14:editId="63C484C6">
              <wp:simplePos x="0" y="0"/>
              <wp:positionH relativeFrom="page">
                <wp:align>left</wp:align>
              </wp:positionH>
              <wp:positionV relativeFrom="bottomMargin">
                <wp:align>top</wp:align>
              </wp:positionV>
              <wp:extent cx="7560000" cy="615950"/>
              <wp:effectExtent l="0" t="0" r="3175" b="0"/>
              <wp:wrapNone/>
              <wp:docPr id="6" name="Rectangle 6" descr="Department of Justice footer graphic element"/>
              <wp:cNvGraphicFramePr/>
              <a:graphic xmlns:a="http://schemas.openxmlformats.org/drawingml/2006/main">
                <a:graphicData uri="http://schemas.microsoft.com/office/word/2010/wordprocessingShape">
                  <wps:wsp>
                    <wps:cNvSpPr/>
                    <wps:spPr>
                      <a:xfrm>
                        <a:off x="0" y="0"/>
                        <a:ext cx="7560000" cy="615950"/>
                      </a:xfrm>
                      <a:prstGeom prst="rect">
                        <a:avLst/>
                      </a:prstGeom>
                      <a:solidFill>
                        <a:schemeClr val="tx2"/>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C9FF3" id="Rectangle 6" o:spid="_x0000_s1026" alt="Department of Justice footer graphic element" style="position:absolute;margin-left:0;margin-top:0;width:595.3pt;height:48.5pt;z-index:-251655168;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" fillcolor="#002664 [3215]" stroked="f">
              <w10:wrap anchorx="page" anchory="margin"/>
            </v:rect>
          </w:pict>
        </mc:Fallback>
      </mc:AlternateContent>
    </w:r>
    <w:r w:rsidR="47432FD8" w:rsidRPr="47432FD8">
      <w:rPr>
        <w:rFonts w:eastAsia="Arial" w:cs="Arial"/>
        <w:sz w:val="24"/>
      </w:rPr>
      <w:t>Funded Services Aboriginal Participation &amp; Outcome Plan        August 2022</w:t>
    </w:r>
  </w:p>
  <w:p w14:paraId="31705CDA" w14:textId="77777777" w:rsidR="005647C6" w:rsidRDefault="005647C6" w:rsidP="47432FD8">
    <w:pPr>
      <w:pStyle w:val="Footer"/>
      <w:tabs>
        <w:tab w:val="clear" w:pos="11057"/>
        <w:tab w:val="left" w:pos="2890"/>
      </w:tabs>
      <w:spacing w:line="259" w:lineRule="auto"/>
      <w:rPr>
        <w:rFonts w:eastAsia="MS PGothic"/>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E646" w14:textId="77777777" w:rsidR="00F66477" w:rsidRDefault="00F66477" w:rsidP="00592437">
      <w:r>
        <w:separator/>
      </w:r>
    </w:p>
  </w:footnote>
  <w:footnote w:type="continuationSeparator" w:id="0">
    <w:p w14:paraId="629E75D7" w14:textId="77777777" w:rsidR="00F66477" w:rsidRDefault="00F66477" w:rsidP="0059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75AA" w14:textId="77777777" w:rsidR="005647C6" w:rsidRDefault="0056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AC55" w14:textId="35E2220A" w:rsidR="47432FD8" w:rsidRDefault="47432FD8" w:rsidP="47432FD8">
    <w:pPr>
      <w:tabs>
        <w:tab w:val="left" w:pos="6045"/>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2E26" w14:textId="77777777" w:rsidR="00F12870" w:rsidRPr="00592437" w:rsidRDefault="00B82C52" w:rsidP="0091766A">
    <w:pPr>
      <w:pStyle w:val="Heading1"/>
    </w:pPr>
    <w:r>
      <w:rPr>
        <w:noProof/>
        <w:lang w:eastAsia="en-AU"/>
      </w:rPr>
      <w:drawing>
        <wp:anchor distT="0" distB="0" distL="114300" distR="114300" simplePos="0" relativeHeight="251655168" behindDoc="0" locked="0" layoutInCell="1" allowOverlap="1" wp14:anchorId="0B5F8C58" wp14:editId="6B97BC38">
          <wp:simplePos x="0" y="0"/>
          <wp:positionH relativeFrom="page">
            <wp:posOffset>0</wp:posOffset>
          </wp:positionH>
          <wp:positionV relativeFrom="page">
            <wp:posOffset>1287781</wp:posOffset>
          </wp:positionV>
          <wp:extent cx="7530465" cy="830580"/>
          <wp:effectExtent l="0" t="0" r="0" b="0"/>
          <wp:wrapSquare wrapText="bothSides"/>
          <wp:docPr id="11" name="Picture 11" descr="Department of Justice heade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_Header_Bar_2-01.png"/>
                  <pic:cNvPicPr/>
                </pic:nvPicPr>
                <pic:blipFill>
                  <a:blip r:embed="rId1">
                    <a:extLst>
                      <a:ext uri="{28A0092B-C50C-407E-A947-70E740481C1C}">
                        <a14:useLocalDpi xmlns:a14="http://schemas.microsoft.com/office/drawing/2010/main" val="0"/>
                      </a:ext>
                    </a:extLst>
                  </a:blip>
                  <a:stretch>
                    <a:fillRect/>
                  </a:stretch>
                </pic:blipFill>
                <pic:spPr>
                  <a:xfrm>
                    <a:off x="0" y="0"/>
                    <a:ext cx="7530465" cy="83058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0" locked="0" layoutInCell="1" allowOverlap="1" wp14:anchorId="371CAFA6" wp14:editId="628B3E28">
              <wp:simplePos x="0" y="0"/>
              <wp:positionH relativeFrom="page">
                <wp:posOffset>541020</wp:posOffset>
              </wp:positionH>
              <wp:positionV relativeFrom="page">
                <wp:posOffset>1325880</wp:posOffset>
              </wp:positionV>
              <wp:extent cx="5504815" cy="472440"/>
              <wp:effectExtent l="0" t="0" r="635" b="3810"/>
              <wp:wrapSquare wrapText="bothSides"/>
              <wp:docPr id="8" name="Text Box 8"/>
              <wp:cNvGraphicFramePr/>
              <a:graphic xmlns:a="http://schemas.openxmlformats.org/drawingml/2006/main">
                <a:graphicData uri="http://schemas.microsoft.com/office/word/2010/wordprocessingShape">
                  <wps:wsp>
                    <wps:cNvSpPr txBox="1"/>
                    <wps:spPr>
                      <a:xfrm>
                        <a:off x="0" y="0"/>
                        <a:ext cx="5504815" cy="47244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506F921" w14:textId="77777777" w:rsidR="0023407C" w:rsidRPr="0023407C" w:rsidRDefault="00193E55" w:rsidP="00A362E3">
                          <w:pPr>
                            <w:rPr>
                              <w:b/>
                              <w:color w:val="FFFFFF" w:themeColor="background1"/>
                              <w:sz w:val="40"/>
                              <w:szCs w:val="40"/>
                            </w:rPr>
                          </w:pPr>
                          <w:r>
                            <w:rPr>
                              <w:b/>
                              <w:color w:val="FFFFFF" w:themeColor="background1"/>
                              <w:sz w:val="40"/>
                              <w:szCs w:val="40"/>
                            </w:rPr>
                            <w:t>Youth</w:t>
                          </w:r>
                          <w:r w:rsidR="00D27AF8">
                            <w:rPr>
                              <w:b/>
                              <w:color w:val="FFFFFF" w:themeColor="background1"/>
                              <w:sz w:val="40"/>
                              <w:szCs w:val="40"/>
                            </w:rPr>
                            <w:t xml:space="preserve"> Justice </w:t>
                          </w:r>
                          <w:r w:rsidR="0023407C" w:rsidRPr="0023407C">
                            <w:rPr>
                              <w:b/>
                              <w:color w:val="FFFFFF" w:themeColor="background1"/>
                              <w:sz w:val="40"/>
                              <w:szCs w:val="40"/>
                            </w:rPr>
                            <w:t xml:space="preserve">Funded Services </w:t>
                          </w:r>
                        </w:p>
                        <w:p w14:paraId="679038A8" w14:textId="77777777" w:rsidR="00F12870" w:rsidRPr="0068348B" w:rsidRDefault="00F12870" w:rsidP="002072A7">
                          <w:pPr>
                            <w:pStyle w:val="Heading1"/>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v:shapetype id="_x0000_t202" coordsize="21600,21600" o:spt="202" path="m,l,21600r21600,l21600,xe" w14:anchorId="371CAFA6">
              <v:stroke joinstyle="miter"/>
              <v:path gradientshapeok="t" o:connecttype="rect"/>
            </v:shapetype>
            <v:shape id="Text Box 8" style="position:absolute;margin-left:42.6pt;margin-top:104.4pt;width:433.45pt;height:3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">
              <v:textbox inset="0,0,0,0">
                <w:txbxContent>
                  <w:p w:rsidRPr="0023407C" w:rsidR="0023407C" w:rsidP="00A362E3" w:rsidRDefault="00193E55" w14:paraId="3506F921" w14:textId="77777777">
                    <w:pPr>
                      <w:rPr>
                        <w:b/>
                        <w:color w:val="FFFFFF" w:themeColor="background1"/>
                        <w:sz w:val="40"/>
                        <w:szCs w:val="40"/>
                      </w:rPr>
                    </w:pPr>
                    <w:r>
                      <w:rPr>
                        <w:b/>
                        <w:color w:val="FFFFFF" w:themeColor="background1"/>
                        <w:sz w:val="40"/>
                        <w:szCs w:val="40"/>
                      </w:rPr>
                      <w:t>Youth</w:t>
                    </w:r>
                    <w:r w:rsidR="00D27AF8">
                      <w:rPr>
                        <w:b/>
                        <w:color w:val="FFFFFF" w:themeColor="background1"/>
                        <w:sz w:val="40"/>
                        <w:szCs w:val="40"/>
                      </w:rPr>
                      <w:t xml:space="preserve"> Justice </w:t>
                    </w:r>
                    <w:r w:rsidRPr="0023407C" w:rsidR="0023407C">
                      <w:rPr>
                        <w:b/>
                        <w:color w:val="FFFFFF" w:themeColor="background1"/>
                        <w:sz w:val="40"/>
                        <w:szCs w:val="40"/>
                      </w:rPr>
                      <w:t xml:space="preserve">Funded Services </w:t>
                    </w:r>
                  </w:p>
                  <w:p w:rsidRPr="0068348B" w:rsidR="00F12870" w:rsidP="002072A7" w:rsidRDefault="00F12870" w14:paraId="679038A8" w14:textId="77777777">
                    <w:pPr>
                      <w:pStyle w:val="Heading1"/>
                      <w:rPr>
                        <w:b/>
                      </w:rPr>
                    </w:pPr>
                  </w:p>
                </w:txbxContent>
              </v:textbox>
              <w10:wrap type="square" anchorx="page" anchory="page"/>
            </v:shape>
          </w:pict>
        </mc:Fallback>
      </mc:AlternateContent>
    </w:r>
    <w:r w:rsidR="00193E55">
      <w:rPr>
        <w:rFonts w:ascii="Garamond" w:hAnsi="Garamond" w:cs="Arial Rounded MT Bold"/>
        <w:noProof/>
        <w:sz w:val="44"/>
        <w:szCs w:val="44"/>
        <w:lang w:eastAsia="en-AU"/>
      </w:rPr>
      <w:drawing>
        <wp:inline distT="0" distB="0" distL="0" distR="0" wp14:anchorId="12DC6FFB" wp14:editId="2DC0B5CB">
          <wp:extent cx="2817495" cy="850900"/>
          <wp:effectExtent l="0" t="0" r="1905" b="6350"/>
          <wp:docPr id="12" name="Picture 12" descr="C:\Users\SmithAn\AppData\Local\Microsoft\Windows\Temporary Internet Files\Content.Outlook\7KKRFU3V\Communities  Justice 2 col CMYK 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An\AppData\Local\Microsoft\Windows\Temporary Internet Files\Content.Outlook\7KKRFU3V\Communities  Justice 2 col CMYK resiz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749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DBA5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523E2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B8291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8C89AD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E44C99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394430"/>
    <w:multiLevelType w:val="hybridMultilevel"/>
    <w:tmpl w:val="362A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13D422E"/>
    <w:multiLevelType w:val="hybridMultilevel"/>
    <w:tmpl w:val="5628A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E704DA"/>
    <w:multiLevelType w:val="hybridMultilevel"/>
    <w:tmpl w:val="8DB87274"/>
    <w:lvl w:ilvl="0" w:tplc="AEF471F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227233"/>
    <w:multiLevelType w:val="hybridMultilevel"/>
    <w:tmpl w:val="A76E9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6A7653"/>
    <w:multiLevelType w:val="hybridMultilevel"/>
    <w:tmpl w:val="3B20BE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F6289D"/>
    <w:multiLevelType w:val="hybridMultilevel"/>
    <w:tmpl w:val="640EF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5E766F"/>
    <w:multiLevelType w:val="hybridMultilevel"/>
    <w:tmpl w:val="63D8E760"/>
    <w:lvl w:ilvl="0" w:tplc="1292ECA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B48E2"/>
    <w:multiLevelType w:val="hybridMultilevel"/>
    <w:tmpl w:val="B7DE6606"/>
    <w:lvl w:ilvl="0" w:tplc="AEF471F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2C143F"/>
    <w:multiLevelType w:val="hybridMultilevel"/>
    <w:tmpl w:val="E25A5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A64A0A"/>
    <w:multiLevelType w:val="hybridMultilevel"/>
    <w:tmpl w:val="65C2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011625"/>
    <w:multiLevelType w:val="hybridMultilevel"/>
    <w:tmpl w:val="9ECC5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435CB3"/>
    <w:multiLevelType w:val="hybridMultilevel"/>
    <w:tmpl w:val="34B8C886"/>
    <w:lvl w:ilvl="0" w:tplc="AEF471F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A46755"/>
    <w:multiLevelType w:val="hybridMultilevel"/>
    <w:tmpl w:val="EF8A4910"/>
    <w:lvl w:ilvl="0" w:tplc="AEF471F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4353E9"/>
    <w:multiLevelType w:val="hybridMultilevel"/>
    <w:tmpl w:val="1F62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D64F58"/>
    <w:multiLevelType w:val="hybridMultilevel"/>
    <w:tmpl w:val="B4128648"/>
    <w:lvl w:ilvl="0" w:tplc="D6BECA28">
      <w:start w:val="1"/>
      <w:numFmt w:val="bullet"/>
      <w:pStyle w:val="Newsletter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927C3"/>
    <w:multiLevelType w:val="hybridMultilevel"/>
    <w:tmpl w:val="2C1EC97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6A51675"/>
    <w:multiLevelType w:val="hybridMultilevel"/>
    <w:tmpl w:val="52EA59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A3959B2"/>
    <w:multiLevelType w:val="hybridMultilevel"/>
    <w:tmpl w:val="A600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1F085A"/>
    <w:multiLevelType w:val="hybridMultilevel"/>
    <w:tmpl w:val="090EB6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1CA363B"/>
    <w:multiLevelType w:val="hybridMultilevel"/>
    <w:tmpl w:val="569AD950"/>
    <w:lvl w:ilvl="0" w:tplc="0C090011">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5E52AE1"/>
    <w:multiLevelType w:val="hybridMultilevel"/>
    <w:tmpl w:val="5538AA8A"/>
    <w:lvl w:ilvl="0" w:tplc="EC2CF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B0872"/>
    <w:multiLevelType w:val="hybridMultilevel"/>
    <w:tmpl w:val="5178DC8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4E3389"/>
    <w:multiLevelType w:val="hybridMultilevel"/>
    <w:tmpl w:val="562A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E77E93"/>
    <w:multiLevelType w:val="hybridMultilevel"/>
    <w:tmpl w:val="5F0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92973"/>
    <w:multiLevelType w:val="hybridMultilevel"/>
    <w:tmpl w:val="C890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93EA3"/>
    <w:multiLevelType w:val="hybridMultilevel"/>
    <w:tmpl w:val="20D4A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8F383B"/>
    <w:multiLevelType w:val="hybridMultilevel"/>
    <w:tmpl w:val="01546D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8F3063"/>
    <w:multiLevelType w:val="hybridMultilevel"/>
    <w:tmpl w:val="00AA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EB6306"/>
    <w:multiLevelType w:val="hybridMultilevel"/>
    <w:tmpl w:val="430817EE"/>
    <w:lvl w:ilvl="0" w:tplc="A490D26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364E7F"/>
    <w:multiLevelType w:val="hybridMultilevel"/>
    <w:tmpl w:val="F52669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647987"/>
    <w:multiLevelType w:val="hybridMultilevel"/>
    <w:tmpl w:val="22D831F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321C95"/>
    <w:multiLevelType w:val="hybridMultilevel"/>
    <w:tmpl w:val="B44E9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B831E4"/>
    <w:multiLevelType w:val="hybridMultilevel"/>
    <w:tmpl w:val="12B60B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0F25577"/>
    <w:multiLevelType w:val="hybridMultilevel"/>
    <w:tmpl w:val="569AD950"/>
    <w:lvl w:ilvl="0" w:tplc="0C090011">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52608A5"/>
    <w:multiLevelType w:val="hybridMultilevel"/>
    <w:tmpl w:val="CAB2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25"/>
  </w:num>
  <w:num w:numId="4">
    <w:abstractNumId w:val="11"/>
  </w:num>
  <w:num w:numId="5">
    <w:abstractNumId w:val="4"/>
  </w:num>
  <w:num w:numId="6">
    <w:abstractNumId w:val="3"/>
  </w:num>
  <w:num w:numId="7">
    <w:abstractNumId w:val="2"/>
  </w:num>
  <w:num w:numId="8">
    <w:abstractNumId w:val="1"/>
  </w:num>
  <w:num w:numId="9">
    <w:abstractNumId w:val="0"/>
  </w:num>
  <w:num w:numId="10">
    <w:abstractNumId w:val="8"/>
  </w:num>
  <w:num w:numId="11">
    <w:abstractNumId w:val="23"/>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24"/>
  </w:num>
  <w:num w:numId="14">
    <w:abstractNumId w:val="38"/>
  </w:num>
  <w:num w:numId="15">
    <w:abstractNumId w:val="35"/>
  </w:num>
  <w:num w:numId="16">
    <w:abstractNumId w:val="26"/>
  </w:num>
  <w:num w:numId="17">
    <w:abstractNumId w:val="9"/>
  </w:num>
  <w:num w:numId="18">
    <w:abstractNumId w:val="34"/>
  </w:num>
  <w:num w:numId="19">
    <w:abstractNumId w:val="10"/>
  </w:num>
  <w:num w:numId="20">
    <w:abstractNumId w:val="6"/>
  </w:num>
  <w:num w:numId="21">
    <w:abstractNumId w:val="29"/>
  </w:num>
  <w:num w:numId="22">
    <w:abstractNumId w:val="14"/>
  </w:num>
  <w:num w:numId="23">
    <w:abstractNumId w:val="39"/>
  </w:num>
  <w:num w:numId="24">
    <w:abstractNumId w:val="22"/>
  </w:num>
  <w:num w:numId="25">
    <w:abstractNumId w:val="33"/>
  </w:num>
  <w:num w:numId="26">
    <w:abstractNumId w:val="27"/>
  </w:num>
  <w:num w:numId="27">
    <w:abstractNumId w:val="30"/>
  </w:num>
  <w:num w:numId="28">
    <w:abstractNumId w:val="37"/>
  </w:num>
  <w:num w:numId="29">
    <w:abstractNumId w:val="28"/>
  </w:num>
  <w:num w:numId="30">
    <w:abstractNumId w:val="13"/>
  </w:num>
  <w:num w:numId="31">
    <w:abstractNumId w:val="18"/>
  </w:num>
  <w:num w:numId="32">
    <w:abstractNumId w:val="36"/>
  </w:num>
  <w:num w:numId="33">
    <w:abstractNumId w:val="15"/>
  </w:num>
  <w:num w:numId="34">
    <w:abstractNumId w:val="31"/>
  </w:num>
  <w:num w:numId="35">
    <w:abstractNumId w:val="21"/>
  </w:num>
  <w:num w:numId="36">
    <w:abstractNumId w:val="20"/>
  </w:num>
  <w:num w:numId="37">
    <w:abstractNumId w:val="5"/>
  </w:num>
  <w:num w:numId="38">
    <w:abstractNumId w:val="32"/>
  </w:num>
  <w:num w:numId="39">
    <w:abstractNumId w:val="16"/>
  </w:num>
  <w:num w:numId="40">
    <w:abstractNumId w:val="12"/>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E8"/>
    <w:rsid w:val="00000CD5"/>
    <w:rsid w:val="00005BB3"/>
    <w:rsid w:val="00011CA3"/>
    <w:rsid w:val="00026476"/>
    <w:rsid w:val="000311B4"/>
    <w:rsid w:val="00033827"/>
    <w:rsid w:val="00033A60"/>
    <w:rsid w:val="000415F6"/>
    <w:rsid w:val="00044AEB"/>
    <w:rsid w:val="000555E9"/>
    <w:rsid w:val="0006569A"/>
    <w:rsid w:val="00071ACE"/>
    <w:rsid w:val="00073159"/>
    <w:rsid w:val="00082666"/>
    <w:rsid w:val="00091453"/>
    <w:rsid w:val="00093801"/>
    <w:rsid w:val="00095375"/>
    <w:rsid w:val="00097148"/>
    <w:rsid w:val="000A28D6"/>
    <w:rsid w:val="000C4B40"/>
    <w:rsid w:val="000C706C"/>
    <w:rsid w:val="000C7B2E"/>
    <w:rsid w:val="000D4791"/>
    <w:rsid w:val="000E0A84"/>
    <w:rsid w:val="000E175E"/>
    <w:rsid w:val="000F3C61"/>
    <w:rsid w:val="000F6989"/>
    <w:rsid w:val="00102DFF"/>
    <w:rsid w:val="00103992"/>
    <w:rsid w:val="001214E9"/>
    <w:rsid w:val="00132E94"/>
    <w:rsid w:val="00145675"/>
    <w:rsid w:val="001518E8"/>
    <w:rsid w:val="00172459"/>
    <w:rsid w:val="0018771E"/>
    <w:rsid w:val="001912C9"/>
    <w:rsid w:val="00193E55"/>
    <w:rsid w:val="001A0B45"/>
    <w:rsid w:val="001B7B73"/>
    <w:rsid w:val="001C7839"/>
    <w:rsid w:val="001C7B4E"/>
    <w:rsid w:val="001E6A12"/>
    <w:rsid w:val="001F14CD"/>
    <w:rsid w:val="001F603F"/>
    <w:rsid w:val="002072A7"/>
    <w:rsid w:val="00212A78"/>
    <w:rsid w:val="002133EB"/>
    <w:rsid w:val="00215A72"/>
    <w:rsid w:val="00217BF3"/>
    <w:rsid w:val="002335AE"/>
    <w:rsid w:val="0023407C"/>
    <w:rsid w:val="002427AB"/>
    <w:rsid w:val="0026121A"/>
    <w:rsid w:val="0026476E"/>
    <w:rsid w:val="00271FE9"/>
    <w:rsid w:val="002744A4"/>
    <w:rsid w:val="0029501B"/>
    <w:rsid w:val="002B6870"/>
    <w:rsid w:val="002B7C2B"/>
    <w:rsid w:val="002D0978"/>
    <w:rsid w:val="002E3D55"/>
    <w:rsid w:val="002E685C"/>
    <w:rsid w:val="002F11A1"/>
    <w:rsid w:val="002F24C4"/>
    <w:rsid w:val="002F6836"/>
    <w:rsid w:val="0030616A"/>
    <w:rsid w:val="00322F20"/>
    <w:rsid w:val="0032731C"/>
    <w:rsid w:val="00327BA0"/>
    <w:rsid w:val="00330BF5"/>
    <w:rsid w:val="00336AB5"/>
    <w:rsid w:val="0035262B"/>
    <w:rsid w:val="00355ACE"/>
    <w:rsid w:val="003606DB"/>
    <w:rsid w:val="00370018"/>
    <w:rsid w:val="00375E5A"/>
    <w:rsid w:val="003779FD"/>
    <w:rsid w:val="003838B1"/>
    <w:rsid w:val="00386FB9"/>
    <w:rsid w:val="00390C06"/>
    <w:rsid w:val="00391DA6"/>
    <w:rsid w:val="00393854"/>
    <w:rsid w:val="0039484C"/>
    <w:rsid w:val="003A0B79"/>
    <w:rsid w:val="003A6472"/>
    <w:rsid w:val="003B67E0"/>
    <w:rsid w:val="003C1BF8"/>
    <w:rsid w:val="003D24C7"/>
    <w:rsid w:val="003D6588"/>
    <w:rsid w:val="003D7536"/>
    <w:rsid w:val="003E2464"/>
    <w:rsid w:val="003E426A"/>
    <w:rsid w:val="003F22DC"/>
    <w:rsid w:val="00400202"/>
    <w:rsid w:val="00402BDC"/>
    <w:rsid w:val="0040306C"/>
    <w:rsid w:val="004326F9"/>
    <w:rsid w:val="00461399"/>
    <w:rsid w:val="00461EAA"/>
    <w:rsid w:val="004710A1"/>
    <w:rsid w:val="0047383B"/>
    <w:rsid w:val="004800BB"/>
    <w:rsid w:val="00480A8E"/>
    <w:rsid w:val="004A6A51"/>
    <w:rsid w:val="004B5BC2"/>
    <w:rsid w:val="004C25D5"/>
    <w:rsid w:val="004C4A3D"/>
    <w:rsid w:val="004C6520"/>
    <w:rsid w:val="004D0798"/>
    <w:rsid w:val="004D27F4"/>
    <w:rsid w:val="004D4B72"/>
    <w:rsid w:val="004E387E"/>
    <w:rsid w:val="004F75A7"/>
    <w:rsid w:val="00514884"/>
    <w:rsid w:val="00514E0B"/>
    <w:rsid w:val="00520CB9"/>
    <w:rsid w:val="00530E73"/>
    <w:rsid w:val="00537E4A"/>
    <w:rsid w:val="00545605"/>
    <w:rsid w:val="005531EB"/>
    <w:rsid w:val="00560E83"/>
    <w:rsid w:val="00560F96"/>
    <w:rsid w:val="00563DC1"/>
    <w:rsid w:val="005647C6"/>
    <w:rsid w:val="005673F4"/>
    <w:rsid w:val="00572A55"/>
    <w:rsid w:val="0057722B"/>
    <w:rsid w:val="00592437"/>
    <w:rsid w:val="005979A7"/>
    <w:rsid w:val="005B01D2"/>
    <w:rsid w:val="005B0207"/>
    <w:rsid w:val="005B0CF0"/>
    <w:rsid w:val="005C1D14"/>
    <w:rsid w:val="005C53D7"/>
    <w:rsid w:val="005D561A"/>
    <w:rsid w:val="005F1C04"/>
    <w:rsid w:val="005F3A1B"/>
    <w:rsid w:val="005F5CA8"/>
    <w:rsid w:val="0061333F"/>
    <w:rsid w:val="00626805"/>
    <w:rsid w:val="00632802"/>
    <w:rsid w:val="00637369"/>
    <w:rsid w:val="00640582"/>
    <w:rsid w:val="00652B46"/>
    <w:rsid w:val="00660A93"/>
    <w:rsid w:val="00662D44"/>
    <w:rsid w:val="0068348B"/>
    <w:rsid w:val="00693A63"/>
    <w:rsid w:val="006A2A8A"/>
    <w:rsid w:val="006B0A07"/>
    <w:rsid w:val="006B71BE"/>
    <w:rsid w:val="006D1F73"/>
    <w:rsid w:val="006E09A1"/>
    <w:rsid w:val="006F0824"/>
    <w:rsid w:val="006F1B9F"/>
    <w:rsid w:val="006F543C"/>
    <w:rsid w:val="00711997"/>
    <w:rsid w:val="00715361"/>
    <w:rsid w:val="00726C7D"/>
    <w:rsid w:val="00730E0D"/>
    <w:rsid w:val="00736782"/>
    <w:rsid w:val="007414B9"/>
    <w:rsid w:val="00741662"/>
    <w:rsid w:val="00743FE6"/>
    <w:rsid w:val="00750B88"/>
    <w:rsid w:val="007733DA"/>
    <w:rsid w:val="00782D83"/>
    <w:rsid w:val="0078475D"/>
    <w:rsid w:val="0078644B"/>
    <w:rsid w:val="007879EF"/>
    <w:rsid w:val="007909C7"/>
    <w:rsid w:val="007A72CD"/>
    <w:rsid w:val="007A7B37"/>
    <w:rsid w:val="007B5640"/>
    <w:rsid w:val="007B6B00"/>
    <w:rsid w:val="007C0612"/>
    <w:rsid w:val="007C4928"/>
    <w:rsid w:val="007F7535"/>
    <w:rsid w:val="00812199"/>
    <w:rsid w:val="008177BB"/>
    <w:rsid w:val="008220F0"/>
    <w:rsid w:val="00830098"/>
    <w:rsid w:val="008374F7"/>
    <w:rsid w:val="008404A9"/>
    <w:rsid w:val="00841B0C"/>
    <w:rsid w:val="00843DDD"/>
    <w:rsid w:val="0085322B"/>
    <w:rsid w:val="00854C32"/>
    <w:rsid w:val="00854E5D"/>
    <w:rsid w:val="0087714C"/>
    <w:rsid w:val="0088235F"/>
    <w:rsid w:val="008842A2"/>
    <w:rsid w:val="008A5082"/>
    <w:rsid w:val="008A7DF8"/>
    <w:rsid w:val="008B5B1A"/>
    <w:rsid w:val="008C78A9"/>
    <w:rsid w:val="008E0786"/>
    <w:rsid w:val="008E2DBE"/>
    <w:rsid w:val="008E3DF9"/>
    <w:rsid w:val="008F63F7"/>
    <w:rsid w:val="009013A5"/>
    <w:rsid w:val="009032D7"/>
    <w:rsid w:val="0091581B"/>
    <w:rsid w:val="0091766A"/>
    <w:rsid w:val="00941A04"/>
    <w:rsid w:val="00981C83"/>
    <w:rsid w:val="00982FFD"/>
    <w:rsid w:val="009860A5"/>
    <w:rsid w:val="00990942"/>
    <w:rsid w:val="00990946"/>
    <w:rsid w:val="0099649E"/>
    <w:rsid w:val="009C266C"/>
    <w:rsid w:val="009C5A46"/>
    <w:rsid w:val="009C5F43"/>
    <w:rsid w:val="009E18A7"/>
    <w:rsid w:val="009E52C0"/>
    <w:rsid w:val="009F3326"/>
    <w:rsid w:val="009F6B9B"/>
    <w:rsid w:val="00A04EBA"/>
    <w:rsid w:val="00A10689"/>
    <w:rsid w:val="00A20BBC"/>
    <w:rsid w:val="00A362E3"/>
    <w:rsid w:val="00A379C3"/>
    <w:rsid w:val="00A42F17"/>
    <w:rsid w:val="00A44264"/>
    <w:rsid w:val="00A45184"/>
    <w:rsid w:val="00A46810"/>
    <w:rsid w:val="00A5135F"/>
    <w:rsid w:val="00A54DC9"/>
    <w:rsid w:val="00A96834"/>
    <w:rsid w:val="00AA3045"/>
    <w:rsid w:val="00AB404D"/>
    <w:rsid w:val="00AB6289"/>
    <w:rsid w:val="00AE13B1"/>
    <w:rsid w:val="00AE386F"/>
    <w:rsid w:val="00B0409A"/>
    <w:rsid w:val="00B16AF1"/>
    <w:rsid w:val="00B201E7"/>
    <w:rsid w:val="00B21D15"/>
    <w:rsid w:val="00B271B7"/>
    <w:rsid w:val="00B51203"/>
    <w:rsid w:val="00B515CC"/>
    <w:rsid w:val="00B639CF"/>
    <w:rsid w:val="00B65153"/>
    <w:rsid w:val="00B71AC1"/>
    <w:rsid w:val="00B72744"/>
    <w:rsid w:val="00B72B88"/>
    <w:rsid w:val="00B82C52"/>
    <w:rsid w:val="00B93854"/>
    <w:rsid w:val="00B96015"/>
    <w:rsid w:val="00BB0EA3"/>
    <w:rsid w:val="00BB45C5"/>
    <w:rsid w:val="00BC14DE"/>
    <w:rsid w:val="00BD39EF"/>
    <w:rsid w:val="00BD5110"/>
    <w:rsid w:val="00BE31C1"/>
    <w:rsid w:val="00BE7329"/>
    <w:rsid w:val="00BF79AE"/>
    <w:rsid w:val="00C12E47"/>
    <w:rsid w:val="00C2183F"/>
    <w:rsid w:val="00C22D3E"/>
    <w:rsid w:val="00C2676F"/>
    <w:rsid w:val="00C27EBC"/>
    <w:rsid w:val="00C40262"/>
    <w:rsid w:val="00C43FAB"/>
    <w:rsid w:val="00C53704"/>
    <w:rsid w:val="00C54879"/>
    <w:rsid w:val="00C57923"/>
    <w:rsid w:val="00C60CFA"/>
    <w:rsid w:val="00C62147"/>
    <w:rsid w:val="00C775D2"/>
    <w:rsid w:val="00C849D0"/>
    <w:rsid w:val="00C90869"/>
    <w:rsid w:val="00C95A0A"/>
    <w:rsid w:val="00CA04DD"/>
    <w:rsid w:val="00CA1881"/>
    <w:rsid w:val="00CA437C"/>
    <w:rsid w:val="00CB7F3C"/>
    <w:rsid w:val="00CD1EA2"/>
    <w:rsid w:val="00CD744A"/>
    <w:rsid w:val="00CE36D4"/>
    <w:rsid w:val="00CE3988"/>
    <w:rsid w:val="00CF00F8"/>
    <w:rsid w:val="00CF1F6F"/>
    <w:rsid w:val="00CF2DC0"/>
    <w:rsid w:val="00CF54A0"/>
    <w:rsid w:val="00D02AD2"/>
    <w:rsid w:val="00D0377F"/>
    <w:rsid w:val="00D078AA"/>
    <w:rsid w:val="00D101C1"/>
    <w:rsid w:val="00D114A1"/>
    <w:rsid w:val="00D132C1"/>
    <w:rsid w:val="00D14158"/>
    <w:rsid w:val="00D146B5"/>
    <w:rsid w:val="00D16209"/>
    <w:rsid w:val="00D27AF8"/>
    <w:rsid w:val="00D3163D"/>
    <w:rsid w:val="00D36312"/>
    <w:rsid w:val="00D374C8"/>
    <w:rsid w:val="00D53D75"/>
    <w:rsid w:val="00D56097"/>
    <w:rsid w:val="00D60858"/>
    <w:rsid w:val="00D65F9E"/>
    <w:rsid w:val="00D751D7"/>
    <w:rsid w:val="00D83EA1"/>
    <w:rsid w:val="00D90E8E"/>
    <w:rsid w:val="00D96DBB"/>
    <w:rsid w:val="00DA1BDA"/>
    <w:rsid w:val="00DA7F94"/>
    <w:rsid w:val="00DB010B"/>
    <w:rsid w:val="00DC1A73"/>
    <w:rsid w:val="00DC3F3F"/>
    <w:rsid w:val="00DC77C5"/>
    <w:rsid w:val="00DD0114"/>
    <w:rsid w:val="00DD19E1"/>
    <w:rsid w:val="00DE2891"/>
    <w:rsid w:val="00E03561"/>
    <w:rsid w:val="00E343DE"/>
    <w:rsid w:val="00E417F2"/>
    <w:rsid w:val="00E426CA"/>
    <w:rsid w:val="00E4765A"/>
    <w:rsid w:val="00E86DD6"/>
    <w:rsid w:val="00E9348F"/>
    <w:rsid w:val="00E94848"/>
    <w:rsid w:val="00EB2BEC"/>
    <w:rsid w:val="00EB5445"/>
    <w:rsid w:val="00EC4853"/>
    <w:rsid w:val="00ED2E3C"/>
    <w:rsid w:val="00ED6AE6"/>
    <w:rsid w:val="00ED6D9C"/>
    <w:rsid w:val="00ED7159"/>
    <w:rsid w:val="00ED743B"/>
    <w:rsid w:val="00EE3EEB"/>
    <w:rsid w:val="00F03939"/>
    <w:rsid w:val="00F03F53"/>
    <w:rsid w:val="00F04B17"/>
    <w:rsid w:val="00F0644E"/>
    <w:rsid w:val="00F12870"/>
    <w:rsid w:val="00F30795"/>
    <w:rsid w:val="00F41B5A"/>
    <w:rsid w:val="00F63B44"/>
    <w:rsid w:val="00F641E4"/>
    <w:rsid w:val="00F6512B"/>
    <w:rsid w:val="00F66477"/>
    <w:rsid w:val="00F66CC4"/>
    <w:rsid w:val="00F74E9E"/>
    <w:rsid w:val="00F75061"/>
    <w:rsid w:val="00F75F82"/>
    <w:rsid w:val="00F80BD8"/>
    <w:rsid w:val="00F866E7"/>
    <w:rsid w:val="00F97BA5"/>
    <w:rsid w:val="00FC1CE0"/>
    <w:rsid w:val="00FC31E3"/>
    <w:rsid w:val="00FD1205"/>
    <w:rsid w:val="00FD320C"/>
    <w:rsid w:val="00FE1DF3"/>
    <w:rsid w:val="00FE2274"/>
    <w:rsid w:val="00FE71CF"/>
    <w:rsid w:val="00FF39E8"/>
    <w:rsid w:val="00FF5C1A"/>
    <w:rsid w:val="015621FB"/>
    <w:rsid w:val="023F5521"/>
    <w:rsid w:val="058185B0"/>
    <w:rsid w:val="08C027B1"/>
    <w:rsid w:val="0DC76459"/>
    <w:rsid w:val="0F0F3F99"/>
    <w:rsid w:val="1116CBB7"/>
    <w:rsid w:val="12C35208"/>
    <w:rsid w:val="1395B1AE"/>
    <w:rsid w:val="157E811D"/>
    <w:rsid w:val="171A517E"/>
    <w:rsid w:val="17BA0DBA"/>
    <w:rsid w:val="18B621DF"/>
    <w:rsid w:val="1998CA3B"/>
    <w:rsid w:val="19C81B9F"/>
    <w:rsid w:val="1B4CB672"/>
    <w:rsid w:val="1CC3AF69"/>
    <w:rsid w:val="1F4D7A85"/>
    <w:rsid w:val="2079918B"/>
    <w:rsid w:val="20E94AE6"/>
    <w:rsid w:val="22851B47"/>
    <w:rsid w:val="2CDE8101"/>
    <w:rsid w:val="2EB2F1DE"/>
    <w:rsid w:val="3375D9A7"/>
    <w:rsid w:val="34E5005A"/>
    <w:rsid w:val="354BAFA7"/>
    <w:rsid w:val="374ADE34"/>
    <w:rsid w:val="37D9916F"/>
    <w:rsid w:val="394FC35F"/>
    <w:rsid w:val="3987E72B"/>
    <w:rsid w:val="3B113231"/>
    <w:rsid w:val="3C3C58A5"/>
    <w:rsid w:val="3CAD0292"/>
    <w:rsid w:val="3F59F52B"/>
    <w:rsid w:val="403B3452"/>
    <w:rsid w:val="45A75F77"/>
    <w:rsid w:val="4656C2F3"/>
    <w:rsid w:val="47432FD8"/>
    <w:rsid w:val="478CA7BD"/>
    <w:rsid w:val="48A161B9"/>
    <w:rsid w:val="494A9284"/>
    <w:rsid w:val="4D415C76"/>
    <w:rsid w:val="4F9F2CC0"/>
    <w:rsid w:val="51F51603"/>
    <w:rsid w:val="54BCFD6A"/>
    <w:rsid w:val="57AAB90D"/>
    <w:rsid w:val="584B2F2A"/>
    <w:rsid w:val="5946896E"/>
    <w:rsid w:val="5A174639"/>
    <w:rsid w:val="5AE259CF"/>
    <w:rsid w:val="5B06A07D"/>
    <w:rsid w:val="5E3E413F"/>
    <w:rsid w:val="5F861C7F"/>
    <w:rsid w:val="6001619D"/>
    <w:rsid w:val="62D6E59E"/>
    <w:rsid w:val="67CBFB28"/>
    <w:rsid w:val="6EE31844"/>
    <w:rsid w:val="770F3F11"/>
    <w:rsid w:val="78A7DE46"/>
    <w:rsid w:val="793AD15D"/>
    <w:rsid w:val="79BE0C1F"/>
    <w:rsid w:val="7A34433B"/>
    <w:rsid w:val="7A43AEA7"/>
    <w:rsid w:val="7CDFB206"/>
    <w:rsid w:val="7D26E40B"/>
    <w:rsid w:val="7E809DF9"/>
    <w:rsid w:val="7FFE19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4932D48E"/>
  <w14:defaultImageDpi w14:val="300"/>
  <w15:docId w15:val="{59FF9086-FDC2-460F-B534-1F99271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59"/>
    <w:pPr>
      <w:spacing w:before="120" w:after="120"/>
    </w:pPr>
    <w:rPr>
      <w:rFonts w:ascii="Arial" w:hAnsi="Arial"/>
      <w:color w:val="000000" w:themeColor="text1"/>
      <w:sz w:val="24"/>
      <w:szCs w:val="24"/>
      <w:lang w:eastAsia="en-US"/>
    </w:rPr>
  </w:style>
  <w:style w:type="paragraph" w:styleId="Heading1">
    <w:name w:val="heading 1"/>
    <w:next w:val="Normal"/>
    <w:link w:val="Heading1Char"/>
    <w:uiPriority w:val="9"/>
    <w:qFormat/>
    <w:rsid w:val="00841B0C"/>
    <w:pPr>
      <w:outlineLvl w:val="0"/>
    </w:pPr>
    <w:rPr>
      <w:rFonts w:ascii="Arial" w:eastAsiaTheme="majorEastAsia" w:hAnsi="Arial" w:cstheme="majorBidi"/>
      <w:color w:val="FFFFFF" w:themeColor="background1"/>
      <w:sz w:val="72"/>
      <w:szCs w:val="48"/>
      <w:lang w:eastAsia="en-US"/>
    </w:rPr>
  </w:style>
  <w:style w:type="paragraph" w:styleId="Heading2">
    <w:name w:val="heading 2"/>
    <w:next w:val="Normal"/>
    <w:link w:val="Heading2Char"/>
    <w:uiPriority w:val="9"/>
    <w:qFormat/>
    <w:rsid w:val="00841B0C"/>
    <w:pPr>
      <w:spacing w:before="120" w:after="120"/>
      <w:outlineLvl w:val="1"/>
    </w:pPr>
    <w:rPr>
      <w:rFonts w:ascii="Arial" w:eastAsiaTheme="majorEastAsia" w:hAnsi="Arial" w:cstheme="majorBidi"/>
      <w:b/>
      <w:bCs/>
      <w:color w:val="000000" w:themeColor="text1"/>
      <w:sz w:val="24"/>
      <w:szCs w:val="26"/>
      <w:lang w:eastAsia="en-US"/>
    </w:rPr>
  </w:style>
  <w:style w:type="paragraph" w:styleId="Heading3">
    <w:name w:val="heading 3"/>
    <w:next w:val="Normal"/>
    <w:link w:val="Heading3Char"/>
    <w:uiPriority w:val="9"/>
    <w:qFormat/>
    <w:rsid w:val="00BC14DE"/>
    <w:pPr>
      <w:spacing w:after="180"/>
      <w:outlineLvl w:val="2"/>
    </w:pPr>
    <w:rPr>
      <w:rFonts w:ascii="Arial" w:eastAsiaTheme="majorEastAsia" w:hAnsi="Arial" w:cstheme="majorBidi"/>
      <w:bCs/>
      <w:color w:val="000000" w:themeColor="text1"/>
      <w:sz w:val="28"/>
      <w:szCs w:val="24"/>
      <w:lang w:eastAsia="en-US"/>
    </w:rPr>
  </w:style>
  <w:style w:type="paragraph" w:styleId="Heading4">
    <w:name w:val="heading 4"/>
    <w:next w:val="Normal"/>
    <w:link w:val="Heading4Char"/>
    <w:uiPriority w:val="9"/>
    <w:unhideWhenUsed/>
    <w:rsid w:val="002072A7"/>
    <w:pPr>
      <w:spacing w:before="300" w:after="180"/>
      <w:outlineLvl w:val="3"/>
    </w:pPr>
    <w:rPr>
      <w:rFonts w:ascii="Arial" w:eastAsiaTheme="majorEastAsia" w:hAnsi="Arial" w:cstheme="majorBidi"/>
      <w:b/>
      <w:bCs/>
      <w:iCs/>
      <w:color w:val="000000" w:themeColor="text1"/>
      <w:sz w:val="24"/>
      <w:szCs w:val="24"/>
      <w:lang w:eastAsia="en-US"/>
    </w:rPr>
  </w:style>
  <w:style w:type="paragraph" w:styleId="Heading5">
    <w:name w:val="heading 5"/>
    <w:next w:val="Normal"/>
    <w:link w:val="Heading5Char"/>
    <w:uiPriority w:val="9"/>
    <w:unhideWhenUsed/>
    <w:rsid w:val="00005BB3"/>
    <w:pPr>
      <w:spacing w:before="300" w:after="180"/>
      <w:outlineLvl w:val="4"/>
    </w:pPr>
    <w:rPr>
      <w:rFonts w:ascii="Arial" w:eastAsiaTheme="majorEastAsia" w:hAnsi="Arial" w:cstheme="majorBidi"/>
      <w:b/>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Heading">
    <w:name w:val="Front_Page_Heading"/>
    <w:basedOn w:val="Normal"/>
    <w:autoRedefine/>
    <w:semiHidden/>
    <w:qFormat/>
    <w:rsid w:val="00545605"/>
    <w:rPr>
      <w:color w:val="131731"/>
      <w:sz w:val="104"/>
    </w:rPr>
  </w:style>
  <w:style w:type="paragraph" w:customStyle="1" w:styleId="Title-Document">
    <w:name w:val="Title - Document"/>
    <w:basedOn w:val="Normal"/>
    <w:autoRedefine/>
    <w:semiHidden/>
    <w:qFormat/>
    <w:rsid w:val="00545605"/>
    <w:pPr>
      <w:widowControl w:val="0"/>
      <w:autoSpaceDE w:val="0"/>
      <w:autoSpaceDN w:val="0"/>
      <w:adjustRightInd w:val="0"/>
      <w:spacing w:line="288" w:lineRule="auto"/>
      <w:textAlignment w:val="center"/>
    </w:pPr>
    <w:rPr>
      <w:rFonts w:cs="Arial-BoldMT"/>
      <w:b/>
      <w:bCs/>
      <w:color w:val="81BC41"/>
      <w:sz w:val="54"/>
      <w:szCs w:val="54"/>
      <w:lang w:val="en-US" w:eastAsia="ja-JP"/>
    </w:rPr>
  </w:style>
  <w:style w:type="paragraph" w:customStyle="1" w:styleId="Title-SubHeading">
    <w:name w:val="Title - Sub Heading"/>
    <w:basedOn w:val="Normal"/>
    <w:autoRedefine/>
    <w:semiHidden/>
    <w:qFormat/>
    <w:rsid w:val="00545605"/>
    <w:pPr>
      <w:tabs>
        <w:tab w:val="left" w:pos="1740"/>
      </w:tabs>
    </w:pPr>
    <w:rPr>
      <w:rFonts w:cs="Arial-BoldMT"/>
      <w:b/>
      <w:bCs/>
      <w:color w:val="81BC41"/>
      <w:sz w:val="44"/>
      <w:szCs w:val="44"/>
    </w:rPr>
  </w:style>
  <w:style w:type="paragraph" w:customStyle="1" w:styleId="Heading">
    <w:name w:val="Heading"/>
    <w:basedOn w:val="Normal"/>
    <w:autoRedefine/>
    <w:semiHidden/>
    <w:qFormat/>
    <w:rsid w:val="00545605"/>
    <w:pPr>
      <w:widowControl w:val="0"/>
      <w:autoSpaceDE w:val="0"/>
      <w:autoSpaceDN w:val="0"/>
      <w:adjustRightInd w:val="0"/>
      <w:spacing w:after="113" w:line="288" w:lineRule="auto"/>
      <w:textAlignment w:val="center"/>
    </w:pPr>
    <w:rPr>
      <w:rFonts w:cs="Arial-BoldMT"/>
      <w:b/>
      <w:bCs/>
      <w:color w:val="6EC3E7"/>
      <w:lang w:val="en-US" w:eastAsia="ja-JP"/>
    </w:rPr>
  </w:style>
  <w:style w:type="paragraph" w:customStyle="1" w:styleId="BodyCopy">
    <w:name w:val="Body Copy"/>
    <w:basedOn w:val="Normal"/>
    <w:autoRedefine/>
    <w:semiHidden/>
    <w:qFormat/>
    <w:rsid w:val="00545605"/>
    <w:pPr>
      <w:widowControl w:val="0"/>
      <w:autoSpaceDE w:val="0"/>
      <w:autoSpaceDN w:val="0"/>
      <w:adjustRightInd w:val="0"/>
      <w:textAlignment w:val="center"/>
    </w:pPr>
    <w:rPr>
      <w:rFonts w:cs="ArialMT"/>
      <w:color w:val="000000"/>
      <w:szCs w:val="20"/>
      <w:lang w:val="en-US" w:eastAsia="ja-JP"/>
    </w:rPr>
  </w:style>
  <w:style w:type="paragraph" w:customStyle="1" w:styleId="NewsletterHeadingLine1">
    <w:name w:val="Newsletter Heading Line 1"/>
    <w:basedOn w:val="Normal"/>
    <w:autoRedefine/>
    <w:semiHidden/>
    <w:qFormat/>
    <w:rsid w:val="00390C06"/>
    <w:rPr>
      <w:rFonts w:eastAsia="Calibri"/>
      <w:b/>
      <w:color w:val="FFFFFF" w:themeColor="background1"/>
      <w:sz w:val="72"/>
      <w:szCs w:val="20"/>
    </w:rPr>
  </w:style>
  <w:style w:type="paragraph" w:customStyle="1" w:styleId="NewsletterHeadingLine3">
    <w:name w:val="Newsletter Heading Line 3"/>
    <w:basedOn w:val="Normal"/>
    <w:autoRedefine/>
    <w:semiHidden/>
    <w:qFormat/>
    <w:rsid w:val="00390C06"/>
    <w:rPr>
      <w:rFonts w:eastAsia="Calibri"/>
      <w:color w:val="FFFFFF" w:themeColor="background1"/>
      <w:sz w:val="56"/>
      <w:szCs w:val="20"/>
    </w:rPr>
  </w:style>
  <w:style w:type="paragraph" w:customStyle="1" w:styleId="NewsletterHeadingLine2">
    <w:name w:val="Newsletter Heading Line 2"/>
    <w:basedOn w:val="Normal"/>
    <w:autoRedefine/>
    <w:semiHidden/>
    <w:qFormat/>
    <w:rsid w:val="00390C06"/>
    <w:pPr>
      <w:framePr w:hSpace="180" w:wrap="around" w:vAnchor="page" w:hAnchor="page" w:x="849" w:y="481"/>
    </w:pPr>
    <w:rPr>
      <w:rFonts w:eastAsia="Calibri"/>
      <w:color w:val="FFFFFF" w:themeColor="background1"/>
      <w:sz w:val="60"/>
      <w:szCs w:val="20"/>
    </w:rPr>
  </w:style>
  <w:style w:type="paragraph" w:customStyle="1" w:styleId="1stPageBodyHeading">
    <w:name w:val="1st Page Body Heading"/>
    <w:basedOn w:val="Normal"/>
    <w:next w:val="Normal"/>
    <w:autoRedefine/>
    <w:semiHidden/>
    <w:qFormat/>
    <w:rsid w:val="00390C06"/>
    <w:pPr>
      <w:suppressAutoHyphens/>
      <w:spacing w:before="500" w:after="160"/>
      <w:contextualSpacing/>
    </w:pPr>
    <w:rPr>
      <w:rFonts w:eastAsia="Calibri"/>
      <w:color w:val="2B7BB8"/>
      <w:sz w:val="40"/>
      <w:szCs w:val="16"/>
    </w:rPr>
  </w:style>
  <w:style w:type="paragraph" w:customStyle="1" w:styleId="BodySubheading">
    <w:name w:val="Body Subheading"/>
    <w:next w:val="Normal"/>
    <w:autoRedefine/>
    <w:semiHidden/>
    <w:qFormat/>
    <w:rsid w:val="00390C06"/>
    <w:pPr>
      <w:keepNext/>
      <w:suppressAutoHyphens/>
      <w:spacing w:before="80" w:after="40"/>
    </w:pPr>
    <w:rPr>
      <w:rFonts w:ascii="Arial" w:eastAsia="Times New Roman" w:hAnsi="Arial" w:cs="Arial"/>
      <w:b/>
      <w:color w:val="19A0BA"/>
      <w:sz w:val="28"/>
      <w:szCs w:val="22"/>
      <w:lang w:eastAsia="en-US"/>
    </w:rPr>
  </w:style>
  <w:style w:type="paragraph" w:customStyle="1" w:styleId="BodyHeading">
    <w:name w:val="Body Heading"/>
    <w:basedOn w:val="Normal"/>
    <w:next w:val="BodySubheading"/>
    <w:autoRedefine/>
    <w:semiHidden/>
    <w:qFormat/>
    <w:rsid w:val="00390C06"/>
    <w:pPr>
      <w:suppressAutoHyphens/>
      <w:spacing w:before="360" w:after="80"/>
      <w:contextualSpacing/>
    </w:pPr>
    <w:rPr>
      <w:rFonts w:eastAsia="Calibri"/>
      <w:color w:val="2B7BB8"/>
      <w:sz w:val="40"/>
      <w:szCs w:val="16"/>
    </w:rPr>
  </w:style>
  <w:style w:type="paragraph" w:customStyle="1" w:styleId="Introduction">
    <w:name w:val="Introduction"/>
    <w:basedOn w:val="BodyHeading"/>
    <w:autoRedefine/>
    <w:semiHidden/>
    <w:qFormat/>
    <w:rsid w:val="00390C06"/>
    <w:pPr>
      <w:spacing w:before="0" w:after="0"/>
    </w:pPr>
    <w:rPr>
      <w:color w:val="D36149"/>
      <w:sz w:val="56"/>
    </w:rPr>
  </w:style>
  <w:style w:type="paragraph" w:customStyle="1" w:styleId="PublicationNo">
    <w:name w:val="Publication No"/>
    <w:basedOn w:val="Normal"/>
    <w:autoRedefine/>
    <w:semiHidden/>
    <w:qFormat/>
    <w:rsid w:val="00390C06"/>
    <w:pPr>
      <w:jc w:val="right"/>
    </w:pPr>
    <w:rPr>
      <w:rFonts w:eastAsia="Calibri"/>
      <w:sz w:val="16"/>
      <w:szCs w:val="20"/>
    </w:rPr>
  </w:style>
  <w:style w:type="paragraph" w:customStyle="1" w:styleId="NewsletterBullet">
    <w:name w:val="Newsletter Bullet"/>
    <w:basedOn w:val="Normal"/>
    <w:autoRedefine/>
    <w:semiHidden/>
    <w:qFormat/>
    <w:rsid w:val="00390C06"/>
    <w:pPr>
      <w:numPr>
        <w:numId w:val="2"/>
      </w:numPr>
      <w:suppressAutoHyphens/>
      <w:spacing w:line="200" w:lineRule="atLeast"/>
    </w:pPr>
    <w:rPr>
      <w:rFonts w:eastAsia="Times New Roman" w:cs="Arial"/>
      <w:color w:val="272727"/>
      <w:sz w:val="22"/>
      <w:szCs w:val="20"/>
    </w:rPr>
  </w:style>
  <w:style w:type="paragraph" w:styleId="Header">
    <w:name w:val="header"/>
    <w:basedOn w:val="Normal"/>
    <w:link w:val="HeaderChar"/>
    <w:uiPriority w:val="99"/>
    <w:unhideWhenUsed/>
    <w:rsid w:val="00592437"/>
    <w:pPr>
      <w:tabs>
        <w:tab w:val="center" w:pos="4320"/>
        <w:tab w:val="right" w:pos="8640"/>
      </w:tabs>
    </w:pPr>
  </w:style>
  <w:style w:type="character" w:customStyle="1" w:styleId="HeaderChar">
    <w:name w:val="Header Char"/>
    <w:basedOn w:val="DefaultParagraphFont"/>
    <w:link w:val="Header"/>
    <w:uiPriority w:val="99"/>
    <w:rsid w:val="00592437"/>
    <w:rPr>
      <w:sz w:val="24"/>
      <w:szCs w:val="24"/>
      <w:lang w:eastAsia="en-US"/>
    </w:rPr>
  </w:style>
  <w:style w:type="paragraph" w:styleId="Footer">
    <w:name w:val="footer"/>
    <w:link w:val="FooterChar"/>
    <w:uiPriority w:val="99"/>
    <w:qFormat/>
    <w:rsid w:val="00E343DE"/>
    <w:pPr>
      <w:tabs>
        <w:tab w:val="right" w:pos="10490"/>
        <w:tab w:val="right" w:pos="11057"/>
      </w:tabs>
    </w:pPr>
    <w:rPr>
      <w:rFonts w:ascii="Arial" w:hAnsi="Arial"/>
      <w:color w:val="FFFFFF" w:themeColor="background1"/>
      <w:sz w:val="22"/>
      <w:szCs w:val="24"/>
      <w:lang w:eastAsia="en-US"/>
    </w:rPr>
  </w:style>
  <w:style w:type="character" w:customStyle="1" w:styleId="FooterChar">
    <w:name w:val="Footer Char"/>
    <w:basedOn w:val="DefaultParagraphFont"/>
    <w:link w:val="Footer"/>
    <w:uiPriority w:val="99"/>
    <w:rsid w:val="009013A5"/>
    <w:rPr>
      <w:rFonts w:ascii="Arial" w:hAnsi="Arial"/>
      <w:color w:val="FFFFFF" w:themeColor="background1"/>
      <w:sz w:val="22"/>
      <w:szCs w:val="24"/>
      <w:lang w:eastAsia="en-US"/>
    </w:rPr>
  </w:style>
  <w:style w:type="paragraph" w:styleId="BalloonText">
    <w:name w:val="Balloon Text"/>
    <w:basedOn w:val="Normal"/>
    <w:link w:val="BalloonTextChar"/>
    <w:uiPriority w:val="99"/>
    <w:semiHidden/>
    <w:unhideWhenUsed/>
    <w:rsid w:val="00592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437"/>
    <w:rPr>
      <w:rFonts w:ascii="Lucida Grande" w:hAnsi="Lucida Grande" w:cs="Lucida Grande"/>
      <w:sz w:val="18"/>
      <w:szCs w:val="18"/>
      <w:lang w:eastAsia="en-US"/>
    </w:rPr>
  </w:style>
  <w:style w:type="paragraph" w:customStyle="1" w:styleId="PageHeader">
    <w:name w:val="Page Header"/>
    <w:semiHidden/>
    <w:qFormat/>
    <w:rsid w:val="00592437"/>
    <w:rPr>
      <w:rFonts w:ascii="Arial" w:hAnsi="Arial"/>
      <w:b/>
      <w:noProof/>
      <w:color w:val="002664"/>
      <w:sz w:val="48"/>
      <w:szCs w:val="48"/>
      <w:lang w:val="en-US" w:eastAsia="en-US"/>
    </w:rPr>
  </w:style>
  <w:style w:type="paragraph" w:customStyle="1" w:styleId="Headline">
    <w:name w:val="Headline"/>
    <w:semiHidden/>
    <w:qFormat/>
    <w:rsid w:val="005673F4"/>
    <w:rPr>
      <w:rFonts w:ascii="Arial" w:hAnsi="Arial"/>
      <w:color w:val="FFFFFF" w:themeColor="background1"/>
      <w:sz w:val="42"/>
      <w:szCs w:val="42"/>
      <w:lang w:eastAsia="en-US"/>
    </w:rPr>
  </w:style>
  <w:style w:type="paragraph" w:customStyle="1" w:styleId="CommunityCaption">
    <w:name w:val="Community Caption"/>
    <w:basedOn w:val="Normal"/>
    <w:semiHidden/>
    <w:qFormat/>
    <w:rsid w:val="00A379C3"/>
    <w:pPr>
      <w:spacing w:line="264" w:lineRule="auto"/>
    </w:pPr>
    <w:rPr>
      <w:rFonts w:eastAsia="Calibri"/>
      <w:color w:val="3C3C3C"/>
      <w:sz w:val="22"/>
      <w:szCs w:val="20"/>
    </w:rPr>
  </w:style>
  <w:style w:type="paragraph" w:customStyle="1" w:styleId="IntroStyle">
    <w:name w:val="Intro Style"/>
    <w:semiHidden/>
    <w:qFormat/>
    <w:rsid w:val="00BB0EA3"/>
    <w:pPr>
      <w:spacing w:after="180"/>
    </w:pPr>
    <w:rPr>
      <w:rFonts w:ascii="Arial" w:eastAsia="Calibri" w:hAnsi="Arial"/>
      <w:color w:val="002664"/>
      <w:sz w:val="28"/>
      <w:szCs w:val="16"/>
      <w:lang w:eastAsia="en-US"/>
    </w:rPr>
  </w:style>
  <w:style w:type="paragraph" w:customStyle="1" w:styleId="BoldCopy">
    <w:name w:val="Bold Copy"/>
    <w:basedOn w:val="Normal"/>
    <w:semiHidden/>
    <w:qFormat/>
    <w:rsid w:val="00BB0EA3"/>
    <w:pPr>
      <w:spacing w:before="300"/>
    </w:pPr>
    <w:rPr>
      <w:rFonts w:cs="Arial"/>
      <w:b/>
    </w:rPr>
  </w:style>
  <w:style w:type="paragraph" w:styleId="ListParagraph">
    <w:name w:val="List Paragraph"/>
    <w:basedOn w:val="Normal"/>
    <w:uiPriority w:val="34"/>
    <w:unhideWhenUsed/>
    <w:qFormat/>
    <w:rsid w:val="004E387E"/>
  </w:style>
  <w:style w:type="paragraph" w:customStyle="1" w:styleId="Bullets">
    <w:name w:val="Bullets"/>
    <w:basedOn w:val="ListParagraph"/>
    <w:semiHidden/>
    <w:qFormat/>
    <w:rsid w:val="004E387E"/>
    <w:pPr>
      <w:numPr>
        <w:numId w:val="4"/>
      </w:numPr>
      <w:ind w:left="227" w:hanging="227"/>
    </w:pPr>
  </w:style>
  <w:style w:type="paragraph" w:customStyle="1" w:styleId="PictureBoxes">
    <w:name w:val="Picture Boxes"/>
    <w:semiHidden/>
    <w:qFormat/>
    <w:rsid w:val="004E387E"/>
    <w:pPr>
      <w:spacing w:after="240"/>
    </w:pPr>
    <w:rPr>
      <w:rFonts w:ascii="Arial" w:hAnsi="Arial" w:cs="Arial"/>
      <w:b/>
      <w:noProof/>
      <w:szCs w:val="24"/>
      <w:lang w:val="en-US" w:eastAsia="en-US"/>
    </w:rPr>
  </w:style>
  <w:style w:type="paragraph" w:customStyle="1" w:styleId="Subheads">
    <w:name w:val="Subheads"/>
    <w:basedOn w:val="IntroStyle"/>
    <w:semiHidden/>
    <w:qFormat/>
    <w:rsid w:val="004E387E"/>
    <w:pPr>
      <w:spacing w:before="240"/>
    </w:pPr>
  </w:style>
  <w:style w:type="paragraph" w:customStyle="1" w:styleId="NoParagraphStyle">
    <w:name w:val="[No Paragraph Style]"/>
    <w:rsid w:val="004E387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Footercopy">
    <w:name w:val="Footer copy"/>
    <w:semiHidden/>
    <w:qFormat/>
    <w:rsid w:val="004D4B72"/>
    <w:rPr>
      <w:rFonts w:ascii="Arial" w:hAnsi="Arial"/>
      <w:color w:val="FFFFFF" w:themeColor="background1"/>
      <w:sz w:val="16"/>
      <w:szCs w:val="16"/>
      <w:lang w:eastAsia="en-US"/>
    </w:rPr>
  </w:style>
  <w:style w:type="table" w:styleId="TableGrid">
    <w:name w:val="Table Grid"/>
    <w:basedOn w:val="TableNormal"/>
    <w:uiPriority w:val="59"/>
    <w:rsid w:val="00D1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1B0C"/>
    <w:rPr>
      <w:rFonts w:ascii="Arial" w:eastAsiaTheme="majorEastAsia" w:hAnsi="Arial" w:cstheme="majorBidi"/>
      <w:color w:val="FFFFFF" w:themeColor="background1"/>
      <w:sz w:val="72"/>
      <w:szCs w:val="48"/>
      <w:lang w:eastAsia="en-US"/>
    </w:rPr>
  </w:style>
  <w:style w:type="character" w:customStyle="1" w:styleId="Heading2Char">
    <w:name w:val="Heading 2 Char"/>
    <w:basedOn w:val="DefaultParagraphFont"/>
    <w:link w:val="Heading2"/>
    <w:uiPriority w:val="9"/>
    <w:rsid w:val="00841B0C"/>
    <w:rPr>
      <w:rFonts w:ascii="Arial" w:eastAsiaTheme="majorEastAsia" w:hAnsi="Arial" w:cstheme="majorBidi"/>
      <w:b/>
      <w:bCs/>
      <w:color w:val="000000" w:themeColor="text1"/>
      <w:sz w:val="24"/>
      <w:szCs w:val="26"/>
      <w:lang w:eastAsia="en-US"/>
    </w:rPr>
  </w:style>
  <w:style w:type="character" w:customStyle="1" w:styleId="Heading3Char">
    <w:name w:val="Heading 3 Char"/>
    <w:basedOn w:val="DefaultParagraphFont"/>
    <w:link w:val="Heading3"/>
    <w:uiPriority w:val="9"/>
    <w:rsid w:val="00BC14DE"/>
    <w:rPr>
      <w:rFonts w:ascii="Arial" w:eastAsiaTheme="majorEastAsia" w:hAnsi="Arial" w:cstheme="majorBidi"/>
      <w:bCs/>
      <w:color w:val="000000" w:themeColor="text1"/>
      <w:sz w:val="28"/>
      <w:szCs w:val="24"/>
      <w:lang w:eastAsia="en-US"/>
    </w:rPr>
  </w:style>
  <w:style w:type="character" w:customStyle="1" w:styleId="Heading4Char">
    <w:name w:val="Heading 4 Char"/>
    <w:basedOn w:val="DefaultParagraphFont"/>
    <w:link w:val="Heading4"/>
    <w:uiPriority w:val="9"/>
    <w:rsid w:val="00073159"/>
    <w:rPr>
      <w:rFonts w:ascii="Arial" w:eastAsiaTheme="majorEastAsia" w:hAnsi="Arial" w:cstheme="majorBidi"/>
      <w:b/>
      <w:bCs/>
      <w:iCs/>
      <w:color w:val="000000" w:themeColor="text1"/>
      <w:sz w:val="24"/>
      <w:szCs w:val="24"/>
      <w:lang w:eastAsia="en-US"/>
    </w:rPr>
  </w:style>
  <w:style w:type="character" w:customStyle="1" w:styleId="Heading5Char">
    <w:name w:val="Heading 5 Char"/>
    <w:basedOn w:val="DefaultParagraphFont"/>
    <w:link w:val="Heading5"/>
    <w:uiPriority w:val="9"/>
    <w:rsid w:val="00073159"/>
    <w:rPr>
      <w:rFonts w:ascii="Arial" w:eastAsiaTheme="majorEastAsia" w:hAnsi="Arial" w:cstheme="majorBidi"/>
      <w:b/>
      <w:color w:val="000000" w:themeColor="text1"/>
      <w:sz w:val="24"/>
      <w:szCs w:val="24"/>
      <w:lang w:eastAsia="en-US"/>
    </w:rPr>
  </w:style>
  <w:style w:type="paragraph" w:styleId="List">
    <w:name w:val="List"/>
    <w:basedOn w:val="Normal"/>
    <w:uiPriority w:val="99"/>
    <w:unhideWhenUsed/>
    <w:rsid w:val="0091766A"/>
    <w:pPr>
      <w:ind w:left="283" w:hanging="283"/>
      <w:contextualSpacing/>
    </w:pPr>
  </w:style>
  <w:style w:type="paragraph" w:styleId="ListBullet">
    <w:name w:val="List Bullet"/>
    <w:basedOn w:val="Normal"/>
    <w:uiPriority w:val="11"/>
    <w:qFormat/>
    <w:rsid w:val="0091766A"/>
    <w:pPr>
      <w:numPr>
        <w:numId w:val="5"/>
      </w:numPr>
    </w:pPr>
  </w:style>
  <w:style w:type="paragraph" w:styleId="FootnoteText">
    <w:name w:val="footnote text"/>
    <w:basedOn w:val="Normal"/>
    <w:link w:val="FootnoteTextChar"/>
    <w:rsid w:val="00CD1EA2"/>
    <w:pPr>
      <w:spacing w:before="0" w:after="0"/>
    </w:pPr>
    <w:rPr>
      <w:rFonts w:eastAsia="Times New Roman"/>
      <w:b/>
      <w:color w:val="auto"/>
      <w:sz w:val="20"/>
      <w:szCs w:val="20"/>
      <w:lang w:val="en-GB" w:eastAsia="en-AU"/>
    </w:rPr>
  </w:style>
  <w:style w:type="character" w:customStyle="1" w:styleId="FootnoteTextChar">
    <w:name w:val="Footnote Text Char"/>
    <w:basedOn w:val="DefaultParagraphFont"/>
    <w:link w:val="FootnoteText"/>
    <w:rsid w:val="00CD1EA2"/>
    <w:rPr>
      <w:rFonts w:ascii="Arial" w:eastAsia="Times New Roman" w:hAnsi="Arial"/>
      <w:b/>
      <w:lang w:val="en-GB" w:eastAsia="en-AU"/>
    </w:rPr>
  </w:style>
  <w:style w:type="character" w:styleId="Hyperlink">
    <w:name w:val="Hyperlink"/>
    <w:rsid w:val="00B201E7"/>
    <w:rPr>
      <w:color w:val="0000FF"/>
      <w:u w:val="single"/>
    </w:rPr>
  </w:style>
  <w:style w:type="character" w:styleId="UnresolvedMention">
    <w:name w:val="Unresolved Mention"/>
    <w:basedOn w:val="DefaultParagraphFont"/>
    <w:uiPriority w:val="99"/>
    <w:semiHidden/>
    <w:unhideWhenUsed/>
    <w:rsid w:val="00093801"/>
    <w:rPr>
      <w:color w:val="605E5C"/>
      <w:shd w:val="clear" w:color="auto" w:fill="E1DFDD"/>
    </w:rPr>
  </w:style>
  <w:style w:type="character" w:styleId="CommentReference">
    <w:name w:val="annotation reference"/>
    <w:basedOn w:val="DefaultParagraphFont"/>
    <w:uiPriority w:val="99"/>
    <w:semiHidden/>
    <w:unhideWhenUsed/>
    <w:rsid w:val="003B67E0"/>
    <w:rPr>
      <w:sz w:val="16"/>
      <w:szCs w:val="16"/>
    </w:rPr>
  </w:style>
  <w:style w:type="paragraph" w:styleId="CommentText">
    <w:name w:val="annotation text"/>
    <w:basedOn w:val="Normal"/>
    <w:link w:val="CommentTextChar"/>
    <w:uiPriority w:val="99"/>
    <w:semiHidden/>
    <w:unhideWhenUsed/>
    <w:rsid w:val="003B67E0"/>
    <w:rPr>
      <w:sz w:val="20"/>
      <w:szCs w:val="20"/>
    </w:rPr>
  </w:style>
  <w:style w:type="character" w:customStyle="1" w:styleId="CommentTextChar">
    <w:name w:val="Comment Text Char"/>
    <w:basedOn w:val="DefaultParagraphFont"/>
    <w:link w:val="CommentText"/>
    <w:uiPriority w:val="99"/>
    <w:semiHidden/>
    <w:rsid w:val="003B67E0"/>
    <w:rPr>
      <w:rFonts w:ascii="Arial" w:hAnsi="Arial"/>
      <w:color w:val="000000" w:themeColor="text1"/>
      <w:lang w:eastAsia="en-US"/>
    </w:rPr>
  </w:style>
  <w:style w:type="paragraph" w:styleId="CommentSubject">
    <w:name w:val="annotation subject"/>
    <w:basedOn w:val="CommentText"/>
    <w:next w:val="CommentText"/>
    <w:link w:val="CommentSubjectChar"/>
    <w:uiPriority w:val="99"/>
    <w:semiHidden/>
    <w:unhideWhenUsed/>
    <w:rsid w:val="003B67E0"/>
    <w:rPr>
      <w:b/>
      <w:bCs/>
    </w:rPr>
  </w:style>
  <w:style w:type="character" w:customStyle="1" w:styleId="CommentSubjectChar">
    <w:name w:val="Comment Subject Char"/>
    <w:basedOn w:val="CommentTextChar"/>
    <w:link w:val="CommentSubject"/>
    <w:uiPriority w:val="99"/>
    <w:semiHidden/>
    <w:rsid w:val="003B67E0"/>
    <w:rPr>
      <w:rFonts w:ascii="Arial" w:hAnsi="Arial"/>
      <w:b/>
      <w:bCs/>
      <w:color w:val="000000" w:themeColor="text1"/>
      <w:lang w:eastAsia="en-US"/>
    </w:rPr>
  </w:style>
  <w:style w:type="paragraph" w:customStyle="1" w:styleId="Default">
    <w:name w:val="Default"/>
    <w:rsid w:val="00D5609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D6588"/>
    <w:pPr>
      <w:spacing w:before="100" w:beforeAutospacing="1" w:after="100" w:afterAutospacing="1"/>
    </w:pPr>
    <w:rPr>
      <w:rFonts w:ascii="Times New Roman" w:eastAsia="Times New Roman" w:hAnsi="Times New Roman"/>
      <w:color w:val="auto"/>
      <w:lang w:eastAsia="en-AU"/>
    </w:rPr>
  </w:style>
  <w:style w:type="paragraph" w:styleId="Revision">
    <w:name w:val="Revision"/>
    <w:hidden/>
    <w:uiPriority w:val="99"/>
    <w:semiHidden/>
    <w:rsid w:val="008C78A9"/>
    <w:rPr>
      <w:rFonts w:ascii="Arial" w:hAnsi="Arial"/>
      <w:color w:val="000000" w:themeColor="text1"/>
      <w:sz w:val="24"/>
      <w:szCs w:val="24"/>
      <w:lang w:eastAsia="en-US"/>
    </w:rPr>
  </w:style>
  <w:style w:type="character" w:styleId="FollowedHyperlink">
    <w:name w:val="FollowedHyperlink"/>
    <w:basedOn w:val="DefaultParagraphFont"/>
    <w:uiPriority w:val="99"/>
    <w:semiHidden/>
    <w:unhideWhenUsed/>
    <w:rsid w:val="00877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11790">
      <w:bodyDiv w:val="1"/>
      <w:marLeft w:val="0"/>
      <w:marRight w:val="0"/>
      <w:marTop w:val="0"/>
      <w:marBottom w:val="0"/>
      <w:divBdr>
        <w:top w:val="none" w:sz="0" w:space="0" w:color="auto"/>
        <w:left w:val="none" w:sz="0" w:space="0" w:color="auto"/>
        <w:bottom w:val="none" w:sz="0" w:space="0" w:color="auto"/>
        <w:right w:val="none" w:sz="0" w:space="0" w:color="auto"/>
      </w:divBdr>
    </w:div>
    <w:div w:id="194819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nacchocommunique.files.wordpress.com/2016/12/cultural_respect_framework_1december2016_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edservices.jj@justice.nsw.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ocialworker.com/feature-articles/ethics-articles/ethics-alive-cultural-competence-awareness-sensitivity-humility-responsive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P">
  <a:themeElements>
    <a:clrScheme name="DPJ">
      <a:dk1>
        <a:sysClr val="windowText" lastClr="000000"/>
      </a:dk1>
      <a:lt1>
        <a:sysClr val="window" lastClr="FFFFFF"/>
      </a:lt1>
      <a:dk2>
        <a:srgbClr val="002664"/>
      </a:dk2>
      <a:lt2>
        <a:srgbClr val="00A1DE"/>
      </a:lt2>
      <a:accent1>
        <a:srgbClr val="16517D"/>
      </a:accent1>
      <a:accent2>
        <a:srgbClr val="7097CC"/>
      </a:accent2>
      <a:accent3>
        <a:srgbClr val="2C8B7F"/>
      </a:accent3>
      <a:accent4>
        <a:srgbClr val="4FC2BF"/>
      </a:accent4>
      <a:accent5>
        <a:srgbClr val="3498AC"/>
      </a:accent5>
      <a:accent6>
        <a:srgbClr val="9ECE65"/>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9BF1A0368604C9B468A2D6B905580" ma:contentTypeVersion="16" ma:contentTypeDescription="Create a new document." ma:contentTypeScope="" ma:versionID="1bf2ff284ab3b39a9075e40634494046">
  <xsd:schema xmlns:xsd="http://www.w3.org/2001/XMLSchema" xmlns:xs="http://www.w3.org/2001/XMLSchema" xmlns:p="http://schemas.microsoft.com/office/2006/metadata/properties" xmlns:ns2="eaf39339-faae-4f12-90ba-83af98ea6074" xmlns:ns3="7bd83790-0218-40c1-89fc-b8834712bf26" xmlns:ns4="9f0ac7ce-5f57-4ea0-9af7-01d4f3f1ccae" targetNamespace="http://schemas.microsoft.com/office/2006/metadata/properties" ma:root="true" ma:fieldsID="bc3d6155ff650fdb38cd734e2db5078d" ns2:_="" ns3:_="" ns4:_="">
    <xsd:import namespace="eaf39339-faae-4f12-90ba-83af98ea6074"/>
    <xsd:import namespace="7bd83790-0218-40c1-89fc-b8834712bf26"/>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39339-faae-4f12-90ba-83af98ea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83790-0218-40c1-89fc-b8834712bf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ad7428-73ef-4ba0-979e-97954a9631e5}" ma:internalName="TaxCatchAll" ma:showField="CatchAllData" ma:web="7bd83790-0218-40c1-89fc-b8834712b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f39339-faae-4f12-90ba-83af98ea6074">
      <Terms xmlns="http://schemas.microsoft.com/office/infopath/2007/PartnerControls"/>
    </lcf76f155ced4ddcb4097134ff3c332f>
    <TaxCatchAll xmlns="9f0ac7ce-5f57-4ea0-9af7-01d4f3f1cc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BB55-DA2C-4685-A7B7-DEA8D9571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39339-faae-4f12-90ba-83af98ea6074"/>
    <ds:schemaRef ds:uri="7bd83790-0218-40c1-89fc-b8834712bf26"/>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12A8D-C5AB-4F33-B728-DD9F38F33AC4}">
  <ds:schemaRefs>
    <ds:schemaRef ds:uri="http://schemas.microsoft.com/office/2006/metadata/properties"/>
    <ds:schemaRef ds:uri="http://schemas.microsoft.com/office/infopath/2007/PartnerControls"/>
    <ds:schemaRef ds:uri="eaf39339-faae-4f12-90ba-83af98ea6074"/>
    <ds:schemaRef ds:uri="9f0ac7ce-5f57-4ea0-9af7-01d4f3f1ccae"/>
  </ds:schemaRefs>
</ds:datastoreItem>
</file>

<file path=customXml/itemProps3.xml><?xml version="1.0" encoding="utf-8"?>
<ds:datastoreItem xmlns:ds="http://schemas.openxmlformats.org/officeDocument/2006/customXml" ds:itemID="{29386F1A-8634-4B58-80BE-31CA0E2F04BD}">
  <ds:schemaRefs>
    <ds:schemaRef ds:uri="http://schemas.microsoft.com/sharepoint/v3/contenttype/forms"/>
  </ds:schemaRefs>
</ds:datastoreItem>
</file>

<file path=customXml/itemProps4.xml><?xml version="1.0" encoding="utf-8"?>
<ds:datastoreItem xmlns:ds="http://schemas.openxmlformats.org/officeDocument/2006/customXml" ds:itemID="{8E7C29BD-9765-48C1-8466-9F8785C6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7699</Characters>
  <Application>Microsoft Office Word</Application>
  <DocSecurity>0</DocSecurity>
  <Lines>64</Lines>
  <Paragraphs>17</Paragraphs>
  <ScaleCrop>false</ScaleCrop>
  <Company>Pearshop</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Participation and Outcome Plan template 2019</dc:title>
  <dc:subject/>
  <dc:creator>pearshop</dc:creator>
  <cp:keywords/>
  <dc:description/>
  <cp:lastModifiedBy>Melinda France</cp:lastModifiedBy>
  <cp:revision>7</cp:revision>
  <cp:lastPrinted>2018-06-20T05:50:00Z</cp:lastPrinted>
  <dcterms:created xsi:type="dcterms:W3CDTF">2022-07-25T01:28:00Z</dcterms:created>
  <dcterms:modified xsi:type="dcterms:W3CDTF">2022-08-08T05:58:00Z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0x01010099C9BF1A0368604C9B468A2D6B905580</vt:lpwstr>
  </property>
  <property fmtid="{D5CDD505-2E9C-101B-9397-08002B2CF9AE}" pid="3" name="DC_x002e_Type_x002e_DocType_x0020__x0028_JSMS">
    <vt:lpwstr/>
  </property>
  <property fmtid="{D5CDD505-2E9C-101B-9397-08002B2CF9AE}" pid="4" name="Content_x0020_tags">
    <vt:lpwstr/>
  </property>
  <property fmtid="{D5CDD505-2E9C-101B-9397-08002B2CF9AE}" pid="5" name="Content tags">
    <vt:lpwstr>194;#Templates|0d84915e-95a2-4856-9768-9bc9bc05c5d0;#78;#Communications|5cdc87df-d95f-4b19-ac00-4e95326ae7d5</vt:lpwstr>
  </property>
  <property fmtid="{D5CDD505-2E9C-101B-9397-08002B2CF9AE}" pid="6" name="DC.Type.DocType (JSMS">
    <vt:lpwstr/>
  </property>
  <property fmtid="{D5CDD505-2E9C-101B-9397-08002B2CF9AE}" pid="7" name="MediaServiceImageTags">
    <vt:lpwstr/>
  </property>
</Properties>
</file>