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33AC" w14:textId="1E8F8291" w:rsidR="00132C9F" w:rsidRPr="00F3338E" w:rsidRDefault="005202F7" w:rsidP="00132C9F">
      <w:pPr>
        <w:pStyle w:val="DocumentTypeLeft"/>
      </w:pPr>
      <w:r>
        <w:t xml:space="preserve">Grant </w:t>
      </w:r>
      <w:r w:rsidR="00350B5F">
        <w:t>Guidelines</w:t>
      </w:r>
    </w:p>
    <w:p w14:paraId="0850B234" w14:textId="621BFC64" w:rsidR="000D4387" w:rsidRDefault="00000000" w:rsidP="00350B5F">
      <w:pPr>
        <w:pStyle w:val="Heading1"/>
      </w:pPr>
      <w:sdt>
        <w:sdtPr>
          <w:rPr>
            <w:highlight w:val="lightGray"/>
          </w:rPr>
          <w:alias w:val="Title"/>
          <w:tag w:val=""/>
          <w:id w:val="-1833356382"/>
          <w:lock w:val="sdtLocked"/>
          <w:placeholder>
            <w:docPart w:val="BC2B576CCC4E491CBCDF694101E52B1B"/>
          </w:placeholder>
          <w:dataBinding w:prefixMappings="xmlns:ns0='http://purl.org/dc/elements/1.1/' xmlns:ns1='http://schemas.openxmlformats.org/package/2006/metadata/core-properties' " w:xpath="/ns1:coreProperties[1]/ns0:title[1]" w:storeItemID="{6C3C8BC8-F283-45AE-878A-BAB7291924A1}"/>
          <w:text/>
        </w:sdtPr>
        <w:sdtContent>
          <w:r w:rsidR="004A6025">
            <w:rPr>
              <w:highlight w:val="lightGray"/>
            </w:rPr>
            <w:t>[Insert grant name]</w:t>
          </w:r>
        </w:sdtContent>
      </w:sdt>
    </w:p>
    <w:p w14:paraId="66AE6D8E" w14:textId="1314F9C6" w:rsidR="00A9424D" w:rsidRPr="00A9424D" w:rsidRDefault="00A9424D" w:rsidP="00703012">
      <w:pPr>
        <w:pStyle w:val="BodyText"/>
        <w:rPr>
          <w:noProof/>
        </w:rPr>
      </w:pPr>
      <w:r>
        <w:t>[</w:t>
      </w:r>
      <w:r w:rsidRPr="00703012">
        <w:rPr>
          <w:highlight w:val="lightGray"/>
        </w:rPr>
        <w:t>Note that, under the Grants Administration Guide, grant guidelines are not mandatory for one-off or ad hoc grants (see section 6.1.7 and section 6.2</w:t>
      </w:r>
      <w:proofErr w:type="gramStart"/>
      <w:r w:rsidRPr="00703012">
        <w:rPr>
          <w:highlight w:val="lightGray"/>
        </w:rPr>
        <w:t>), but</w:t>
      </w:r>
      <w:proofErr w:type="gramEnd"/>
      <w:r w:rsidRPr="00703012">
        <w:rPr>
          <w:highlight w:val="lightGray"/>
        </w:rPr>
        <w:t xml:space="preserve"> may voluntarily be developed. If they are developed, </w:t>
      </w:r>
      <w:r w:rsidR="00D71E01" w:rsidRPr="00703012">
        <w:rPr>
          <w:highlight w:val="lightGray"/>
        </w:rPr>
        <w:t>guidelines for one off or ad hoc grants are not required to be published (see section 6.5)</w:t>
      </w:r>
      <w:r w:rsidRPr="00703012">
        <w:rPr>
          <w:highlight w:val="lightGray"/>
        </w:rPr>
        <w:t>.</w:t>
      </w:r>
      <w:r w:rsidR="00D71E01" w:rsidRPr="00703012">
        <w:rPr>
          <w:highlight w:val="lightGray"/>
        </w:rPr>
        <w:t>]</w:t>
      </w:r>
    </w:p>
    <w:p w14:paraId="1AD13542" w14:textId="5E2A7AAF" w:rsidR="000D4387" w:rsidRPr="00F20BB7" w:rsidRDefault="00F20BB7" w:rsidP="00F20BB7">
      <w:pPr>
        <w:pStyle w:val="Heading2"/>
        <w:numPr>
          <w:ilvl w:val="0"/>
          <w:numId w:val="40"/>
        </w:numPr>
        <w:rPr>
          <w:rFonts w:asciiTheme="majorHAnsi" w:hAnsiTheme="majorHAnsi"/>
          <w:color w:val="002664" w:themeColor="accent1"/>
          <w:sz w:val="26"/>
          <w:szCs w:val="26"/>
        </w:rPr>
      </w:pPr>
      <w:r w:rsidRPr="00F20BB7">
        <w:rPr>
          <w:rFonts w:asciiTheme="majorHAnsi" w:hAnsiTheme="majorHAnsi"/>
          <w:color w:val="002664" w:themeColor="accent1"/>
          <w:sz w:val="26"/>
          <w:szCs w:val="26"/>
        </w:rPr>
        <w:t xml:space="preserve">ABOUT </w:t>
      </w:r>
      <w:r w:rsidRPr="00F20BB7">
        <w:rPr>
          <w:rFonts w:asciiTheme="majorHAnsi" w:hAnsiTheme="majorHAnsi"/>
          <w:color w:val="002664" w:themeColor="accent1"/>
          <w:sz w:val="26"/>
          <w:szCs w:val="26"/>
          <w:highlight w:val="lightGray"/>
        </w:rPr>
        <w:t>[INSERT NAME</w:t>
      </w:r>
      <w:r w:rsidR="005202F7">
        <w:rPr>
          <w:rFonts w:asciiTheme="majorHAnsi" w:hAnsiTheme="majorHAnsi"/>
          <w:color w:val="002664" w:themeColor="accent1"/>
          <w:sz w:val="26"/>
          <w:szCs w:val="26"/>
          <w:highlight w:val="lightGray"/>
        </w:rPr>
        <w:t xml:space="preserve"> OF GRANT / FUND</w:t>
      </w:r>
      <w:r w:rsidRPr="00F20BB7">
        <w:rPr>
          <w:rFonts w:asciiTheme="majorHAnsi" w:hAnsiTheme="majorHAnsi"/>
          <w:color w:val="002664" w:themeColor="accent1"/>
          <w:sz w:val="26"/>
          <w:szCs w:val="26"/>
          <w:highlight w:val="lightGray"/>
        </w:rPr>
        <w:t>]</w:t>
      </w:r>
      <w:r w:rsidRPr="00F20BB7">
        <w:rPr>
          <w:rFonts w:asciiTheme="majorHAnsi" w:hAnsiTheme="majorHAnsi"/>
          <w:color w:val="002664" w:themeColor="accent1"/>
          <w:sz w:val="26"/>
          <w:szCs w:val="26"/>
        </w:rPr>
        <w:t xml:space="preserve"> – PURPOSE AND OBJECTIVES</w:t>
      </w:r>
    </w:p>
    <w:p w14:paraId="33CD14FD" w14:textId="33D5687A" w:rsidR="0061718C" w:rsidRDefault="00B6173E" w:rsidP="00B6173E">
      <w:pPr>
        <w:pStyle w:val="BodyText"/>
        <w:rPr>
          <w:noProof/>
        </w:rPr>
      </w:pPr>
      <w:r>
        <w:rPr>
          <w:noProof/>
        </w:rPr>
        <w:t xml:space="preserve">The </w:t>
      </w:r>
      <w:r w:rsidR="00FC490E">
        <w:rPr>
          <w:noProof/>
        </w:rPr>
        <w:t xml:space="preserve">purpose of the </w:t>
      </w:r>
      <w:r w:rsidR="00A10A65" w:rsidRPr="00A10A65">
        <w:rPr>
          <w:noProof/>
          <w:highlight w:val="lightGray"/>
        </w:rPr>
        <w:t>[insert</w:t>
      </w:r>
      <w:r w:rsidR="005202F7">
        <w:rPr>
          <w:noProof/>
          <w:highlight w:val="lightGray"/>
        </w:rPr>
        <w:t xml:space="preserve"> grant/fund</w:t>
      </w:r>
      <w:r w:rsidR="00A10A65" w:rsidRPr="00A10A65">
        <w:rPr>
          <w:noProof/>
          <w:highlight w:val="lightGray"/>
        </w:rPr>
        <w:t xml:space="preserve"> name]</w:t>
      </w:r>
      <w:r w:rsidR="00A10A65">
        <w:rPr>
          <w:noProof/>
        </w:rPr>
        <w:t xml:space="preserve"> </w:t>
      </w:r>
      <w:r w:rsidR="00FC490E">
        <w:rPr>
          <w:noProof/>
        </w:rPr>
        <w:t xml:space="preserve">is </w:t>
      </w:r>
      <w:r w:rsidR="00A10A65" w:rsidRPr="00A10A65">
        <w:rPr>
          <w:noProof/>
          <w:highlight w:val="lightGray"/>
        </w:rPr>
        <w:t>[insert brief d</w:t>
      </w:r>
      <w:r w:rsidR="00CE5901">
        <w:rPr>
          <w:noProof/>
          <w:highlight w:val="lightGray"/>
        </w:rPr>
        <w:t>e</w:t>
      </w:r>
      <w:r w:rsidR="00A10A65" w:rsidRPr="00A10A65">
        <w:rPr>
          <w:noProof/>
          <w:highlight w:val="lightGray"/>
        </w:rPr>
        <w:t xml:space="preserve">scription of the </w:t>
      </w:r>
      <w:r w:rsidR="005202F7">
        <w:rPr>
          <w:noProof/>
          <w:highlight w:val="lightGray"/>
        </w:rPr>
        <w:t>grant</w:t>
      </w:r>
      <w:r w:rsidR="00CE5901">
        <w:rPr>
          <w:noProof/>
          <w:highlight w:val="lightGray"/>
        </w:rPr>
        <w:t>’s/fund</w:t>
      </w:r>
      <w:r w:rsidR="005202F7">
        <w:rPr>
          <w:noProof/>
          <w:highlight w:val="lightGray"/>
        </w:rPr>
        <w:t>’s</w:t>
      </w:r>
      <w:r w:rsidR="005202F7" w:rsidRPr="00A10A65">
        <w:rPr>
          <w:noProof/>
          <w:highlight w:val="lightGray"/>
        </w:rPr>
        <w:t xml:space="preserve"> </w:t>
      </w:r>
      <w:r w:rsidR="00A10A65" w:rsidRPr="00A10A65">
        <w:rPr>
          <w:noProof/>
          <w:highlight w:val="lightGray"/>
        </w:rPr>
        <w:t>purpose]</w:t>
      </w:r>
      <w:r w:rsidR="00F053D6">
        <w:rPr>
          <w:noProof/>
        </w:rPr>
        <w:t xml:space="preserve">. </w:t>
      </w:r>
    </w:p>
    <w:p w14:paraId="3BA4C5CF" w14:textId="3F1D5790" w:rsidR="00FC490E" w:rsidRDefault="00FC490E" w:rsidP="004A6025">
      <w:pPr>
        <w:pStyle w:val="BodyText"/>
        <w:rPr>
          <w:noProof/>
        </w:rPr>
      </w:pPr>
      <w:r>
        <w:rPr>
          <w:noProof/>
        </w:rPr>
        <w:t xml:space="preserve">The objective of the </w:t>
      </w:r>
      <w:r w:rsidR="00A10A65" w:rsidRPr="00A10A65">
        <w:rPr>
          <w:noProof/>
          <w:highlight w:val="lightGray"/>
        </w:rPr>
        <w:t>[insert</w:t>
      </w:r>
      <w:r w:rsidR="005202F7">
        <w:rPr>
          <w:noProof/>
          <w:highlight w:val="lightGray"/>
        </w:rPr>
        <w:t xml:space="preserve"> grant/fund</w:t>
      </w:r>
      <w:r w:rsidR="00A10A65" w:rsidRPr="00A10A65">
        <w:rPr>
          <w:noProof/>
          <w:highlight w:val="lightGray"/>
        </w:rPr>
        <w:t xml:space="preserve"> name]</w:t>
      </w:r>
      <w:r w:rsidR="00A10A65">
        <w:rPr>
          <w:noProof/>
        </w:rPr>
        <w:t xml:space="preserve"> </w:t>
      </w:r>
      <w:r w:rsidR="00B6173E">
        <w:rPr>
          <w:noProof/>
        </w:rPr>
        <w:t>i</w:t>
      </w:r>
      <w:r>
        <w:rPr>
          <w:noProof/>
        </w:rPr>
        <w:t>s</w:t>
      </w:r>
      <w:r w:rsidR="00CE5901">
        <w:rPr>
          <w:noProof/>
        </w:rPr>
        <w:t xml:space="preserve"> </w:t>
      </w:r>
      <w:r w:rsidR="00CE5901" w:rsidRPr="00A10A65">
        <w:rPr>
          <w:noProof/>
          <w:highlight w:val="lightGray"/>
        </w:rPr>
        <w:t>[insert brief d</w:t>
      </w:r>
      <w:r w:rsidR="00CE5901">
        <w:rPr>
          <w:noProof/>
          <w:highlight w:val="lightGray"/>
        </w:rPr>
        <w:t>e</w:t>
      </w:r>
      <w:r w:rsidR="00CE5901" w:rsidRPr="00A10A65">
        <w:rPr>
          <w:noProof/>
          <w:highlight w:val="lightGray"/>
        </w:rPr>
        <w:t xml:space="preserve">scription of the </w:t>
      </w:r>
      <w:r w:rsidR="00CE5901">
        <w:rPr>
          <w:noProof/>
          <w:highlight w:val="lightGray"/>
        </w:rPr>
        <w:t>grant’s/fund’s</w:t>
      </w:r>
      <w:r w:rsidR="00CE5901" w:rsidRPr="00A10A65">
        <w:rPr>
          <w:noProof/>
          <w:highlight w:val="lightGray"/>
        </w:rPr>
        <w:t xml:space="preserve"> </w:t>
      </w:r>
      <w:r w:rsidR="00CE5901">
        <w:rPr>
          <w:noProof/>
          <w:highlight w:val="lightGray"/>
        </w:rPr>
        <w:t>objective</w:t>
      </w:r>
      <w:r w:rsidR="00CE5901" w:rsidRPr="00A10A65">
        <w:rPr>
          <w:noProof/>
          <w:highlight w:val="lightGray"/>
        </w:rPr>
        <w:t>]</w:t>
      </w:r>
      <w:r w:rsidR="00B6173E">
        <w:rPr>
          <w:noProof/>
        </w:rPr>
        <w:t xml:space="preserve"> </w:t>
      </w:r>
      <w:r w:rsidR="005202F7" w:rsidRPr="00A10A65">
        <w:rPr>
          <w:noProof/>
          <w:highlight w:val="lightGray"/>
        </w:rPr>
        <w:t>[</w:t>
      </w:r>
      <w:r w:rsidR="009E1B90">
        <w:rPr>
          <w:noProof/>
        </w:rPr>
        <w:t xml:space="preserve"> </w:t>
      </w:r>
    </w:p>
    <w:p w14:paraId="21B11922" w14:textId="3B86424C" w:rsidR="00CE5901" w:rsidRDefault="00CE5901" w:rsidP="00D15FAC">
      <w:pPr>
        <w:pStyle w:val="BodyText"/>
      </w:pPr>
      <w:r w:rsidRPr="00A10A65">
        <w:rPr>
          <w:noProof/>
          <w:highlight w:val="lightGray"/>
        </w:rPr>
        <w:t>[</w:t>
      </w:r>
      <w:r>
        <w:rPr>
          <w:noProof/>
          <w:highlight w:val="lightGray"/>
        </w:rPr>
        <w:t>Provide broad overview of the grant/fund</w:t>
      </w:r>
      <w:r w:rsidRPr="00A10A65">
        <w:rPr>
          <w:noProof/>
          <w:highlight w:val="lightGray"/>
        </w:rPr>
        <w:t>]</w:t>
      </w:r>
    </w:p>
    <w:p w14:paraId="7FB45090" w14:textId="15542F39" w:rsidR="00AE521F" w:rsidRDefault="00D15FAC" w:rsidP="00D15FAC">
      <w:pPr>
        <w:pStyle w:val="BodyText"/>
      </w:pPr>
      <w:r>
        <w:t xml:space="preserve">The </w:t>
      </w:r>
      <w:r w:rsidR="00A10A65" w:rsidRPr="00A10A65">
        <w:rPr>
          <w:noProof/>
          <w:highlight w:val="lightGray"/>
        </w:rPr>
        <w:t>[insert</w:t>
      </w:r>
      <w:r w:rsidR="005202F7">
        <w:rPr>
          <w:noProof/>
          <w:highlight w:val="lightGray"/>
        </w:rPr>
        <w:t xml:space="preserve"> grant</w:t>
      </w:r>
      <w:r w:rsidR="00A10A65" w:rsidRPr="00A10A65">
        <w:rPr>
          <w:noProof/>
          <w:highlight w:val="lightGray"/>
        </w:rPr>
        <w:t xml:space="preserve"> name]</w:t>
      </w:r>
      <w:r w:rsidR="00A10A65">
        <w:rPr>
          <w:noProof/>
        </w:rPr>
        <w:t xml:space="preserve"> </w:t>
      </w:r>
      <w:r>
        <w:t xml:space="preserve">comprises </w:t>
      </w:r>
      <w:r w:rsidR="00A10A65" w:rsidRPr="00A10A65">
        <w:rPr>
          <w:highlight w:val="lightGray"/>
        </w:rPr>
        <w:t>[insert total</w:t>
      </w:r>
      <w:r w:rsidR="005202F7">
        <w:rPr>
          <w:highlight w:val="lightGray"/>
        </w:rPr>
        <w:t xml:space="preserve"> value of the grant or total amount in the </w:t>
      </w:r>
      <w:r w:rsidR="00CE5901">
        <w:rPr>
          <w:highlight w:val="lightGray"/>
        </w:rPr>
        <w:t>relevant fund</w:t>
      </w:r>
      <w:r w:rsidR="00A10A65" w:rsidRPr="00A10A65">
        <w:rPr>
          <w:highlight w:val="lightGray"/>
        </w:rPr>
        <w:t>]</w:t>
      </w:r>
      <w:r w:rsidR="006363B8">
        <w:t xml:space="preserve"> in funding</w:t>
      </w:r>
      <w:r w:rsidR="00A10A65">
        <w:t xml:space="preserve">. </w:t>
      </w:r>
      <w:r w:rsidR="0068642C">
        <w:rPr>
          <w:noProof/>
        </w:rPr>
        <w:t>[</w:t>
      </w:r>
      <w:r w:rsidR="0068642C" w:rsidRPr="004A6025">
        <w:rPr>
          <w:noProof/>
          <w:highlight w:val="lightGray"/>
        </w:rPr>
        <w:t>Insert any other relevant information about grant value here, including, for example funding limits</w:t>
      </w:r>
      <w:r w:rsidR="0068642C">
        <w:rPr>
          <w:noProof/>
        </w:rPr>
        <w:t>]</w:t>
      </w:r>
    </w:p>
    <w:p w14:paraId="7CD70918" w14:textId="27152511" w:rsidR="00813DC2" w:rsidRDefault="00813DC2" w:rsidP="00813DC2">
      <w:pPr>
        <w:pStyle w:val="BodyText"/>
      </w:pPr>
      <w:r w:rsidRPr="00A10A65">
        <w:rPr>
          <w:noProof/>
          <w:highlight w:val="lightGray"/>
        </w:rPr>
        <w:t>[</w:t>
      </w:r>
      <w:r>
        <w:rPr>
          <w:noProof/>
          <w:highlight w:val="lightGray"/>
        </w:rPr>
        <w:t>Note that section 5.5 of the Guide provides that officials must demonstrate at the planning and design stage how a grant opportunity will deliver value for money by identifying benefits and costs (economic, social, environmental and cultural). The Guidelines should set out how value for money will be achieved)</w:t>
      </w:r>
      <w:r w:rsidRPr="00A10A65">
        <w:rPr>
          <w:noProof/>
          <w:highlight w:val="lightGray"/>
        </w:rPr>
        <w:t>]</w:t>
      </w:r>
    </w:p>
    <w:p w14:paraId="5A187029" w14:textId="0E8FB5C5" w:rsidR="00C04781" w:rsidRDefault="0061718C" w:rsidP="00C04781">
      <w:pPr>
        <w:pStyle w:val="BodyText"/>
        <w:rPr>
          <w:noProof/>
        </w:rPr>
      </w:pPr>
      <w:r>
        <w:rPr>
          <w:noProof/>
        </w:rPr>
        <w:t xml:space="preserve">Having regard to </w:t>
      </w:r>
      <w:r w:rsidR="00C04781">
        <w:rPr>
          <w:noProof/>
        </w:rPr>
        <w:t xml:space="preserve">the </w:t>
      </w:r>
      <w:hyperlink r:id="rId9" w:history="1">
        <w:r w:rsidR="004F5064" w:rsidRPr="00EB7CA7">
          <w:rPr>
            <w:rStyle w:val="Hyperlink"/>
            <w:noProof/>
          </w:rPr>
          <w:t xml:space="preserve">Grants Administration Guide </w:t>
        </w:r>
      </w:hyperlink>
      <w:r w:rsidR="00F22EDC">
        <w:rPr>
          <w:noProof/>
        </w:rPr>
        <w:t>(Guide)</w:t>
      </w:r>
      <w:r w:rsidR="00A9424D">
        <w:rPr>
          <w:noProof/>
        </w:rPr>
        <w:t xml:space="preserve"> </w:t>
      </w:r>
      <w:r w:rsidR="00F20BB7">
        <w:rPr>
          <w:noProof/>
        </w:rPr>
        <w:t>issued under</w:t>
      </w:r>
      <w:r w:rsidR="00BA2091">
        <w:rPr>
          <w:noProof/>
        </w:rPr>
        <w:t xml:space="preserve"> </w:t>
      </w:r>
      <w:r w:rsidR="00F22EDC">
        <w:rPr>
          <w:noProof/>
        </w:rPr>
        <w:t>Premier’s Memorandum M20XX-XX</w:t>
      </w:r>
      <w:r w:rsidR="00A9424D">
        <w:rPr>
          <w:noProof/>
        </w:rPr>
        <w:t>,</w:t>
      </w:r>
      <w:r w:rsidR="00F20BB7">
        <w:rPr>
          <w:noProof/>
        </w:rPr>
        <w:t xml:space="preserve"> </w:t>
      </w:r>
      <w:r w:rsidR="00C04781">
        <w:rPr>
          <w:noProof/>
        </w:rPr>
        <w:t xml:space="preserve"> </w:t>
      </w:r>
      <w:r w:rsidR="00A10A65" w:rsidRPr="00A10A65">
        <w:rPr>
          <w:noProof/>
          <w:highlight w:val="lightGray"/>
        </w:rPr>
        <w:t>[</w:t>
      </w:r>
      <w:r w:rsidR="00CE5901">
        <w:rPr>
          <w:noProof/>
          <w:highlight w:val="lightGray"/>
        </w:rPr>
        <w:t xml:space="preserve">the </w:t>
      </w:r>
      <w:r w:rsidR="00A10A65" w:rsidRPr="00A10A65">
        <w:rPr>
          <w:noProof/>
          <w:highlight w:val="lightGray"/>
        </w:rPr>
        <w:t xml:space="preserve">insert </w:t>
      </w:r>
      <w:r w:rsidR="00CE5901">
        <w:rPr>
          <w:noProof/>
          <w:highlight w:val="lightGray"/>
        </w:rPr>
        <w:t xml:space="preserve">grant </w:t>
      </w:r>
      <w:r w:rsidR="00A10A65" w:rsidRPr="00A10A65">
        <w:rPr>
          <w:noProof/>
          <w:highlight w:val="lightGray"/>
        </w:rPr>
        <w:t>name</w:t>
      </w:r>
      <w:r w:rsidR="00CE5901">
        <w:rPr>
          <w:noProof/>
          <w:highlight w:val="lightGray"/>
        </w:rPr>
        <w:t xml:space="preserve"> / all grants under insert fund name</w:t>
      </w:r>
      <w:r w:rsidR="00A10A65" w:rsidRPr="00A10A65">
        <w:rPr>
          <w:noProof/>
          <w:highlight w:val="lightGray"/>
        </w:rPr>
        <w:t>]</w:t>
      </w:r>
      <w:r w:rsidR="00A10A65">
        <w:rPr>
          <w:noProof/>
        </w:rPr>
        <w:t xml:space="preserve"> </w:t>
      </w:r>
      <w:r w:rsidR="00CE5901">
        <w:rPr>
          <w:noProof/>
        </w:rPr>
        <w:t>is/</w:t>
      </w:r>
      <w:r w:rsidR="00C04781">
        <w:rPr>
          <w:noProof/>
        </w:rPr>
        <w:t xml:space="preserve">are considered </w:t>
      </w:r>
      <w:r w:rsidR="00A9424D">
        <w:rPr>
          <w:noProof/>
        </w:rPr>
        <w:t xml:space="preserve">[a] </w:t>
      </w:r>
      <w:r>
        <w:rPr>
          <w:noProof/>
        </w:rPr>
        <w:t>o</w:t>
      </w:r>
      <w:r w:rsidR="00C04781">
        <w:rPr>
          <w:noProof/>
        </w:rPr>
        <w:t>ne-</w:t>
      </w:r>
      <w:r>
        <w:rPr>
          <w:noProof/>
        </w:rPr>
        <w:t>o</w:t>
      </w:r>
      <w:r w:rsidR="00C04781">
        <w:rPr>
          <w:noProof/>
        </w:rPr>
        <w:t xml:space="preserve">ff or </w:t>
      </w:r>
      <w:r>
        <w:rPr>
          <w:noProof/>
        </w:rPr>
        <w:t>a</w:t>
      </w:r>
      <w:r w:rsidR="00C04781">
        <w:rPr>
          <w:noProof/>
        </w:rPr>
        <w:t xml:space="preserve">d </w:t>
      </w:r>
      <w:r>
        <w:rPr>
          <w:noProof/>
        </w:rPr>
        <w:t>h</w:t>
      </w:r>
      <w:r w:rsidR="00C04781">
        <w:rPr>
          <w:noProof/>
        </w:rPr>
        <w:t>oc grant</w:t>
      </w:r>
      <w:r w:rsidR="00A9424D">
        <w:rPr>
          <w:noProof/>
        </w:rPr>
        <w:t>/</w:t>
      </w:r>
      <w:r w:rsidR="00C04781">
        <w:rPr>
          <w:noProof/>
        </w:rPr>
        <w:t>s.</w:t>
      </w:r>
      <w:r w:rsidR="00F223AC">
        <w:rPr>
          <w:noProof/>
        </w:rPr>
        <w:t xml:space="preserve"> These </w:t>
      </w:r>
      <w:r w:rsidR="00874A36">
        <w:rPr>
          <w:noProof/>
        </w:rPr>
        <w:t xml:space="preserve">are </w:t>
      </w:r>
      <w:r w:rsidR="00F223AC">
        <w:rPr>
          <w:noProof/>
        </w:rPr>
        <w:t xml:space="preserve">a type of grant determined on </w:t>
      </w:r>
      <w:r w:rsidR="00F223AC">
        <w:t>an ad hoc or targeted basis,</w:t>
      </w:r>
      <w:r w:rsidR="003D652D">
        <w:t xml:space="preserve"> usually</w:t>
      </w:r>
      <w:r w:rsidR="00F223AC">
        <w:t xml:space="preserve"> by Ministerial decision.</w:t>
      </w:r>
      <w:r w:rsidR="00737916">
        <w:t xml:space="preserve"> These grants are generally not available to a range of grantees or on an ongoing basis. </w:t>
      </w:r>
      <w:r w:rsidR="00A10A65">
        <w:t xml:space="preserve"> </w:t>
      </w:r>
    </w:p>
    <w:p w14:paraId="404936C4" w14:textId="17A940E2" w:rsidR="00F053D6" w:rsidRDefault="00F053D6" w:rsidP="00F053D6">
      <w:pPr>
        <w:pStyle w:val="BodyText"/>
        <w:rPr>
          <w:noProof/>
        </w:rPr>
      </w:pPr>
      <w:bookmarkStart w:id="0" w:name="_Hlk114061296"/>
      <w:r>
        <w:rPr>
          <w:noProof/>
        </w:rPr>
        <w:t>In accordance with</w:t>
      </w:r>
      <w:r w:rsidR="00AD409C">
        <w:rPr>
          <w:noProof/>
        </w:rPr>
        <w:t xml:space="preserve"> section</w:t>
      </w:r>
      <w:r>
        <w:rPr>
          <w:noProof/>
        </w:rPr>
        <w:t xml:space="preserve"> 6.3.5 of the</w:t>
      </w:r>
      <w:r w:rsidR="00F20BB7">
        <w:rPr>
          <w:noProof/>
        </w:rPr>
        <w:t xml:space="preserve"> </w:t>
      </w:r>
      <w:r>
        <w:rPr>
          <w:noProof/>
        </w:rPr>
        <w:t xml:space="preserve">Guide, </w:t>
      </w:r>
      <w:bookmarkStart w:id="1" w:name="_Hlk114061277"/>
      <w:r w:rsidR="00A10A65" w:rsidRPr="00A10A65">
        <w:rPr>
          <w:noProof/>
          <w:highlight w:val="lightGray"/>
        </w:rPr>
        <w:t xml:space="preserve">[insert </w:t>
      </w:r>
      <w:r w:rsidR="00CE5901">
        <w:rPr>
          <w:noProof/>
          <w:highlight w:val="lightGray"/>
        </w:rPr>
        <w:t xml:space="preserve">grant/fund </w:t>
      </w:r>
      <w:r w:rsidR="00A10A65" w:rsidRPr="00A10A65">
        <w:rPr>
          <w:noProof/>
          <w:highlight w:val="lightGray"/>
        </w:rPr>
        <w:t>name]</w:t>
      </w:r>
      <w:r w:rsidR="00A10A65">
        <w:rPr>
          <w:noProof/>
        </w:rPr>
        <w:t xml:space="preserve"> </w:t>
      </w:r>
      <w:r>
        <w:rPr>
          <w:noProof/>
        </w:rPr>
        <w:t xml:space="preserve">expenditure is approved by the </w:t>
      </w:r>
      <w:r w:rsidR="00A10A65" w:rsidRPr="00A10A65">
        <w:rPr>
          <w:noProof/>
          <w:highlight w:val="lightGray"/>
        </w:rPr>
        <w:t>[insert Minister]</w:t>
      </w:r>
      <w:r w:rsidR="00C40F0D">
        <w:rPr>
          <w:noProof/>
        </w:rPr>
        <w:t xml:space="preserve"> (the decision-maker)</w:t>
      </w:r>
      <w:r>
        <w:rPr>
          <w:noProof/>
        </w:rPr>
        <w:t xml:space="preserve"> through a formal and transparent process, and based on </w:t>
      </w:r>
      <w:r w:rsidR="00737916">
        <w:rPr>
          <w:noProof/>
        </w:rPr>
        <w:t xml:space="preserve">written </w:t>
      </w:r>
      <w:r>
        <w:rPr>
          <w:noProof/>
        </w:rPr>
        <w:t xml:space="preserve">advice provided by the </w:t>
      </w:r>
      <w:r w:rsidR="00A10A65" w:rsidRPr="00A10A65">
        <w:rPr>
          <w:noProof/>
          <w:highlight w:val="lightGray"/>
        </w:rPr>
        <w:t>[insert agency]</w:t>
      </w:r>
      <w:r w:rsidR="00C40F0D">
        <w:rPr>
          <w:noProof/>
        </w:rPr>
        <w:t xml:space="preserve"> (the source agency)</w:t>
      </w:r>
      <w:r>
        <w:rPr>
          <w:noProof/>
        </w:rPr>
        <w:t>.</w:t>
      </w:r>
      <w:r w:rsidR="00A10A65">
        <w:rPr>
          <w:noProof/>
        </w:rPr>
        <w:t xml:space="preserve"> </w:t>
      </w:r>
    </w:p>
    <w:bookmarkEnd w:id="0"/>
    <w:bookmarkEnd w:id="1"/>
    <w:p w14:paraId="39BE0D64" w14:textId="0931C55A" w:rsidR="00E57159" w:rsidRDefault="00A10A65" w:rsidP="00F053D6">
      <w:pPr>
        <w:pStyle w:val="BodyText"/>
      </w:pPr>
      <w:r w:rsidRPr="00A10A65">
        <w:rPr>
          <w:noProof/>
          <w:highlight w:val="lightGray"/>
        </w:rPr>
        <w:t>[</w:t>
      </w:r>
      <w:r w:rsidR="00D97945">
        <w:rPr>
          <w:noProof/>
          <w:highlight w:val="lightGray"/>
        </w:rPr>
        <w:t>I</w:t>
      </w:r>
      <w:r w:rsidRPr="00A10A65">
        <w:rPr>
          <w:noProof/>
          <w:highlight w:val="lightGray"/>
        </w:rPr>
        <w:t xml:space="preserve">nsert </w:t>
      </w:r>
      <w:r w:rsidR="00CE5901">
        <w:rPr>
          <w:noProof/>
          <w:highlight w:val="lightGray"/>
        </w:rPr>
        <w:t xml:space="preserve">grant/fund </w:t>
      </w:r>
      <w:r w:rsidRPr="00A10A65">
        <w:rPr>
          <w:noProof/>
          <w:highlight w:val="lightGray"/>
        </w:rPr>
        <w:t>name]</w:t>
      </w:r>
      <w:r>
        <w:rPr>
          <w:noProof/>
        </w:rPr>
        <w:t xml:space="preserve"> </w:t>
      </w:r>
      <w:r w:rsidR="00CE5901">
        <w:rPr>
          <w:noProof/>
        </w:rPr>
        <w:t>is/</w:t>
      </w:r>
      <w:r w:rsidR="007A17A7">
        <w:rPr>
          <w:noProof/>
        </w:rPr>
        <w:t>are</w:t>
      </w:r>
      <w:r w:rsidR="00737916">
        <w:rPr>
          <w:noProof/>
        </w:rPr>
        <w:t xml:space="preserve"> non-</w:t>
      </w:r>
      <w:r w:rsidR="00737916" w:rsidRPr="009322BB">
        <w:rPr>
          <w:noProof/>
        </w:rPr>
        <w:t>competitive</w:t>
      </w:r>
      <w:r w:rsidR="007A17A7">
        <w:rPr>
          <w:noProof/>
        </w:rPr>
        <w:t xml:space="preserve">. </w:t>
      </w:r>
      <w:r w:rsidR="00CE5901" w:rsidRPr="00A10A65">
        <w:rPr>
          <w:noProof/>
          <w:highlight w:val="lightGray"/>
        </w:rPr>
        <w:t>[</w:t>
      </w:r>
      <w:r w:rsidR="00CE5901">
        <w:rPr>
          <w:noProof/>
          <w:highlight w:val="lightGray"/>
        </w:rPr>
        <w:t xml:space="preserve">The </w:t>
      </w:r>
      <w:r w:rsidR="00A9424D">
        <w:rPr>
          <w:noProof/>
          <w:highlight w:val="lightGray"/>
        </w:rPr>
        <w:t>[</w:t>
      </w:r>
      <w:r w:rsidR="00CE5901" w:rsidRPr="00A10A65">
        <w:rPr>
          <w:noProof/>
          <w:highlight w:val="lightGray"/>
        </w:rPr>
        <w:t xml:space="preserve">insert </w:t>
      </w:r>
      <w:r w:rsidR="00CE5901">
        <w:rPr>
          <w:noProof/>
          <w:highlight w:val="lightGray"/>
        </w:rPr>
        <w:t xml:space="preserve">grant </w:t>
      </w:r>
      <w:r w:rsidR="00CE5901" w:rsidRPr="00A10A65">
        <w:rPr>
          <w:noProof/>
          <w:highlight w:val="lightGray"/>
        </w:rPr>
        <w:t>name</w:t>
      </w:r>
      <w:r w:rsidR="00A9424D">
        <w:rPr>
          <w:noProof/>
          <w:highlight w:val="lightGray"/>
        </w:rPr>
        <w:t>]</w:t>
      </w:r>
      <w:r w:rsidR="00CE5901">
        <w:rPr>
          <w:noProof/>
          <w:highlight w:val="lightGray"/>
        </w:rPr>
        <w:t xml:space="preserve"> / </w:t>
      </w:r>
      <w:r w:rsidR="00A9424D">
        <w:rPr>
          <w:noProof/>
          <w:highlight w:val="lightGray"/>
        </w:rPr>
        <w:t>A</w:t>
      </w:r>
      <w:r w:rsidR="00CE5901">
        <w:rPr>
          <w:noProof/>
          <w:highlight w:val="lightGray"/>
        </w:rPr>
        <w:t xml:space="preserve">ll grants under </w:t>
      </w:r>
      <w:r w:rsidR="00A9424D">
        <w:rPr>
          <w:noProof/>
          <w:highlight w:val="lightGray"/>
        </w:rPr>
        <w:t>[</w:t>
      </w:r>
      <w:r w:rsidR="00CE5901">
        <w:rPr>
          <w:noProof/>
          <w:highlight w:val="lightGray"/>
        </w:rPr>
        <w:t>insert fund name</w:t>
      </w:r>
      <w:r w:rsidR="00A9424D">
        <w:rPr>
          <w:noProof/>
          <w:highlight w:val="lightGray"/>
        </w:rPr>
        <w:t>]</w:t>
      </w:r>
      <w:r w:rsidR="00CE5901" w:rsidRPr="00A10A65">
        <w:rPr>
          <w:noProof/>
          <w:highlight w:val="lightGray"/>
        </w:rPr>
        <w:t>]</w:t>
      </w:r>
      <w:r w:rsidR="00AD409C">
        <w:t xml:space="preserve"> are assessed individually, without reference to the comparative merits of other applications</w:t>
      </w:r>
      <w:r w:rsidR="00C459A8">
        <w:t>.</w:t>
      </w:r>
      <w:r w:rsidR="00F25A7A">
        <w:t xml:space="preserve"> This process for assessing </w:t>
      </w:r>
      <w:r w:rsidR="00E57159" w:rsidRPr="00A10A65">
        <w:rPr>
          <w:noProof/>
          <w:highlight w:val="lightGray"/>
        </w:rPr>
        <w:t>[</w:t>
      </w:r>
      <w:r w:rsidR="00E57159">
        <w:rPr>
          <w:noProof/>
          <w:highlight w:val="lightGray"/>
        </w:rPr>
        <w:t>the</w:t>
      </w:r>
      <w:r w:rsidR="00E57159" w:rsidRPr="00A10A65">
        <w:rPr>
          <w:noProof/>
          <w:highlight w:val="lightGray"/>
        </w:rPr>
        <w:t>]</w:t>
      </w:r>
      <w:r w:rsidR="00E57159">
        <w:rPr>
          <w:noProof/>
        </w:rPr>
        <w:t xml:space="preserve"> </w:t>
      </w:r>
      <w:r w:rsidR="00F25A7A">
        <w:t>proposal</w:t>
      </w:r>
      <w:r w:rsidR="00E57159">
        <w:t>/</w:t>
      </w:r>
      <w:r w:rsidR="00F25A7A">
        <w:t xml:space="preserve">s aligns with the way in which </w:t>
      </w:r>
      <w:r w:rsidR="00CE5901">
        <w:t xml:space="preserve">the </w:t>
      </w:r>
      <w:r w:rsidR="00F25A7A">
        <w:t>funding request</w:t>
      </w:r>
      <w:r w:rsidR="00CE5901">
        <w:t>/</w:t>
      </w:r>
      <w:r w:rsidR="00F25A7A">
        <w:t xml:space="preserve">s </w:t>
      </w:r>
      <w:r w:rsidR="00CE5901">
        <w:t xml:space="preserve">has been / </w:t>
      </w:r>
      <w:r w:rsidR="00F25A7A">
        <w:t xml:space="preserve">are received or identified </w:t>
      </w:r>
      <w:r w:rsidR="00E57159">
        <w:t>–</w:t>
      </w:r>
      <w:r w:rsidR="00F25A7A">
        <w:t xml:space="preserve"> on an ad hoc basis – and </w:t>
      </w:r>
      <w:r w:rsidR="00CE5901" w:rsidRPr="00A10A65">
        <w:rPr>
          <w:noProof/>
          <w:highlight w:val="lightGray"/>
        </w:rPr>
        <w:t>[in</w:t>
      </w:r>
      <w:r w:rsidR="00CE5901">
        <w:rPr>
          <w:noProof/>
          <w:highlight w:val="lightGray"/>
        </w:rPr>
        <w:t>clude the following text if relevant</w:t>
      </w:r>
      <w:r w:rsidR="00CE5901" w:rsidRPr="00A10A65">
        <w:rPr>
          <w:noProof/>
          <w:highlight w:val="lightGray"/>
        </w:rPr>
        <w:t>]</w:t>
      </w:r>
      <w:r w:rsidR="00CE5901">
        <w:t xml:space="preserve"> </w:t>
      </w:r>
      <w:r w:rsidR="00F25A7A">
        <w:t xml:space="preserve">the breadth of purposes for which funding is sought. </w:t>
      </w:r>
      <w:r w:rsidR="00E57159" w:rsidRPr="00A10A65">
        <w:rPr>
          <w:noProof/>
          <w:highlight w:val="lightGray"/>
        </w:rPr>
        <w:t>[</w:t>
      </w:r>
      <w:r w:rsidR="00E57159">
        <w:rPr>
          <w:noProof/>
          <w:highlight w:val="lightGray"/>
        </w:rPr>
        <w:t>Provide any other relevant justifications for the use of a non-competitive, ad hoc process</w:t>
      </w:r>
      <w:r w:rsidR="00E57159" w:rsidRPr="00A10A65">
        <w:rPr>
          <w:noProof/>
          <w:highlight w:val="lightGray"/>
        </w:rPr>
        <w:t>]</w:t>
      </w:r>
    </w:p>
    <w:p w14:paraId="564146DA" w14:textId="7DA2C5AA" w:rsidR="004424AA" w:rsidRDefault="004424AA" w:rsidP="00F053D6">
      <w:pPr>
        <w:pStyle w:val="BodyText"/>
      </w:pPr>
      <w:r>
        <w:t xml:space="preserve">Risks are managed in accordance with </w:t>
      </w:r>
      <w:r w:rsidR="00A10A65" w:rsidRPr="00A10A65">
        <w:rPr>
          <w:highlight w:val="lightGray"/>
        </w:rPr>
        <w:t>[insert agency]</w:t>
      </w:r>
      <w:r>
        <w:t xml:space="preserve">’s systems for risk management and through these guidelines. </w:t>
      </w:r>
      <w:r w:rsidR="006363B8">
        <w:t>[</w:t>
      </w:r>
      <w:r w:rsidR="006363B8">
        <w:rPr>
          <w:noProof/>
          <w:highlight w:val="lightGray"/>
        </w:rPr>
        <w:t xml:space="preserve">NOTE that the Grants Adminstration Guide requires at section </w:t>
      </w:r>
      <w:r w:rsidR="00A02EC9">
        <w:rPr>
          <w:noProof/>
          <w:highlight w:val="lightGray"/>
        </w:rPr>
        <w:t>6.1.4</w:t>
      </w:r>
      <w:r w:rsidR="006363B8">
        <w:rPr>
          <w:noProof/>
          <w:highlight w:val="lightGray"/>
        </w:rPr>
        <w:t xml:space="preserve"> that where a method other than a competitive, merit-based selection process is to be used (including one-off or ad hoc grants), officials must document why that method will be used and outline the risk mitigation strategies. This must be approved by the responsible Minister (or head of agency or delegate)</w:t>
      </w:r>
      <w:r w:rsidR="006363B8">
        <w:t>.]</w:t>
      </w:r>
      <w:r w:rsidR="00A10A65">
        <w:t xml:space="preserve"> </w:t>
      </w:r>
    </w:p>
    <w:p w14:paraId="4E51DAC0" w14:textId="627D3A76" w:rsidR="005B67C9" w:rsidRDefault="00F20BB7" w:rsidP="004D3ACF">
      <w:pPr>
        <w:pStyle w:val="Heading3"/>
      </w:pPr>
      <w:r>
        <w:lastRenderedPageBreak/>
        <w:t>B</w:t>
      </w:r>
      <w:r w:rsidR="005B67C9">
        <w:t>. ELIGIBILITY CRITERIA</w:t>
      </w:r>
    </w:p>
    <w:p w14:paraId="003396C3" w14:textId="7EBC4894" w:rsidR="00C459A8" w:rsidRDefault="00C459A8" w:rsidP="005D4CC5">
      <w:pPr>
        <w:pStyle w:val="ListNumber"/>
        <w:numPr>
          <w:ilvl w:val="0"/>
          <w:numId w:val="0"/>
        </w:numPr>
        <w:rPr>
          <w:noProof/>
        </w:rPr>
      </w:pPr>
      <w:r>
        <w:rPr>
          <w:noProof/>
        </w:rPr>
        <w:t xml:space="preserve">The following eligibility criteria must be met for </w:t>
      </w:r>
      <w:r w:rsidR="00E57159">
        <w:rPr>
          <w:noProof/>
        </w:rPr>
        <w:t>the/</w:t>
      </w:r>
      <w:r>
        <w:rPr>
          <w:noProof/>
        </w:rPr>
        <w:t xml:space="preserve">a proposed grant recipient to be considered for </w:t>
      </w:r>
      <w:r w:rsidR="00E57159">
        <w:rPr>
          <w:noProof/>
        </w:rPr>
        <w:t xml:space="preserve">the grant / </w:t>
      </w:r>
      <w:r>
        <w:rPr>
          <w:noProof/>
        </w:rPr>
        <w:t xml:space="preserve">a grant from the </w:t>
      </w:r>
      <w:r w:rsidR="00A10A65" w:rsidRPr="00A10A65">
        <w:rPr>
          <w:noProof/>
          <w:highlight w:val="lightGray"/>
        </w:rPr>
        <w:t xml:space="preserve">[insert </w:t>
      </w:r>
      <w:r w:rsidR="00E57159">
        <w:rPr>
          <w:noProof/>
          <w:highlight w:val="lightGray"/>
        </w:rPr>
        <w:t xml:space="preserve">fund </w:t>
      </w:r>
      <w:r w:rsidR="00A10A65" w:rsidRPr="00A10A65">
        <w:rPr>
          <w:noProof/>
          <w:highlight w:val="lightGray"/>
        </w:rPr>
        <w:t>name]</w:t>
      </w:r>
      <w:r w:rsidR="006363B8">
        <w:rPr>
          <w:noProof/>
        </w:rPr>
        <w:t xml:space="preserve"> </w:t>
      </w:r>
      <w:r w:rsidR="006363B8" w:rsidRPr="00A10A65">
        <w:rPr>
          <w:noProof/>
          <w:highlight w:val="lightGray"/>
        </w:rPr>
        <w:t>[</w:t>
      </w:r>
      <w:r w:rsidR="006363B8">
        <w:rPr>
          <w:noProof/>
          <w:highlight w:val="lightGray"/>
        </w:rPr>
        <w:t xml:space="preserve">the text that follows provides example </w:t>
      </w:r>
      <w:r w:rsidR="002C3DAF">
        <w:rPr>
          <w:noProof/>
          <w:highlight w:val="lightGray"/>
        </w:rPr>
        <w:t>criteria</w:t>
      </w:r>
      <w:r w:rsidR="00F20BB7">
        <w:rPr>
          <w:noProof/>
          <w:highlight w:val="lightGray"/>
        </w:rPr>
        <w:t>. A</w:t>
      </w:r>
      <w:r w:rsidR="006363B8">
        <w:rPr>
          <w:noProof/>
          <w:highlight w:val="lightGray"/>
        </w:rPr>
        <w:t>dapt</w:t>
      </w:r>
      <w:r w:rsidR="006363B8" w:rsidRPr="00A10A65">
        <w:rPr>
          <w:noProof/>
          <w:highlight w:val="lightGray"/>
        </w:rPr>
        <w:t xml:space="preserve"> as necessary]</w:t>
      </w:r>
      <w:r>
        <w:rPr>
          <w:noProof/>
        </w:rPr>
        <w:t xml:space="preserve">: </w:t>
      </w:r>
    </w:p>
    <w:p w14:paraId="6F36DA7A" w14:textId="771E0B2F" w:rsidR="005B496F" w:rsidRDefault="003E7F5E" w:rsidP="005B496F">
      <w:pPr>
        <w:pStyle w:val="ListNumber"/>
        <w:rPr>
          <w:noProof/>
        </w:rPr>
      </w:pPr>
      <w:r>
        <w:rPr>
          <w:noProof/>
        </w:rPr>
        <w:t xml:space="preserve">Any request </w:t>
      </w:r>
      <w:r w:rsidR="005B496F">
        <w:rPr>
          <w:noProof/>
        </w:rPr>
        <w:t xml:space="preserve">for </w:t>
      </w:r>
      <w:r>
        <w:rPr>
          <w:noProof/>
        </w:rPr>
        <w:t xml:space="preserve">consideration of </w:t>
      </w:r>
      <w:r w:rsidR="005B496F">
        <w:rPr>
          <w:noProof/>
        </w:rPr>
        <w:t>funding must be in writing</w:t>
      </w:r>
      <w:r w:rsidR="00E57159">
        <w:rPr>
          <w:noProof/>
        </w:rPr>
        <w:t>,</w:t>
      </w:r>
      <w:r>
        <w:rPr>
          <w:noProof/>
        </w:rPr>
        <w:t xml:space="preserve"> via email or letter</w:t>
      </w:r>
      <w:r w:rsidR="005B496F">
        <w:rPr>
          <w:noProof/>
        </w:rPr>
        <w:t xml:space="preserve">. </w:t>
      </w:r>
      <w:r w:rsidR="00A10A65">
        <w:rPr>
          <w:noProof/>
        </w:rPr>
        <w:t xml:space="preserve"> </w:t>
      </w:r>
    </w:p>
    <w:p w14:paraId="4716F24C" w14:textId="77777777" w:rsidR="00233F62" w:rsidRDefault="00AE521F" w:rsidP="00CF5F80">
      <w:pPr>
        <w:pStyle w:val="ListNumber"/>
        <w:rPr>
          <w:noProof/>
        </w:rPr>
      </w:pPr>
      <w:r>
        <w:rPr>
          <w:noProof/>
        </w:rPr>
        <w:t>Funding can only be approved for</w:t>
      </w:r>
      <w:r w:rsidR="00233F62">
        <w:rPr>
          <w:noProof/>
        </w:rPr>
        <w:t>:</w:t>
      </w:r>
    </w:p>
    <w:p w14:paraId="16BD7DB6" w14:textId="53ABC3A4" w:rsidR="00233F62" w:rsidRDefault="006363B8" w:rsidP="00233F62">
      <w:pPr>
        <w:pStyle w:val="ListNumber"/>
        <w:numPr>
          <w:ilvl w:val="1"/>
          <w:numId w:val="32"/>
        </w:numPr>
        <w:rPr>
          <w:noProof/>
        </w:rPr>
      </w:pPr>
      <w:r w:rsidRPr="00A10A65">
        <w:rPr>
          <w:noProof/>
          <w:highlight w:val="lightGray"/>
        </w:rPr>
        <w:t>[</w:t>
      </w:r>
      <w:r>
        <w:rPr>
          <w:noProof/>
          <w:highlight w:val="lightGray"/>
        </w:rPr>
        <w:t>insert criteria</w:t>
      </w:r>
      <w:r w:rsidR="002C3DAF">
        <w:rPr>
          <w:noProof/>
          <w:highlight w:val="lightGray"/>
        </w:rPr>
        <w:t>. See section 6.1.4 of the Guide for guidance about eligibility criteria</w:t>
      </w:r>
      <w:r w:rsidR="00E57159">
        <w:rPr>
          <w:noProof/>
          <w:highlight w:val="lightGray"/>
        </w:rPr>
        <w:t xml:space="preserve">. </w:t>
      </w:r>
      <w:r w:rsidR="00E57159" w:rsidRPr="004A6025">
        <w:rPr>
          <w:noProof/>
          <w:highlight w:val="lightGray"/>
        </w:rPr>
        <w:t>Examples of eligibility criteria might include the type of organisation (or individuals</w:t>
      </w:r>
      <w:r w:rsidR="0068642C">
        <w:rPr>
          <w:noProof/>
          <w:highlight w:val="lightGray"/>
        </w:rPr>
        <w:t>)</w:t>
      </w:r>
      <w:r w:rsidR="00E57159" w:rsidRPr="004A6025">
        <w:rPr>
          <w:noProof/>
          <w:highlight w:val="lightGray"/>
        </w:rPr>
        <w:t>) that migh</w:t>
      </w:r>
      <w:r w:rsidR="0068642C">
        <w:rPr>
          <w:noProof/>
          <w:highlight w:val="lightGray"/>
        </w:rPr>
        <w:t>t</w:t>
      </w:r>
      <w:r w:rsidR="00E57159" w:rsidRPr="004A6025">
        <w:rPr>
          <w:noProof/>
          <w:highlight w:val="lightGray"/>
        </w:rPr>
        <w:t xml:space="preserve"> receive funding, whether or not other NSW Government funding has been received for the project etc</w:t>
      </w:r>
      <w:r w:rsidR="00E57159" w:rsidRPr="0068642C">
        <w:rPr>
          <w:noProof/>
        </w:rPr>
        <w:t>.]</w:t>
      </w:r>
    </w:p>
    <w:p w14:paraId="39D016FE" w14:textId="256D32DD" w:rsidR="005B67C9" w:rsidRDefault="002C3DAF" w:rsidP="00A10A65">
      <w:pPr>
        <w:pStyle w:val="ListNumber"/>
        <w:numPr>
          <w:ilvl w:val="1"/>
          <w:numId w:val="32"/>
        </w:numPr>
        <w:rPr>
          <w:noProof/>
        </w:rPr>
      </w:pPr>
      <w:r>
        <w:rPr>
          <w:noProof/>
        </w:rPr>
        <w:t>…</w:t>
      </w:r>
      <w:r w:rsidR="005B67C9">
        <w:rPr>
          <w:noProof/>
        </w:rPr>
        <w:t>.</w:t>
      </w:r>
      <w:r w:rsidR="005D4CC5">
        <w:rPr>
          <w:noProof/>
        </w:rPr>
        <w:t xml:space="preserve"> </w:t>
      </w:r>
      <w:r w:rsidR="00E53148">
        <w:rPr>
          <w:noProof/>
        </w:rPr>
        <w:t>J</w:t>
      </w:r>
    </w:p>
    <w:p w14:paraId="694515C2" w14:textId="792677CD" w:rsidR="00E53148" w:rsidRDefault="00E53148" w:rsidP="00703012">
      <w:pPr>
        <w:pStyle w:val="ListNumber"/>
        <w:numPr>
          <w:ilvl w:val="0"/>
          <w:numId w:val="0"/>
        </w:numPr>
        <w:rPr>
          <w:noProof/>
        </w:rPr>
      </w:pPr>
      <w:r>
        <w:t>[</w:t>
      </w:r>
      <w:r w:rsidRPr="00703012">
        <w:rPr>
          <w:highlight w:val="lightGray"/>
        </w:rPr>
        <w:t>Note that in the case of all grant opportunities that are complex, high-risk or of high value, officials must conduct checks of the applicant (the potential grant recipient) proportionate to the value and risk of the grant (see further at section 6.1.2 of the Guide)</w:t>
      </w:r>
      <w:r w:rsidRPr="00E53148">
        <w:rPr>
          <w:highlight w:val="lightGray"/>
        </w:rPr>
        <w:t xml:space="preserve">. </w:t>
      </w:r>
      <w:r w:rsidRPr="00703012">
        <w:rPr>
          <w:highlight w:val="lightGray"/>
        </w:rPr>
        <w:t xml:space="preserve">The information obtained from these checks may be used to determine if the applicant meets specific eligibility criteria, or to inform the merits brief provided to the Minister. For example, information obtained from these checks may be relevant in assessing the capacity of the proposed grant recipient to deliver the proposed project. If it is necessary to conduct these checks, this should be captured in the guidelines where relevant – for example, it may inform eligibility criteria (which will set out above), or be addressed in the assessment criteria section, or be outlined in the process section below, or </w:t>
      </w:r>
      <w:proofErr w:type="gramStart"/>
      <w:r w:rsidRPr="00703012">
        <w:rPr>
          <w:highlight w:val="lightGray"/>
        </w:rPr>
        <w:t>all of</w:t>
      </w:r>
      <w:proofErr w:type="gramEnd"/>
      <w:r w:rsidRPr="00703012">
        <w:rPr>
          <w:highlight w:val="lightGray"/>
        </w:rPr>
        <w:t xml:space="preserve"> the above.</w:t>
      </w:r>
      <w:r>
        <w:t>]</w:t>
      </w:r>
    </w:p>
    <w:p w14:paraId="5F0AF978" w14:textId="50DC3DCE" w:rsidR="0068642C" w:rsidRDefault="00F20BB7" w:rsidP="00BA2091">
      <w:pPr>
        <w:pStyle w:val="Heading3"/>
        <w:rPr>
          <w:noProof/>
        </w:rPr>
      </w:pPr>
      <w:r>
        <w:t>C</w:t>
      </w:r>
      <w:r w:rsidR="005B67C9">
        <w:t xml:space="preserve">. </w:t>
      </w:r>
      <w:r w:rsidR="008E2FAA">
        <w:t>ASSESSMENT</w:t>
      </w:r>
      <w:r w:rsidR="005B67C9">
        <w:t xml:space="preserve"> CRITERIA</w:t>
      </w:r>
    </w:p>
    <w:p w14:paraId="21045EFB" w14:textId="35006456" w:rsidR="00D20558" w:rsidRDefault="00B832E9" w:rsidP="00367C9E">
      <w:pPr>
        <w:pStyle w:val="ListNumber"/>
        <w:numPr>
          <w:ilvl w:val="0"/>
          <w:numId w:val="0"/>
        </w:numPr>
        <w:rPr>
          <w:noProof/>
        </w:rPr>
      </w:pPr>
      <w:r>
        <w:rPr>
          <w:noProof/>
        </w:rPr>
        <w:t xml:space="preserve">Section </w:t>
      </w:r>
      <w:r w:rsidR="00F22EDC">
        <w:rPr>
          <w:noProof/>
        </w:rPr>
        <w:t>6.3.2</w:t>
      </w:r>
      <w:r>
        <w:rPr>
          <w:noProof/>
        </w:rPr>
        <w:t xml:space="preserve"> of the Guide provides that </w:t>
      </w:r>
      <w:r>
        <w:t xml:space="preserve">a </w:t>
      </w:r>
      <w:r w:rsidR="004B2AF7">
        <w:t xml:space="preserve">decision-maker </w:t>
      </w:r>
      <w:r>
        <w:t>must not approve or decline a grant without first receiving written advice from officials on the merits of the proposed grant or group of grants.</w:t>
      </w:r>
    </w:p>
    <w:p w14:paraId="7C755DD5" w14:textId="08F140A0" w:rsidR="00367C9E" w:rsidRDefault="0068642C" w:rsidP="00367C9E">
      <w:pPr>
        <w:pStyle w:val="ListNumber"/>
        <w:numPr>
          <w:ilvl w:val="0"/>
          <w:numId w:val="0"/>
        </w:numPr>
        <w:rPr>
          <w:noProof/>
        </w:rPr>
      </w:pPr>
      <w:r>
        <w:rPr>
          <w:noProof/>
        </w:rPr>
        <w:t xml:space="preserve">The proposed grant / </w:t>
      </w:r>
      <w:r w:rsidR="003F5439">
        <w:rPr>
          <w:noProof/>
        </w:rPr>
        <w:t xml:space="preserve">Proposals for grants from the </w:t>
      </w:r>
      <w:r w:rsidR="00CE3388" w:rsidRPr="00A10A65">
        <w:rPr>
          <w:noProof/>
          <w:highlight w:val="lightGray"/>
        </w:rPr>
        <w:t xml:space="preserve">[insert </w:t>
      </w:r>
      <w:r>
        <w:rPr>
          <w:noProof/>
          <w:highlight w:val="lightGray"/>
        </w:rPr>
        <w:t xml:space="preserve">fund </w:t>
      </w:r>
      <w:r w:rsidR="00CE3388" w:rsidRPr="00A10A65">
        <w:rPr>
          <w:noProof/>
          <w:highlight w:val="lightGray"/>
        </w:rPr>
        <w:t>name]</w:t>
      </w:r>
      <w:r w:rsidR="00CE3388">
        <w:rPr>
          <w:noProof/>
        </w:rPr>
        <w:t xml:space="preserve"> </w:t>
      </w:r>
      <w:r w:rsidR="003F5439">
        <w:rPr>
          <w:noProof/>
        </w:rPr>
        <w:t>will be considered against t</w:t>
      </w:r>
      <w:r w:rsidR="00367C9E">
        <w:rPr>
          <w:noProof/>
        </w:rPr>
        <w:t>he following criteria</w:t>
      </w:r>
      <w:r w:rsidR="003F5439">
        <w:rPr>
          <w:noProof/>
        </w:rPr>
        <w:t>, which</w:t>
      </w:r>
      <w:r w:rsidR="00367C9E">
        <w:rPr>
          <w:noProof/>
        </w:rPr>
        <w:t xml:space="preserve"> will</w:t>
      </w:r>
      <w:r w:rsidR="00AF501F">
        <w:rPr>
          <w:noProof/>
        </w:rPr>
        <w:t xml:space="preserve"> </w:t>
      </w:r>
      <w:r w:rsidR="00D20558">
        <w:rPr>
          <w:noProof/>
        </w:rPr>
        <w:t xml:space="preserve">inform </w:t>
      </w:r>
      <w:r w:rsidR="00CE3388" w:rsidRPr="00CE3388">
        <w:rPr>
          <w:noProof/>
          <w:highlight w:val="lightGray"/>
        </w:rPr>
        <w:t>[insert agency]</w:t>
      </w:r>
      <w:r w:rsidR="00D20558">
        <w:rPr>
          <w:noProof/>
        </w:rPr>
        <w:t>’s</w:t>
      </w:r>
      <w:r w:rsidR="00367C9E">
        <w:rPr>
          <w:noProof/>
        </w:rPr>
        <w:t xml:space="preserve"> recommendation to the </w:t>
      </w:r>
      <w:r w:rsidR="00CE3388" w:rsidRPr="006F6919">
        <w:rPr>
          <w:noProof/>
          <w:highlight w:val="lightGray"/>
        </w:rPr>
        <w:t xml:space="preserve">[insert </w:t>
      </w:r>
      <w:r w:rsidR="009018B9">
        <w:rPr>
          <w:noProof/>
          <w:highlight w:val="lightGray"/>
        </w:rPr>
        <w:t>decision-maker</w:t>
      </w:r>
      <w:r w:rsidR="00CE3388" w:rsidRPr="006F6919">
        <w:rPr>
          <w:noProof/>
          <w:highlight w:val="lightGray"/>
        </w:rPr>
        <w:t>]</w:t>
      </w:r>
      <w:r w:rsidR="00D71E01">
        <w:rPr>
          <w:noProof/>
        </w:rPr>
        <w:t xml:space="preserve">: </w:t>
      </w:r>
    </w:p>
    <w:p w14:paraId="4CC6F540" w14:textId="0BED76E1" w:rsidR="00D71E01" w:rsidRDefault="002C3DAF" w:rsidP="00D71E01">
      <w:pPr>
        <w:pStyle w:val="ListNumber"/>
        <w:numPr>
          <w:ilvl w:val="0"/>
          <w:numId w:val="34"/>
        </w:numPr>
        <w:rPr>
          <w:noProof/>
        </w:rPr>
      </w:pPr>
      <w:r w:rsidRPr="00D71E01">
        <w:rPr>
          <w:noProof/>
          <w:highlight w:val="lightGray"/>
        </w:rPr>
        <w:t xml:space="preserve">[insert criteria. </w:t>
      </w:r>
      <w:r w:rsidR="00D71E01" w:rsidRPr="00D71E01">
        <w:rPr>
          <w:noProof/>
          <w:highlight w:val="lightGray"/>
        </w:rPr>
        <w:t xml:space="preserve">This </w:t>
      </w:r>
      <w:r w:rsidR="00D71E01" w:rsidRPr="00703012">
        <w:rPr>
          <w:b/>
          <w:bCs/>
          <w:noProof/>
          <w:highlight w:val="lightGray"/>
        </w:rPr>
        <w:t xml:space="preserve">must </w:t>
      </w:r>
      <w:r w:rsidR="00D71E01" w:rsidRPr="00D71E01">
        <w:rPr>
          <w:noProof/>
          <w:highlight w:val="lightGray"/>
        </w:rPr>
        <w:t>include the mandatory criteria for one-off or ad hoc grants set out at section 6.1.4 of the Guide</w:t>
      </w:r>
      <w:r w:rsidR="00D71E01">
        <w:rPr>
          <w:noProof/>
          <w:highlight w:val="lightGray"/>
        </w:rPr>
        <w:t xml:space="preserve"> and included below.</w:t>
      </w:r>
      <w:r w:rsidRPr="00D71E01">
        <w:rPr>
          <w:noProof/>
          <w:highlight w:val="lightGray"/>
        </w:rPr>
        <w:t>]</w:t>
      </w:r>
      <w:r>
        <w:rPr>
          <w:noProof/>
        </w:rPr>
        <w:t xml:space="preserve"> </w:t>
      </w:r>
      <w:r w:rsidR="00D71E01">
        <w:rPr>
          <w:noProof/>
        </w:rPr>
        <w:t>The project for which funding is proposed to be provided is deliverable within the proposed timeframe and scope</w:t>
      </w:r>
    </w:p>
    <w:p w14:paraId="0EEB5DF2" w14:textId="77777777" w:rsidR="00D71E01" w:rsidRDefault="00D71E01" w:rsidP="00D71E01">
      <w:pPr>
        <w:pStyle w:val="ListNumber"/>
        <w:numPr>
          <w:ilvl w:val="0"/>
          <w:numId w:val="34"/>
        </w:numPr>
        <w:rPr>
          <w:noProof/>
        </w:rPr>
      </w:pPr>
      <w:r>
        <w:rPr>
          <w:noProof/>
        </w:rPr>
        <w:t>The proposed grant recipients have sufficient capacity and expertise to deliver the project</w:t>
      </w:r>
    </w:p>
    <w:p w14:paraId="3458123F" w14:textId="77777777" w:rsidR="00D71E01" w:rsidRDefault="00D71E01" w:rsidP="00D71E01">
      <w:pPr>
        <w:pStyle w:val="ListNumber"/>
        <w:numPr>
          <w:ilvl w:val="0"/>
          <w:numId w:val="34"/>
        </w:numPr>
        <w:rPr>
          <w:noProof/>
        </w:rPr>
      </w:pPr>
      <w:r>
        <w:rPr>
          <w:noProof/>
        </w:rPr>
        <w:t>The grant will provide community benefit</w:t>
      </w:r>
    </w:p>
    <w:p w14:paraId="5C4435C2" w14:textId="77777777" w:rsidR="00D71E01" w:rsidRDefault="00D71E01" w:rsidP="00D71E01">
      <w:pPr>
        <w:pStyle w:val="ListNumber"/>
        <w:numPr>
          <w:ilvl w:val="0"/>
          <w:numId w:val="34"/>
        </w:numPr>
        <w:rPr>
          <w:noProof/>
        </w:rPr>
      </w:pPr>
      <w:r>
        <w:rPr>
          <w:noProof/>
        </w:rPr>
        <w:t>The grant will achieve value for money</w:t>
      </w:r>
    </w:p>
    <w:p w14:paraId="5B452F1B" w14:textId="5788F15E" w:rsidR="00D71E01" w:rsidRDefault="00D71E01" w:rsidP="00D71E01">
      <w:pPr>
        <w:pStyle w:val="ListNumber"/>
        <w:numPr>
          <w:ilvl w:val="0"/>
          <w:numId w:val="34"/>
        </w:numPr>
        <w:rPr>
          <w:noProof/>
        </w:rPr>
      </w:pPr>
      <w:r>
        <w:rPr>
          <w:noProof/>
        </w:rPr>
        <w:t>Alignment with NSW Government policy objectives</w:t>
      </w:r>
    </w:p>
    <w:p w14:paraId="3BA0920B" w14:textId="07447502" w:rsidR="00D71E01" w:rsidRDefault="00D71E01" w:rsidP="00D71E01">
      <w:pPr>
        <w:pStyle w:val="ListNumber"/>
        <w:numPr>
          <w:ilvl w:val="0"/>
          <w:numId w:val="34"/>
        </w:numPr>
        <w:rPr>
          <w:noProof/>
        </w:rPr>
      </w:pPr>
      <w:r>
        <w:rPr>
          <w:noProof/>
          <w:highlight w:val="lightGray"/>
        </w:rPr>
        <w:t>[</w:t>
      </w:r>
      <w:r w:rsidRPr="00D71E01">
        <w:rPr>
          <w:noProof/>
          <w:highlight w:val="lightGray"/>
        </w:rPr>
        <w:t>Additional assessment criteria may be added at the discretion of the agency</w:t>
      </w:r>
      <w:r>
        <w:rPr>
          <w:noProof/>
        </w:rPr>
        <w:t>]</w:t>
      </w:r>
    </w:p>
    <w:p w14:paraId="3DD662D9" w14:textId="4F20964C" w:rsidR="00051F4C" w:rsidRDefault="00F20BB7" w:rsidP="00051F4C">
      <w:pPr>
        <w:pStyle w:val="Heading3"/>
      </w:pPr>
      <w:r>
        <w:t>D</w:t>
      </w:r>
      <w:r w:rsidR="00051F4C">
        <w:t>. FUNDING</w:t>
      </w:r>
      <w:r w:rsidR="00EF4C4A">
        <w:t xml:space="preserve"> REQUEST INCLUSIONS</w:t>
      </w:r>
    </w:p>
    <w:p w14:paraId="0125BA33" w14:textId="6F6D4254" w:rsidR="00EF4C4A" w:rsidRDefault="00EF4C4A" w:rsidP="00EF4C4A">
      <w:pPr>
        <w:pStyle w:val="ListNumber"/>
        <w:numPr>
          <w:ilvl w:val="0"/>
          <w:numId w:val="0"/>
        </w:numPr>
        <w:rPr>
          <w:noProof/>
        </w:rPr>
      </w:pPr>
      <w:r>
        <w:rPr>
          <w:noProof/>
        </w:rPr>
        <w:t xml:space="preserve">Before </w:t>
      </w:r>
      <w:r w:rsidR="0068642C">
        <w:rPr>
          <w:noProof/>
        </w:rPr>
        <w:t xml:space="preserve">the / a proposed grant </w:t>
      </w:r>
      <w:r>
        <w:rPr>
          <w:noProof/>
        </w:rPr>
        <w:t xml:space="preserve">can be assessed by </w:t>
      </w:r>
      <w:r w:rsidR="0023681A" w:rsidRPr="0023681A">
        <w:rPr>
          <w:noProof/>
          <w:highlight w:val="lightGray"/>
        </w:rPr>
        <w:t>[insert agency]</w:t>
      </w:r>
      <w:r>
        <w:rPr>
          <w:noProof/>
        </w:rPr>
        <w:t xml:space="preserve"> and submitted to the </w:t>
      </w:r>
      <w:r w:rsidR="0023681A" w:rsidRPr="0023681A">
        <w:rPr>
          <w:noProof/>
          <w:highlight w:val="lightGray"/>
        </w:rPr>
        <w:t xml:space="preserve">[insert </w:t>
      </w:r>
      <w:r w:rsidR="009018B9">
        <w:rPr>
          <w:noProof/>
          <w:highlight w:val="lightGray"/>
        </w:rPr>
        <w:t>decision-maker</w:t>
      </w:r>
      <w:r w:rsidR="0023681A" w:rsidRPr="0023681A">
        <w:rPr>
          <w:noProof/>
          <w:highlight w:val="lightGray"/>
        </w:rPr>
        <w:t>]</w:t>
      </w:r>
      <w:r>
        <w:rPr>
          <w:noProof/>
        </w:rPr>
        <w:t xml:space="preserve"> for consideration, the</w:t>
      </w:r>
      <w:r w:rsidR="002C3DAF">
        <w:rPr>
          <w:noProof/>
        </w:rPr>
        <w:t xml:space="preserve"> </w:t>
      </w:r>
      <w:r w:rsidR="002C3DAF" w:rsidRPr="00A10A65">
        <w:rPr>
          <w:noProof/>
          <w:highlight w:val="lightGray"/>
        </w:rPr>
        <w:t>[</w:t>
      </w:r>
      <w:r w:rsidR="002C3DAF">
        <w:rPr>
          <w:noProof/>
          <w:highlight w:val="lightGray"/>
        </w:rPr>
        <w:t>proposed grant recipient – adapt as necessary if other parties can provide this information on the part of the proposed recipient</w:t>
      </w:r>
      <w:r w:rsidR="002C3DAF" w:rsidRPr="00A10A65">
        <w:rPr>
          <w:noProof/>
          <w:highlight w:val="lightGray"/>
        </w:rPr>
        <w:t>]</w:t>
      </w:r>
      <w:r w:rsidR="002C3DAF">
        <w:rPr>
          <w:noProof/>
        </w:rPr>
        <w:t xml:space="preserve"> </w:t>
      </w:r>
      <w:r>
        <w:rPr>
          <w:noProof/>
        </w:rPr>
        <w:t>must provide</w:t>
      </w:r>
      <w:r w:rsidR="0068642C">
        <w:rPr>
          <w:noProof/>
        </w:rPr>
        <w:t xml:space="preserve"> the following information</w:t>
      </w:r>
      <w:r w:rsidR="002C3DAF">
        <w:rPr>
          <w:noProof/>
        </w:rPr>
        <w:t xml:space="preserve"> </w:t>
      </w:r>
      <w:r w:rsidR="002C3DAF" w:rsidRPr="00A10A65">
        <w:rPr>
          <w:noProof/>
          <w:highlight w:val="lightGray"/>
        </w:rPr>
        <w:t>[</w:t>
      </w:r>
      <w:r w:rsidR="002C3DAF">
        <w:rPr>
          <w:noProof/>
          <w:highlight w:val="lightGray"/>
        </w:rPr>
        <w:t>the text that follows provides example inclusions</w:t>
      </w:r>
      <w:r w:rsidR="00F20BB7">
        <w:rPr>
          <w:noProof/>
          <w:highlight w:val="lightGray"/>
        </w:rPr>
        <w:t>. A</w:t>
      </w:r>
      <w:r w:rsidR="002C3DAF">
        <w:rPr>
          <w:noProof/>
          <w:highlight w:val="lightGray"/>
        </w:rPr>
        <w:t>dapt</w:t>
      </w:r>
      <w:r w:rsidR="002C3DAF" w:rsidRPr="00A10A65">
        <w:rPr>
          <w:noProof/>
          <w:highlight w:val="lightGray"/>
        </w:rPr>
        <w:t xml:space="preserve"> as necessary</w:t>
      </w:r>
      <w:r>
        <w:rPr>
          <w:noProof/>
        </w:rPr>
        <w:t xml:space="preserve">: </w:t>
      </w:r>
    </w:p>
    <w:p w14:paraId="39F7EB39" w14:textId="4C5D59F6" w:rsidR="00EF4C4A" w:rsidRDefault="00EF4C4A" w:rsidP="00EF4C4A">
      <w:pPr>
        <w:pStyle w:val="ListBullet"/>
        <w:numPr>
          <w:ilvl w:val="0"/>
          <w:numId w:val="39"/>
        </w:numPr>
        <w:rPr>
          <w:noProof/>
        </w:rPr>
      </w:pPr>
      <w:r>
        <w:rPr>
          <w:noProof/>
        </w:rPr>
        <w:t xml:space="preserve">Name of the proposed recipient of the funds (legal identity and trading name if applicable) </w:t>
      </w:r>
    </w:p>
    <w:p w14:paraId="1190D48C" w14:textId="2730DDB1" w:rsidR="00EF4C4A" w:rsidRDefault="00EF4C4A" w:rsidP="00EF4C4A">
      <w:pPr>
        <w:pStyle w:val="ListBullet"/>
        <w:numPr>
          <w:ilvl w:val="0"/>
          <w:numId w:val="39"/>
        </w:numPr>
        <w:rPr>
          <w:noProof/>
        </w:rPr>
      </w:pPr>
      <w:r>
        <w:rPr>
          <w:noProof/>
        </w:rPr>
        <w:t>If a community group / organisation, their details including ABN, incorporation status etc</w:t>
      </w:r>
    </w:p>
    <w:p w14:paraId="55FC30C0" w14:textId="34511F77" w:rsidR="00C303DD" w:rsidRDefault="00EF4C4A" w:rsidP="00EF4C4A">
      <w:pPr>
        <w:pStyle w:val="ListNumber"/>
        <w:numPr>
          <w:ilvl w:val="0"/>
          <w:numId w:val="39"/>
        </w:numPr>
        <w:rPr>
          <w:noProof/>
        </w:rPr>
      </w:pPr>
      <w:r>
        <w:rPr>
          <w:noProof/>
        </w:rPr>
        <w:t>The dollar amount of funding sought</w:t>
      </w:r>
    </w:p>
    <w:p w14:paraId="15B64C51" w14:textId="18B59164" w:rsidR="00267E88" w:rsidRDefault="00267E88" w:rsidP="00267E88">
      <w:pPr>
        <w:pStyle w:val="ListNumber"/>
        <w:numPr>
          <w:ilvl w:val="0"/>
          <w:numId w:val="39"/>
        </w:numPr>
        <w:rPr>
          <w:noProof/>
        </w:rPr>
      </w:pPr>
      <w:r>
        <w:rPr>
          <w:noProof/>
        </w:rPr>
        <w:lastRenderedPageBreak/>
        <w:t>The purpose for which the funding is to be used (including an outline of what the funds will be used for and why the funding is required)</w:t>
      </w:r>
    </w:p>
    <w:p w14:paraId="58B953B4" w14:textId="410A5907" w:rsidR="00EF4C4A" w:rsidRDefault="002C68ED" w:rsidP="00EF4C4A">
      <w:pPr>
        <w:pStyle w:val="ListNumber"/>
        <w:numPr>
          <w:ilvl w:val="0"/>
          <w:numId w:val="39"/>
        </w:numPr>
        <w:rPr>
          <w:noProof/>
        </w:rPr>
      </w:pPr>
      <w:r>
        <w:rPr>
          <w:noProof/>
        </w:rPr>
        <w:t>W</w:t>
      </w:r>
      <w:r w:rsidR="00EF4C4A">
        <w:rPr>
          <w:noProof/>
        </w:rPr>
        <w:t>hen the funds are required</w:t>
      </w:r>
    </w:p>
    <w:p w14:paraId="7CEE2DD3" w14:textId="166A0240" w:rsidR="001946B8" w:rsidRDefault="003E4CE3" w:rsidP="003E4CE3">
      <w:pPr>
        <w:pStyle w:val="ListNumber"/>
        <w:numPr>
          <w:ilvl w:val="0"/>
          <w:numId w:val="39"/>
        </w:numPr>
        <w:rPr>
          <w:noProof/>
        </w:rPr>
      </w:pPr>
      <w:r>
        <w:rPr>
          <w:noProof/>
        </w:rPr>
        <w:t>Confirmation that they have not received previous NSW government grant funding for the same activity or project or, if they have, that the previous grant did not fund the relevant activity or project in full and additional funding is required</w:t>
      </w:r>
    </w:p>
    <w:p w14:paraId="7BE501A6" w14:textId="28CCE30E" w:rsidR="00C90966" w:rsidRPr="00C90966" w:rsidRDefault="00C90966" w:rsidP="003E4CE3">
      <w:pPr>
        <w:pStyle w:val="ListNumber"/>
        <w:numPr>
          <w:ilvl w:val="0"/>
          <w:numId w:val="39"/>
        </w:numPr>
        <w:rPr>
          <w:noProof/>
        </w:rPr>
      </w:pPr>
      <w:r w:rsidRPr="00703012">
        <w:rPr>
          <w:noProof/>
        </w:rPr>
        <w:t>How the proposed grant satisfies the eligibility and assessment criteria for the grant</w:t>
      </w:r>
      <w:r>
        <w:rPr>
          <w:noProof/>
        </w:rPr>
        <w:t xml:space="preserve"> </w:t>
      </w:r>
      <w:r w:rsidRPr="0023681A">
        <w:rPr>
          <w:noProof/>
          <w:highlight w:val="lightGray"/>
        </w:rPr>
        <w:t>[</w:t>
      </w:r>
      <w:r>
        <w:rPr>
          <w:noProof/>
          <w:highlight w:val="lightGray"/>
        </w:rPr>
        <w:t>this can be elaborated upon with reference to the specifc criteria</w:t>
      </w:r>
      <w:r w:rsidRPr="0023681A">
        <w:rPr>
          <w:noProof/>
          <w:highlight w:val="lightGray"/>
        </w:rPr>
        <w:t>]</w:t>
      </w:r>
    </w:p>
    <w:p w14:paraId="60F4E888" w14:textId="1F97BA80" w:rsidR="00D71E01" w:rsidRDefault="00C90966" w:rsidP="003E4CE3">
      <w:pPr>
        <w:pStyle w:val="ListNumber"/>
        <w:numPr>
          <w:ilvl w:val="0"/>
          <w:numId w:val="39"/>
        </w:numPr>
        <w:rPr>
          <w:noProof/>
        </w:rPr>
      </w:pPr>
      <w:r>
        <w:rPr>
          <w:noProof/>
          <w:highlight w:val="lightGray"/>
        </w:rPr>
        <w:t>[</w:t>
      </w:r>
      <w:r w:rsidRPr="00D71E01">
        <w:rPr>
          <w:noProof/>
          <w:highlight w:val="lightGray"/>
        </w:rPr>
        <w:t xml:space="preserve">Additional </w:t>
      </w:r>
      <w:r>
        <w:rPr>
          <w:noProof/>
          <w:highlight w:val="lightGray"/>
        </w:rPr>
        <w:t xml:space="preserve">information requests </w:t>
      </w:r>
      <w:r w:rsidRPr="00D71E01">
        <w:rPr>
          <w:noProof/>
          <w:highlight w:val="lightGray"/>
        </w:rPr>
        <w:t xml:space="preserve">may be added </w:t>
      </w:r>
      <w:r>
        <w:rPr>
          <w:noProof/>
          <w:highlight w:val="lightGray"/>
        </w:rPr>
        <w:t>as necessary]</w:t>
      </w:r>
    </w:p>
    <w:p w14:paraId="7477B5B7" w14:textId="245D330A" w:rsidR="00EF4C4A" w:rsidRDefault="00EF4C4A" w:rsidP="00EF4C4A">
      <w:pPr>
        <w:pStyle w:val="ListNumber"/>
        <w:numPr>
          <w:ilvl w:val="0"/>
          <w:numId w:val="0"/>
        </w:numPr>
        <w:rPr>
          <w:noProof/>
        </w:rPr>
      </w:pPr>
      <w:r>
        <w:rPr>
          <w:noProof/>
        </w:rPr>
        <w:t xml:space="preserve">Note: </w:t>
      </w:r>
      <w:r w:rsidR="0023681A" w:rsidRPr="0023681A">
        <w:rPr>
          <w:noProof/>
          <w:highlight w:val="lightGray"/>
        </w:rPr>
        <w:t>[insert agency]</w:t>
      </w:r>
      <w:r>
        <w:rPr>
          <w:noProof/>
        </w:rPr>
        <w:t xml:space="preserve"> will seek the above information from the </w:t>
      </w:r>
      <w:r w:rsidR="002C3DAF" w:rsidRPr="00A10A65">
        <w:rPr>
          <w:noProof/>
          <w:highlight w:val="lightGray"/>
        </w:rPr>
        <w:t>[</w:t>
      </w:r>
      <w:r w:rsidR="002C3DAF">
        <w:rPr>
          <w:noProof/>
          <w:highlight w:val="lightGray"/>
        </w:rPr>
        <w:t>proposed grant recipient – adapt as necessary if other parties can provide this information on the part of the proposed recipient</w:t>
      </w:r>
      <w:r w:rsidR="002C3DAF" w:rsidRPr="00A10A65">
        <w:rPr>
          <w:noProof/>
          <w:highlight w:val="lightGray"/>
        </w:rPr>
        <w:t>]</w:t>
      </w:r>
      <w:r>
        <w:rPr>
          <w:noProof/>
        </w:rPr>
        <w:t xml:space="preserve">, and incorporate the information into the </w:t>
      </w:r>
      <w:r w:rsidR="001C5FD6">
        <w:rPr>
          <w:noProof/>
        </w:rPr>
        <w:t>written advice</w:t>
      </w:r>
      <w:r>
        <w:rPr>
          <w:noProof/>
        </w:rPr>
        <w:t xml:space="preserve"> to the </w:t>
      </w:r>
      <w:r w:rsidR="009018B9">
        <w:rPr>
          <w:noProof/>
          <w:highlight w:val="lightGray"/>
        </w:rPr>
        <w:t>decision-maker</w:t>
      </w:r>
      <w:r w:rsidR="0011522C">
        <w:rPr>
          <w:noProof/>
        </w:rPr>
        <w:t>.</w:t>
      </w:r>
    </w:p>
    <w:p w14:paraId="39FC2C6A" w14:textId="73959FC5" w:rsidR="00F20BB7" w:rsidRDefault="0068642C" w:rsidP="00F20BB7">
      <w:pPr>
        <w:pStyle w:val="Heading3"/>
      </w:pPr>
      <w:r>
        <w:t>E</w:t>
      </w:r>
      <w:r w:rsidR="00F20BB7">
        <w:t>. PROBITY ADVICE</w:t>
      </w:r>
    </w:p>
    <w:p w14:paraId="49F97DCD" w14:textId="134F4C44" w:rsidR="00F20BB7" w:rsidRDefault="00F20BB7" w:rsidP="00F20BB7">
      <w:pPr>
        <w:pStyle w:val="BodyText"/>
        <w:rPr>
          <w:noProof/>
          <w:highlight w:val="lightGray"/>
        </w:rPr>
      </w:pPr>
      <w:r w:rsidRPr="00A10A65">
        <w:rPr>
          <w:noProof/>
          <w:highlight w:val="lightGray"/>
        </w:rPr>
        <w:t>[</w:t>
      </w:r>
      <w:r>
        <w:rPr>
          <w:noProof/>
          <w:highlight w:val="lightGray"/>
        </w:rPr>
        <w:t xml:space="preserve">At section </w:t>
      </w:r>
      <w:r w:rsidR="00A02EC9">
        <w:rPr>
          <w:noProof/>
          <w:highlight w:val="lightGray"/>
        </w:rPr>
        <w:t>6.1.1</w:t>
      </w:r>
      <w:r>
        <w:rPr>
          <w:noProof/>
          <w:highlight w:val="lightGray"/>
        </w:rPr>
        <w:t xml:space="preserve">, the Guide provides that officials must seek probity advice (whether external or internal) for all grant opportunities that are complex, high-risk or of high value, to support the design, application, assessment and decision-making phases. Thresholds should be applied for complexity, risk and value consistent with the agency’s expenditure and risk management frameworks. </w:t>
      </w:r>
    </w:p>
    <w:p w14:paraId="43479E28" w14:textId="4E1F2C72" w:rsidR="00F20BB7" w:rsidRDefault="00F20BB7" w:rsidP="00F20BB7">
      <w:pPr>
        <w:pStyle w:val="BodyText"/>
        <w:rPr>
          <w:noProof/>
        </w:rPr>
      </w:pPr>
      <w:r>
        <w:rPr>
          <w:noProof/>
          <w:highlight w:val="lightGray"/>
        </w:rPr>
        <w:t>The text that follows provides example statement</w:t>
      </w:r>
      <w:r w:rsidR="00693D24">
        <w:rPr>
          <w:noProof/>
          <w:highlight w:val="lightGray"/>
        </w:rPr>
        <w:t>s</w:t>
      </w:r>
      <w:r>
        <w:rPr>
          <w:noProof/>
          <w:highlight w:val="lightGray"/>
        </w:rPr>
        <w:t xml:space="preserve"> in response to this requirement. Adapt as necessary</w:t>
      </w:r>
      <w:r w:rsidRPr="00A10A65">
        <w:rPr>
          <w:noProof/>
          <w:highlight w:val="lightGray"/>
        </w:rPr>
        <w:t>]</w:t>
      </w:r>
      <w:r>
        <w:rPr>
          <w:noProof/>
        </w:rPr>
        <w:t xml:space="preserve">. </w:t>
      </w:r>
    </w:p>
    <w:p w14:paraId="573E3CCB" w14:textId="1523A5C1" w:rsidR="007E01F4" w:rsidRDefault="0068642C" w:rsidP="007E01F4">
      <w:pPr>
        <w:pStyle w:val="BodyText"/>
        <w:rPr>
          <w:noProof/>
        </w:rPr>
      </w:pPr>
      <w:r>
        <w:rPr>
          <w:noProof/>
        </w:rPr>
        <w:t xml:space="preserve">The </w:t>
      </w:r>
      <w:r w:rsidR="00693D24">
        <w:rPr>
          <w:noProof/>
        </w:rPr>
        <w:t>proposed grant</w:t>
      </w:r>
      <w:r>
        <w:rPr>
          <w:noProof/>
        </w:rPr>
        <w:t xml:space="preserve"> / </w:t>
      </w:r>
      <w:r w:rsidR="002C4970">
        <w:rPr>
          <w:noProof/>
        </w:rPr>
        <w:t xml:space="preserve">Grants from the </w:t>
      </w:r>
      <w:r w:rsidR="00A80EC5" w:rsidRPr="00A10A65">
        <w:rPr>
          <w:noProof/>
          <w:highlight w:val="lightGray"/>
        </w:rPr>
        <w:t xml:space="preserve">[insert </w:t>
      </w:r>
      <w:r>
        <w:rPr>
          <w:noProof/>
          <w:highlight w:val="lightGray"/>
        </w:rPr>
        <w:t xml:space="preserve">fund </w:t>
      </w:r>
      <w:r w:rsidR="00A80EC5" w:rsidRPr="00A10A65">
        <w:rPr>
          <w:noProof/>
          <w:highlight w:val="lightGray"/>
        </w:rPr>
        <w:t>name]</w:t>
      </w:r>
      <w:r>
        <w:rPr>
          <w:noProof/>
        </w:rPr>
        <w:t xml:space="preserve"> </w:t>
      </w:r>
      <w:r w:rsidR="00693D24">
        <w:rPr>
          <w:noProof/>
        </w:rPr>
        <w:t>is/</w:t>
      </w:r>
      <w:r w:rsidR="002C4970">
        <w:rPr>
          <w:noProof/>
        </w:rPr>
        <w:t xml:space="preserve">are not considered </w:t>
      </w:r>
      <w:r w:rsidR="002C4970">
        <w:t xml:space="preserve">complex, high-risk or </w:t>
      </w:r>
      <w:proofErr w:type="gramStart"/>
      <w:r w:rsidR="002C4970">
        <w:t>high-value</w:t>
      </w:r>
      <w:proofErr w:type="gramEnd"/>
      <w:r w:rsidR="002C4970">
        <w:t xml:space="preserve"> in nature and as such the requirement under </w:t>
      </w:r>
      <w:r w:rsidR="007E01F4">
        <w:rPr>
          <w:noProof/>
        </w:rPr>
        <w:t>section 6.1 of the</w:t>
      </w:r>
      <w:r w:rsidR="00F20BB7">
        <w:rPr>
          <w:noProof/>
        </w:rPr>
        <w:t xml:space="preserve"> Guide</w:t>
      </w:r>
      <w:r w:rsidR="007E01F4">
        <w:rPr>
          <w:noProof/>
        </w:rPr>
        <w:t xml:space="preserve"> </w:t>
      </w:r>
      <w:r w:rsidR="002C4970">
        <w:rPr>
          <w:noProof/>
        </w:rPr>
        <w:t>to obtain probity advice does not apply</w:t>
      </w:r>
      <w:r w:rsidR="007E01F4">
        <w:rPr>
          <w:noProof/>
        </w:rPr>
        <w:t xml:space="preserve">. </w:t>
      </w:r>
      <w:r w:rsidR="00A80EC5">
        <w:rPr>
          <w:noProof/>
        </w:rPr>
        <w:t xml:space="preserve"> </w:t>
      </w:r>
    </w:p>
    <w:p w14:paraId="7708DF19" w14:textId="77777777" w:rsidR="00693D24" w:rsidRDefault="00693D24" w:rsidP="00693D24">
      <w:pPr>
        <w:pStyle w:val="BodyText"/>
        <w:rPr>
          <w:noProof/>
        </w:rPr>
      </w:pPr>
      <w:r>
        <w:rPr>
          <w:noProof/>
        </w:rPr>
        <w:t>OR</w:t>
      </w:r>
    </w:p>
    <w:p w14:paraId="432C5CE9" w14:textId="102EB4CE" w:rsidR="00693D24" w:rsidRDefault="00693D24" w:rsidP="007E01F4">
      <w:pPr>
        <w:pStyle w:val="BodyText"/>
        <w:rPr>
          <w:noProof/>
        </w:rPr>
      </w:pPr>
      <w:r>
        <w:rPr>
          <w:noProof/>
        </w:rPr>
        <w:t xml:space="preserve">The proposed grant / Grants from the </w:t>
      </w:r>
      <w:r w:rsidRPr="00A10A65">
        <w:rPr>
          <w:noProof/>
          <w:highlight w:val="lightGray"/>
        </w:rPr>
        <w:t xml:space="preserve">[insert </w:t>
      </w:r>
      <w:r>
        <w:rPr>
          <w:noProof/>
          <w:highlight w:val="lightGray"/>
        </w:rPr>
        <w:t xml:space="preserve">fund </w:t>
      </w:r>
      <w:r w:rsidRPr="00A10A65">
        <w:rPr>
          <w:noProof/>
          <w:highlight w:val="lightGray"/>
        </w:rPr>
        <w:t>name</w:t>
      </w:r>
      <w:r>
        <w:rPr>
          <w:noProof/>
        </w:rPr>
        <w:t xml:space="preserve"> is/are considered </w:t>
      </w:r>
      <w:r>
        <w:t xml:space="preserve">complex, high-risk or </w:t>
      </w:r>
      <w:proofErr w:type="gramStart"/>
      <w:r>
        <w:t>high-value</w:t>
      </w:r>
      <w:proofErr w:type="gramEnd"/>
      <w:r>
        <w:t xml:space="preserve"> in nature and as such the requirement under </w:t>
      </w:r>
      <w:r>
        <w:rPr>
          <w:noProof/>
        </w:rPr>
        <w:t xml:space="preserve">section 6.1 of the </w:t>
      </w:r>
      <w:r w:rsidR="00A02EC9">
        <w:rPr>
          <w:noProof/>
        </w:rPr>
        <w:t>Grants Administration Guide (2023) [insert new link]</w:t>
      </w:r>
      <w:r>
        <w:rPr>
          <w:noProof/>
        </w:rPr>
        <w:t>to obtain probity advice applies. [</w:t>
      </w:r>
      <w:r w:rsidRPr="004A6025">
        <w:rPr>
          <w:noProof/>
          <w:highlight w:val="lightGray"/>
        </w:rPr>
        <w:t>Insert information about that process/advice</w:t>
      </w:r>
      <w:r>
        <w:rPr>
          <w:noProof/>
        </w:rPr>
        <w:t>]</w:t>
      </w:r>
    </w:p>
    <w:p w14:paraId="6B7990B0" w14:textId="139A8CB2" w:rsidR="005B67C9" w:rsidRDefault="00693D24" w:rsidP="004D3ACF">
      <w:pPr>
        <w:pStyle w:val="Heading3"/>
      </w:pPr>
      <w:r>
        <w:t>F</w:t>
      </w:r>
      <w:r w:rsidR="005B67C9">
        <w:t>. PROCESS</w:t>
      </w:r>
    </w:p>
    <w:p w14:paraId="31B094CB" w14:textId="0290B62D" w:rsidR="005B67C9" w:rsidRDefault="00977AA8" w:rsidP="00620FC4">
      <w:pPr>
        <w:pStyle w:val="Heading4"/>
        <w:rPr>
          <w:noProof/>
        </w:rPr>
      </w:pPr>
      <w:r>
        <w:rPr>
          <w:noProof/>
        </w:rPr>
        <w:t>Funding requests</w:t>
      </w:r>
    </w:p>
    <w:p w14:paraId="6381CDB1" w14:textId="438A48EC" w:rsidR="00693D24" w:rsidRDefault="00693D24" w:rsidP="005B67C9">
      <w:pPr>
        <w:pStyle w:val="BodyText"/>
      </w:pPr>
      <w:r>
        <w:t>[</w:t>
      </w:r>
      <w:r w:rsidRPr="004A6025">
        <w:rPr>
          <w:highlight w:val="lightGray"/>
        </w:rPr>
        <w:t>If relevant, include information about the way in which the proposed grant has been identified for consideration. This is more relevant in the case of guidelines for a fund from which one off or ad hoc grant payments are made, rather than guidelines for a particular one off or ad hoc grant</w:t>
      </w:r>
      <w:r>
        <w:t>]</w:t>
      </w:r>
    </w:p>
    <w:p w14:paraId="03304070" w14:textId="0F2BD9ED" w:rsidR="00E53148" w:rsidRDefault="00E53148" w:rsidP="00E53148">
      <w:pPr>
        <w:pStyle w:val="Heading4"/>
        <w:rPr>
          <w:noProof/>
        </w:rPr>
      </w:pPr>
      <w:r>
        <w:rPr>
          <w:noProof/>
        </w:rPr>
        <w:t>Support provided to applicant(s)</w:t>
      </w:r>
    </w:p>
    <w:p w14:paraId="6D24AD8D" w14:textId="2ECD6331" w:rsidR="00E53148" w:rsidRDefault="00E53148" w:rsidP="00E53148">
      <w:pPr>
        <w:pStyle w:val="BodyText"/>
      </w:pPr>
      <w:r>
        <w:t>[</w:t>
      </w:r>
      <w:r w:rsidRPr="00703012">
        <w:rPr>
          <w:highlight w:val="lightGray"/>
        </w:rPr>
        <w:t>Section 6.1.8 of the Guide provides guidance about support that might be provided to grant applicants and requires that officials must capture in the grant guidelines (or, where guidelines are not required and not prepared, otherwise document) what support is made available to applicants and relevant details of that support. Where relevant, these details should be captured here. (Note that officials must also document what support has in fact been given to a grant applicant and the reasons for giving that support, meaning that any support provided must be appropriately documented in due course).</w:t>
      </w:r>
      <w:r>
        <w:t>]</w:t>
      </w:r>
    </w:p>
    <w:p w14:paraId="34F7A0B4" w14:textId="3E07D5BF" w:rsidR="005B67C9" w:rsidRDefault="005B67C9" w:rsidP="00620FC4">
      <w:pPr>
        <w:pStyle w:val="Heading4"/>
        <w:rPr>
          <w:noProof/>
        </w:rPr>
      </w:pPr>
      <w:r>
        <w:rPr>
          <w:noProof/>
        </w:rPr>
        <w:lastRenderedPageBreak/>
        <w:t>Decision-making</w:t>
      </w:r>
    </w:p>
    <w:p w14:paraId="4D9FE16B" w14:textId="12EB867C" w:rsidR="00F20BB7" w:rsidRPr="00F20BB7" w:rsidRDefault="00F20BB7" w:rsidP="00F20BB7">
      <w:pPr>
        <w:pStyle w:val="BodyText"/>
      </w:pPr>
      <w:r>
        <w:rPr>
          <w:noProof/>
          <w:highlight w:val="lightGray"/>
        </w:rPr>
        <w:t xml:space="preserve">[The text that follows provides examples of details about the process that </w:t>
      </w:r>
      <w:r w:rsidR="00693D24">
        <w:rPr>
          <w:noProof/>
          <w:highlight w:val="lightGray"/>
        </w:rPr>
        <w:t xml:space="preserve">may </w:t>
      </w:r>
      <w:r>
        <w:rPr>
          <w:noProof/>
          <w:highlight w:val="lightGray"/>
        </w:rPr>
        <w:t>be included. Adapt as necessary</w:t>
      </w:r>
      <w:r w:rsidRPr="00A10A65">
        <w:rPr>
          <w:noProof/>
          <w:highlight w:val="lightGray"/>
        </w:rPr>
        <w:t>]</w:t>
      </w:r>
    </w:p>
    <w:p w14:paraId="27F89407" w14:textId="70930D73" w:rsidR="007E01F4" w:rsidRDefault="007E01F4" w:rsidP="007E01F4">
      <w:pPr>
        <w:pStyle w:val="ListBullet"/>
        <w:rPr>
          <w:noProof/>
        </w:rPr>
      </w:pPr>
      <w:r>
        <w:rPr>
          <w:noProof/>
        </w:rPr>
        <w:t xml:space="preserve">The </w:t>
      </w:r>
      <w:r w:rsidR="00F252E2" w:rsidRPr="00A10A65">
        <w:rPr>
          <w:noProof/>
          <w:highlight w:val="lightGray"/>
        </w:rPr>
        <w:t xml:space="preserve">[insert </w:t>
      </w:r>
      <w:r w:rsidR="00693D24">
        <w:rPr>
          <w:noProof/>
          <w:highlight w:val="lightGray"/>
        </w:rPr>
        <w:t xml:space="preserve">grant / fund </w:t>
      </w:r>
      <w:r w:rsidR="00F252E2" w:rsidRPr="00A10A65">
        <w:rPr>
          <w:noProof/>
          <w:highlight w:val="lightGray"/>
        </w:rPr>
        <w:t>name]</w:t>
      </w:r>
      <w:r>
        <w:rPr>
          <w:noProof/>
        </w:rPr>
        <w:t xml:space="preserve"> </w:t>
      </w:r>
      <w:r w:rsidR="00813649">
        <w:rPr>
          <w:noProof/>
        </w:rPr>
        <w:t xml:space="preserve">must </w:t>
      </w:r>
      <w:r>
        <w:rPr>
          <w:noProof/>
        </w:rPr>
        <w:t xml:space="preserve">be administered in accordance with the Guide. </w:t>
      </w:r>
      <w:r w:rsidR="00F252E2">
        <w:rPr>
          <w:noProof/>
        </w:rPr>
        <w:t xml:space="preserve"> </w:t>
      </w:r>
    </w:p>
    <w:p w14:paraId="43A8F0E2" w14:textId="78AFFB84" w:rsidR="007E01F4" w:rsidRDefault="00F252E2" w:rsidP="007E01F4">
      <w:pPr>
        <w:pStyle w:val="ListBullet"/>
        <w:rPr>
          <w:noProof/>
        </w:rPr>
      </w:pPr>
      <w:r w:rsidRPr="00F252E2">
        <w:rPr>
          <w:noProof/>
          <w:highlight w:val="lightGray"/>
        </w:rPr>
        <w:t>[Insert agency]</w:t>
      </w:r>
      <w:r w:rsidR="007E01F4">
        <w:rPr>
          <w:noProof/>
        </w:rPr>
        <w:t xml:space="preserve"> will prepare</w:t>
      </w:r>
      <w:r w:rsidR="00813649">
        <w:rPr>
          <w:noProof/>
        </w:rPr>
        <w:t xml:space="preserve"> written</w:t>
      </w:r>
      <w:r w:rsidR="007E01F4">
        <w:rPr>
          <w:noProof/>
        </w:rPr>
        <w:t xml:space="preserve"> advice on the merits of the proposed funding</w:t>
      </w:r>
      <w:r w:rsidR="008E12BE">
        <w:rPr>
          <w:noProof/>
        </w:rPr>
        <w:t>, in accordance with</w:t>
      </w:r>
      <w:r w:rsidR="0032035F">
        <w:rPr>
          <w:noProof/>
        </w:rPr>
        <w:t xml:space="preserve"> the requirements at section 6.3.1 of the Guide</w:t>
      </w:r>
      <w:r w:rsidR="008E12BE">
        <w:rPr>
          <w:noProof/>
        </w:rPr>
        <w:t>,</w:t>
      </w:r>
      <w:r w:rsidR="007E01F4">
        <w:rPr>
          <w:noProof/>
        </w:rPr>
        <w:t xml:space="preserve"> for the </w:t>
      </w:r>
      <w:r w:rsidR="009018B9">
        <w:rPr>
          <w:noProof/>
          <w:highlight w:val="lightGray"/>
        </w:rPr>
        <w:t>decision-maker</w:t>
      </w:r>
      <w:r w:rsidR="007E01F4" w:rsidRPr="00F252E2">
        <w:rPr>
          <w:noProof/>
          <w:highlight w:val="lightGray"/>
        </w:rPr>
        <w:t>’s</w:t>
      </w:r>
      <w:r w:rsidR="007E01F4">
        <w:rPr>
          <w:noProof/>
        </w:rPr>
        <w:t xml:space="preserve"> consideration</w:t>
      </w:r>
      <w:r w:rsidR="008E12BE">
        <w:rPr>
          <w:noProof/>
        </w:rPr>
        <w:t xml:space="preserve">. </w:t>
      </w:r>
    </w:p>
    <w:p w14:paraId="413D4C3B" w14:textId="332CDDBF" w:rsidR="00202F07" w:rsidRDefault="00202F07" w:rsidP="00202F07">
      <w:pPr>
        <w:pStyle w:val="ListBullet"/>
        <w:rPr>
          <w:noProof/>
        </w:rPr>
      </w:pPr>
      <w:r>
        <w:rPr>
          <w:noProof/>
        </w:rPr>
        <w:t xml:space="preserve">The </w:t>
      </w:r>
      <w:r w:rsidR="00F252E2" w:rsidRPr="00F252E2">
        <w:rPr>
          <w:noProof/>
          <w:highlight w:val="lightGray"/>
        </w:rPr>
        <w:t xml:space="preserve">[insert </w:t>
      </w:r>
      <w:r w:rsidR="00791E7F">
        <w:rPr>
          <w:noProof/>
          <w:highlight w:val="lightGray"/>
        </w:rPr>
        <w:t>decision-maker</w:t>
      </w:r>
      <w:r w:rsidR="00F252E2" w:rsidRPr="00F252E2">
        <w:rPr>
          <w:noProof/>
          <w:highlight w:val="lightGray"/>
        </w:rPr>
        <w:t>]</w:t>
      </w:r>
      <w:r>
        <w:rPr>
          <w:noProof/>
        </w:rPr>
        <w:t xml:space="preserve"> </w:t>
      </w:r>
      <w:r>
        <w:t xml:space="preserve">will not approve or decline a grant without first receiving written advice from </w:t>
      </w:r>
      <w:r w:rsidR="00F252E2" w:rsidRPr="00F252E2">
        <w:rPr>
          <w:highlight w:val="lightGray"/>
        </w:rPr>
        <w:t>[insert agency]</w:t>
      </w:r>
      <w:r>
        <w:t xml:space="preserve"> on the merits of the proposed grant</w:t>
      </w:r>
      <w:r>
        <w:rPr>
          <w:noProof/>
        </w:rPr>
        <w:t xml:space="preserve">.  </w:t>
      </w:r>
    </w:p>
    <w:p w14:paraId="1396E1A3" w14:textId="77777777" w:rsidR="00693D24" w:rsidRDefault="00693D24" w:rsidP="00693D24">
      <w:pPr>
        <w:pStyle w:val="ListBullet"/>
        <w:rPr>
          <w:noProof/>
        </w:rPr>
      </w:pPr>
      <w:r>
        <w:rPr>
          <w:noProof/>
        </w:rPr>
        <w:t>[</w:t>
      </w:r>
      <w:r w:rsidRPr="00703012">
        <w:rPr>
          <w:noProof/>
          <w:highlight w:val="lightGray"/>
        </w:rPr>
        <w:t>Include any information about input from MPs or any other stakeholders, as required by section 6.3.3 of the Guide. This should include the role of stakeholders, the process for managing this interaction, and documentation of any input</w:t>
      </w:r>
      <w:r>
        <w:rPr>
          <w:noProof/>
        </w:rPr>
        <w:t>].</w:t>
      </w:r>
    </w:p>
    <w:p w14:paraId="595043F4" w14:textId="5477DCC7" w:rsidR="00202F07" w:rsidRDefault="003910E9" w:rsidP="00202F07">
      <w:pPr>
        <w:pStyle w:val="ListBullet"/>
        <w:rPr>
          <w:noProof/>
        </w:rPr>
      </w:pPr>
      <w:r>
        <w:rPr>
          <w:noProof/>
        </w:rPr>
        <w:t xml:space="preserve">Any conflicts of interest are required to be declared and managed in accordance with the </w:t>
      </w:r>
      <w:r w:rsidR="00F252E2" w:rsidRPr="00F252E2">
        <w:rPr>
          <w:noProof/>
          <w:highlight w:val="lightGray"/>
        </w:rPr>
        <w:t>[insert agency]</w:t>
      </w:r>
      <w:r w:rsidR="00F252E2">
        <w:rPr>
          <w:noProof/>
        </w:rPr>
        <w:t>’s</w:t>
      </w:r>
      <w:r>
        <w:rPr>
          <w:noProof/>
        </w:rPr>
        <w:t xml:space="preserve"> Code of Conduct</w:t>
      </w:r>
      <w:r w:rsidR="005322F8">
        <w:rPr>
          <w:noProof/>
        </w:rPr>
        <w:t xml:space="preserve"> </w:t>
      </w:r>
      <w:r>
        <w:rPr>
          <w:noProof/>
        </w:rPr>
        <w:t>(</w:t>
      </w:r>
      <w:r w:rsidR="00A64E8A">
        <w:rPr>
          <w:noProof/>
        </w:rPr>
        <w:t xml:space="preserve">for </w:t>
      </w:r>
      <w:r w:rsidR="00F252E2" w:rsidRPr="00F252E2">
        <w:rPr>
          <w:noProof/>
          <w:highlight w:val="lightGray"/>
        </w:rPr>
        <w:t>agency</w:t>
      </w:r>
      <w:r>
        <w:rPr>
          <w:noProof/>
        </w:rPr>
        <w:t xml:space="preserve"> staff) and the Ministerial Code of Conduct</w:t>
      </w:r>
      <w:r w:rsidR="005322F8">
        <w:rPr>
          <w:noProof/>
        </w:rPr>
        <w:t xml:space="preserve"> </w:t>
      </w:r>
      <w:r>
        <w:rPr>
          <w:noProof/>
        </w:rPr>
        <w:t>(</w:t>
      </w:r>
      <w:r w:rsidR="00A64E8A">
        <w:rPr>
          <w:noProof/>
        </w:rPr>
        <w:t xml:space="preserve">for the </w:t>
      </w:r>
      <w:r w:rsidR="00F252E2" w:rsidRPr="00F252E2">
        <w:rPr>
          <w:noProof/>
          <w:highlight w:val="lightGray"/>
        </w:rPr>
        <w:t>Minister</w:t>
      </w:r>
      <w:r>
        <w:rPr>
          <w:noProof/>
        </w:rPr>
        <w:t xml:space="preserve">). </w:t>
      </w:r>
    </w:p>
    <w:p w14:paraId="2A2F6750" w14:textId="52B28EE7" w:rsidR="005B67C9" w:rsidRDefault="008E12BE">
      <w:pPr>
        <w:pStyle w:val="ListBullet"/>
        <w:rPr>
          <w:noProof/>
        </w:rPr>
      </w:pPr>
      <w:r>
        <w:t xml:space="preserve">All decisions in the recommendation and approval process must be documented. </w:t>
      </w:r>
      <w:r w:rsidR="00975E7C">
        <w:t xml:space="preserve">The </w:t>
      </w:r>
      <w:r w:rsidR="00791E7F">
        <w:rPr>
          <w:noProof/>
          <w:highlight w:val="lightGray"/>
        </w:rPr>
        <w:t>decision-maker</w:t>
      </w:r>
      <w:r w:rsidR="00975E7C" w:rsidRPr="00F252E2">
        <w:rPr>
          <w:highlight w:val="lightGray"/>
        </w:rPr>
        <w:t>’s</w:t>
      </w:r>
      <w:r w:rsidR="00975E7C">
        <w:t xml:space="preserve"> decision to approve or decline a grant </w:t>
      </w:r>
      <w:r w:rsidR="00AE00B8">
        <w:t xml:space="preserve">must be recorded in writing, including </w:t>
      </w:r>
      <w:r w:rsidR="008A7A49">
        <w:t xml:space="preserve">any </w:t>
      </w:r>
      <w:r w:rsidR="00AE00B8">
        <w:t xml:space="preserve">reasons for </w:t>
      </w:r>
      <w:r w:rsidR="008A7A49">
        <w:t xml:space="preserve">departing </w:t>
      </w:r>
      <w:r w:rsidR="00AE00B8">
        <w:t xml:space="preserve">from the recommendation of </w:t>
      </w:r>
      <w:r w:rsidR="00F252E2" w:rsidRPr="00F252E2">
        <w:rPr>
          <w:highlight w:val="lightGray"/>
        </w:rPr>
        <w:t>[insert agency]</w:t>
      </w:r>
      <w:r w:rsidR="00975E7C">
        <w:t>.</w:t>
      </w:r>
      <w:r w:rsidR="00AE00B8">
        <w:t xml:space="preserve"> </w:t>
      </w:r>
      <w:r w:rsidR="00202F07">
        <w:t xml:space="preserve">All </w:t>
      </w:r>
      <w:r w:rsidR="00AE00B8">
        <w:t xml:space="preserve">records must be managed in accordance with the requirements of the </w:t>
      </w:r>
      <w:r w:rsidR="00AE00B8" w:rsidRPr="008E12BE">
        <w:rPr>
          <w:i/>
          <w:iCs/>
        </w:rPr>
        <w:t>State Records Act 1998</w:t>
      </w:r>
      <w:r w:rsidR="00AE00B8">
        <w:t xml:space="preserve"> (NSW).</w:t>
      </w:r>
      <w:r w:rsidR="00AE00B8" w:rsidDel="00AE00B8">
        <w:rPr>
          <w:noProof/>
        </w:rPr>
        <w:t xml:space="preserve"> </w:t>
      </w:r>
    </w:p>
    <w:p w14:paraId="6430C382" w14:textId="1DE353B1" w:rsidR="005B67C9" w:rsidRDefault="005B67C9" w:rsidP="00D15FAC">
      <w:pPr>
        <w:pStyle w:val="ListBullet"/>
        <w:rPr>
          <w:noProof/>
        </w:rPr>
      </w:pPr>
      <w:r>
        <w:rPr>
          <w:noProof/>
        </w:rPr>
        <w:t xml:space="preserve">Where </w:t>
      </w:r>
      <w:r w:rsidR="00B6173E">
        <w:rPr>
          <w:noProof/>
        </w:rPr>
        <w:t xml:space="preserve">the </w:t>
      </w:r>
      <w:r w:rsidR="00B636EE">
        <w:rPr>
          <w:noProof/>
        </w:rPr>
        <w:t xml:space="preserve">request </w:t>
      </w:r>
      <w:r w:rsidR="00B6173E">
        <w:rPr>
          <w:noProof/>
        </w:rPr>
        <w:t xml:space="preserve">is supported, the </w:t>
      </w:r>
      <w:r w:rsidR="00F252E2" w:rsidRPr="00F252E2">
        <w:rPr>
          <w:noProof/>
          <w:highlight w:val="lightGray"/>
        </w:rPr>
        <w:t xml:space="preserve">[insert </w:t>
      </w:r>
      <w:r w:rsidR="00791E7F">
        <w:rPr>
          <w:noProof/>
          <w:highlight w:val="lightGray"/>
        </w:rPr>
        <w:t>decision-maker</w:t>
      </w:r>
      <w:r w:rsidR="00F252E2" w:rsidRPr="00F252E2">
        <w:rPr>
          <w:noProof/>
          <w:highlight w:val="lightGray"/>
        </w:rPr>
        <w:t>]</w:t>
      </w:r>
      <w:r w:rsidR="00AE00B8">
        <w:rPr>
          <w:noProof/>
        </w:rPr>
        <w:t xml:space="preserve"> has discretion to determine the funding amount </w:t>
      </w:r>
      <w:r w:rsidR="00440E9E">
        <w:rPr>
          <w:noProof/>
        </w:rPr>
        <w:t>(this may be either the full funding amount reqested, or a portion of the funding request)</w:t>
      </w:r>
      <w:r w:rsidR="00B6173E">
        <w:rPr>
          <w:noProof/>
        </w:rPr>
        <w:t>.</w:t>
      </w:r>
      <w:r w:rsidR="00AE00B8">
        <w:rPr>
          <w:noProof/>
        </w:rPr>
        <w:t xml:space="preserve"> The </w:t>
      </w:r>
      <w:r w:rsidR="00791E7F">
        <w:rPr>
          <w:noProof/>
          <w:highlight w:val="lightGray"/>
        </w:rPr>
        <w:t>decision-maker</w:t>
      </w:r>
      <w:r w:rsidR="00AE00B8" w:rsidRPr="00F252E2">
        <w:rPr>
          <w:noProof/>
          <w:highlight w:val="lightGray"/>
        </w:rPr>
        <w:t>’s</w:t>
      </w:r>
      <w:r w:rsidR="00AE00B8">
        <w:rPr>
          <w:noProof/>
        </w:rPr>
        <w:t xml:space="preserve"> decision </w:t>
      </w:r>
      <w:r w:rsidR="008A7A49">
        <w:rPr>
          <w:noProof/>
        </w:rPr>
        <w:t xml:space="preserve">and reason to depart from the funding amount recommended in the brief </w:t>
      </w:r>
      <w:r w:rsidR="00AE00B8">
        <w:rPr>
          <w:noProof/>
        </w:rPr>
        <w:t>must be recorded in writing.</w:t>
      </w:r>
      <w:r w:rsidR="00B6173E">
        <w:rPr>
          <w:noProof/>
        </w:rPr>
        <w:t xml:space="preserve"> </w:t>
      </w:r>
    </w:p>
    <w:p w14:paraId="2A7ADEFC" w14:textId="7EF93F99" w:rsidR="00D15FAC" w:rsidRDefault="00B636EE" w:rsidP="00D15FAC">
      <w:pPr>
        <w:pStyle w:val="ListBullet"/>
        <w:rPr>
          <w:noProof/>
        </w:rPr>
      </w:pPr>
      <w:r>
        <w:rPr>
          <w:noProof/>
        </w:rPr>
        <w:t xml:space="preserve">Requestors </w:t>
      </w:r>
      <w:r w:rsidR="00D15FAC">
        <w:rPr>
          <w:noProof/>
        </w:rPr>
        <w:t>will be advised, in writing, of the outcome of their application.</w:t>
      </w:r>
    </w:p>
    <w:p w14:paraId="3A59CF98" w14:textId="6F376D67" w:rsidR="006F7DA7" w:rsidRDefault="006F7DA7" w:rsidP="006F7DA7">
      <w:pPr>
        <w:pStyle w:val="Heading4"/>
        <w:rPr>
          <w:noProof/>
        </w:rPr>
      </w:pPr>
      <w:r>
        <w:rPr>
          <w:noProof/>
        </w:rPr>
        <w:t>Reporting</w:t>
      </w:r>
    </w:p>
    <w:p w14:paraId="69BE06D2" w14:textId="4B9FB9CD" w:rsidR="006F7DA7" w:rsidRDefault="006F7DA7" w:rsidP="006F7DA7">
      <w:pPr>
        <w:pStyle w:val="ListBullet"/>
        <w:rPr>
          <w:noProof/>
        </w:rPr>
      </w:pPr>
      <w:r>
        <w:rPr>
          <w:noProof/>
        </w:rPr>
        <w:t>All approved funding will be published on the NSW Government Grants and Funding Finder – no later than 45 calendar days after the grant agreement takes effect</w:t>
      </w:r>
      <w:r w:rsidR="00693D24">
        <w:rPr>
          <w:noProof/>
        </w:rPr>
        <w:t>, in accordance with the requirements of section 6.5 and Appendix A of the Guide.</w:t>
      </w:r>
      <w:r>
        <w:rPr>
          <w:noProof/>
        </w:rPr>
        <w:t xml:space="preserve">. </w:t>
      </w:r>
    </w:p>
    <w:p w14:paraId="1692187D" w14:textId="49A7D326" w:rsidR="005B67C9" w:rsidRDefault="00693D24" w:rsidP="004D3ACF">
      <w:pPr>
        <w:pStyle w:val="Heading3"/>
      </w:pPr>
      <w:r>
        <w:t>G</w:t>
      </w:r>
      <w:r w:rsidR="005B67C9">
        <w:t>. TERMS AND CONDITIONS OF FUNDING</w:t>
      </w:r>
    </w:p>
    <w:p w14:paraId="36681E21" w14:textId="775FF525" w:rsidR="00F20BB7" w:rsidRPr="00F20BB7" w:rsidRDefault="00F20BB7" w:rsidP="00F20BB7">
      <w:pPr>
        <w:pStyle w:val="BodyText"/>
      </w:pPr>
      <w:r>
        <w:rPr>
          <w:noProof/>
          <w:highlight w:val="lightGray"/>
        </w:rPr>
        <w:t>[The text that follows provides examples of relevant terms and conditions of funding that should be included. Adapt as necessary</w:t>
      </w:r>
      <w:r w:rsidRPr="00A10A65">
        <w:rPr>
          <w:noProof/>
          <w:highlight w:val="lightGray"/>
        </w:rPr>
        <w:t>]</w:t>
      </w:r>
    </w:p>
    <w:p w14:paraId="308191C7" w14:textId="5CDB7569" w:rsidR="00D15FAC" w:rsidRDefault="00204F7F" w:rsidP="00D15FAC">
      <w:pPr>
        <w:pStyle w:val="BodyText"/>
      </w:pPr>
      <w:r w:rsidRPr="00204F7F">
        <w:rPr>
          <w:highlight w:val="lightGray"/>
        </w:rPr>
        <w:t>[Insert agency]</w:t>
      </w:r>
      <w:r w:rsidR="00D15FAC">
        <w:t xml:space="preserve"> manages the administration of the </w:t>
      </w:r>
      <w:r w:rsidRPr="00A10A65">
        <w:rPr>
          <w:noProof/>
          <w:highlight w:val="lightGray"/>
        </w:rPr>
        <w:t xml:space="preserve">[insert </w:t>
      </w:r>
      <w:r w:rsidR="00693D24">
        <w:rPr>
          <w:noProof/>
          <w:highlight w:val="lightGray"/>
        </w:rPr>
        <w:t xml:space="preserve">grant / fund </w:t>
      </w:r>
      <w:r w:rsidRPr="00A10A65">
        <w:rPr>
          <w:noProof/>
          <w:highlight w:val="lightGray"/>
        </w:rPr>
        <w:t>name]</w:t>
      </w:r>
      <w:r>
        <w:rPr>
          <w:noProof/>
        </w:rPr>
        <w:t xml:space="preserve"> </w:t>
      </w:r>
      <w:r w:rsidR="00D15FAC">
        <w:t>and ensures all funding is appropriately managed and acquitted</w:t>
      </w:r>
      <w:r w:rsidR="00EF4C4A">
        <w:t xml:space="preserve"> in accordance with </w:t>
      </w:r>
      <w:r w:rsidR="00F20BB7">
        <w:t xml:space="preserve">section </w:t>
      </w:r>
      <w:r w:rsidR="00EF4C4A">
        <w:t>6.6.2 of the Guide</w:t>
      </w:r>
      <w:r w:rsidR="00D15FAC">
        <w:t xml:space="preserve">. </w:t>
      </w:r>
      <w:r>
        <w:t xml:space="preserve"> </w:t>
      </w:r>
    </w:p>
    <w:p w14:paraId="68CD2F67" w14:textId="60A5CE4C" w:rsidR="00E958E3" w:rsidRPr="00EA32F2" w:rsidRDefault="00E958E3" w:rsidP="00E958E3">
      <w:pPr>
        <w:pStyle w:val="ListNumber"/>
        <w:numPr>
          <w:ilvl w:val="0"/>
          <w:numId w:val="36"/>
        </w:numPr>
        <w:rPr>
          <w:noProof/>
        </w:rPr>
      </w:pPr>
      <w:r w:rsidRPr="00EA32F2">
        <w:rPr>
          <w:noProof/>
        </w:rPr>
        <w:t xml:space="preserve">Before any funds are issued, recipients must sign a </w:t>
      </w:r>
      <w:r w:rsidR="00204F7F" w:rsidRPr="00204F7F">
        <w:rPr>
          <w:noProof/>
          <w:highlight w:val="lightGray"/>
        </w:rPr>
        <w:t>grants agreement/deed</w:t>
      </w:r>
      <w:r w:rsidRPr="00EA32F2">
        <w:rPr>
          <w:noProof/>
        </w:rPr>
        <w:t xml:space="preserve"> agreeing to the funding terms and conditions.</w:t>
      </w:r>
    </w:p>
    <w:p w14:paraId="22A0725D" w14:textId="2E0ACABA" w:rsidR="00E958E3" w:rsidRPr="00EA32F2" w:rsidRDefault="00E958E3" w:rsidP="00E958E3">
      <w:pPr>
        <w:pStyle w:val="ListNumber"/>
        <w:numPr>
          <w:ilvl w:val="0"/>
          <w:numId w:val="36"/>
        </w:numPr>
        <w:rPr>
          <w:noProof/>
        </w:rPr>
      </w:pPr>
      <w:r w:rsidRPr="00EA32F2">
        <w:rPr>
          <w:noProof/>
        </w:rPr>
        <w:t xml:space="preserve">Recipients must use the funds for the stated purpose for which the funding was awarded unless written permission has been obtained from </w:t>
      </w:r>
      <w:r w:rsidR="00204F7F" w:rsidRPr="00204F7F">
        <w:rPr>
          <w:noProof/>
          <w:highlight w:val="lightGray"/>
        </w:rPr>
        <w:t>[insert agency]</w:t>
      </w:r>
      <w:r w:rsidRPr="00EA32F2">
        <w:rPr>
          <w:noProof/>
        </w:rPr>
        <w:t>.</w:t>
      </w:r>
      <w:r w:rsidR="00D67A06">
        <w:rPr>
          <w:noProof/>
        </w:rPr>
        <w:t xml:space="preserve"> </w:t>
      </w:r>
    </w:p>
    <w:p w14:paraId="0F7637FE" w14:textId="6F100CB9" w:rsidR="00A64E8A" w:rsidRDefault="00E958E3" w:rsidP="00A64E8A">
      <w:pPr>
        <w:pStyle w:val="ListNumber"/>
        <w:numPr>
          <w:ilvl w:val="0"/>
          <w:numId w:val="36"/>
        </w:numPr>
        <w:rPr>
          <w:noProof/>
        </w:rPr>
      </w:pPr>
      <w:r w:rsidRPr="00EA32F2">
        <w:rPr>
          <w:noProof/>
        </w:rPr>
        <w:t>Recipients must provide evidence of expending the funds for the agreed purpose (acquittal) within the agreed timeframe</w:t>
      </w:r>
      <w:r w:rsidR="00F54625">
        <w:rPr>
          <w:noProof/>
        </w:rPr>
        <w:t>.</w:t>
      </w:r>
    </w:p>
    <w:p w14:paraId="38237ABE" w14:textId="0A89DDE2" w:rsidR="006F7DA7" w:rsidRDefault="00E958E3" w:rsidP="00A64E8A">
      <w:pPr>
        <w:pStyle w:val="ListNumber"/>
        <w:numPr>
          <w:ilvl w:val="0"/>
          <w:numId w:val="36"/>
        </w:numPr>
        <w:rPr>
          <w:noProof/>
        </w:rPr>
      </w:pPr>
      <w:r>
        <w:rPr>
          <w:noProof/>
        </w:rPr>
        <w:t>Recipients must return any unspent funds</w:t>
      </w:r>
      <w:r w:rsidR="00D67A06">
        <w:rPr>
          <w:noProof/>
        </w:rPr>
        <w:t xml:space="preserve"> in accordance with the </w:t>
      </w:r>
      <w:r w:rsidR="00204F7F" w:rsidRPr="00204F7F">
        <w:rPr>
          <w:noProof/>
          <w:highlight w:val="lightGray"/>
        </w:rPr>
        <w:t>grants agreement/deed</w:t>
      </w:r>
      <w:r w:rsidR="00204F7F" w:rsidRPr="00EA32F2">
        <w:rPr>
          <w:noProof/>
        </w:rPr>
        <w:t xml:space="preserve"> </w:t>
      </w:r>
      <w:r w:rsidR="00D67A06">
        <w:rPr>
          <w:noProof/>
        </w:rPr>
        <w:t>provided to grant recipients</w:t>
      </w:r>
      <w:r>
        <w:rPr>
          <w:noProof/>
        </w:rPr>
        <w:t>.</w:t>
      </w:r>
    </w:p>
    <w:p w14:paraId="4D70F339" w14:textId="6A342033" w:rsidR="006F7DA7" w:rsidRDefault="00693D24" w:rsidP="00F20BB7">
      <w:pPr>
        <w:pStyle w:val="Heading3"/>
        <w:rPr>
          <w:noProof/>
        </w:rPr>
      </w:pPr>
      <w:r>
        <w:rPr>
          <w:noProof/>
        </w:rPr>
        <w:t>H</w:t>
      </w:r>
      <w:r w:rsidR="00F20BB7">
        <w:rPr>
          <w:noProof/>
        </w:rPr>
        <w:t xml:space="preserve">. ADMINISTRATION OF THESE GUIDELINES </w:t>
      </w:r>
    </w:p>
    <w:p w14:paraId="5AE51943" w14:textId="4A2679BA" w:rsidR="00F20BB7" w:rsidRPr="00F20BB7" w:rsidRDefault="00F20BB7" w:rsidP="00F20BB7">
      <w:pPr>
        <w:pStyle w:val="BodyText"/>
      </w:pPr>
      <w:r>
        <w:rPr>
          <w:noProof/>
          <w:highlight w:val="lightGray"/>
        </w:rPr>
        <w:t>[The text that follows is example text. Adapt as necessary</w:t>
      </w:r>
      <w:r w:rsidRPr="00A10A65">
        <w:rPr>
          <w:noProof/>
          <w:highlight w:val="lightGray"/>
        </w:rPr>
        <w:t>]</w:t>
      </w:r>
    </w:p>
    <w:p w14:paraId="0613C409" w14:textId="3B8B8549" w:rsidR="006F7DA7" w:rsidRDefault="00693D24" w:rsidP="006F7DA7">
      <w:pPr>
        <w:pStyle w:val="BodyText"/>
      </w:pPr>
      <w:r>
        <w:lastRenderedPageBreak/>
        <w:t>[</w:t>
      </w:r>
      <w:r w:rsidRPr="004A6025">
        <w:rPr>
          <w:highlight w:val="lightGray"/>
        </w:rPr>
        <w:t>The following text is most relevant with respect to funds from which several one off or ad hoc grants are made</w:t>
      </w:r>
      <w:r>
        <w:t xml:space="preserve">] </w:t>
      </w:r>
      <w:r w:rsidR="006F7DA7">
        <w:t xml:space="preserve">The </w:t>
      </w:r>
      <w:r w:rsidR="00204F7F" w:rsidRPr="00204F7F">
        <w:rPr>
          <w:highlight w:val="lightGray"/>
        </w:rPr>
        <w:t>[insert Minister]</w:t>
      </w:r>
      <w:r w:rsidR="006F7DA7">
        <w:t xml:space="preserve"> approved these guidelines for the </w:t>
      </w:r>
      <w:r w:rsidR="00204F7F" w:rsidRPr="00A10A65">
        <w:rPr>
          <w:noProof/>
          <w:highlight w:val="lightGray"/>
        </w:rPr>
        <w:t>[insert</w:t>
      </w:r>
      <w:r>
        <w:rPr>
          <w:noProof/>
          <w:highlight w:val="lightGray"/>
        </w:rPr>
        <w:t xml:space="preserve"> fund</w:t>
      </w:r>
      <w:r w:rsidR="00204F7F" w:rsidRPr="00A10A65">
        <w:rPr>
          <w:noProof/>
          <w:highlight w:val="lightGray"/>
        </w:rPr>
        <w:t xml:space="preserve"> name]</w:t>
      </w:r>
      <w:r w:rsidR="00204F7F">
        <w:rPr>
          <w:noProof/>
        </w:rPr>
        <w:t xml:space="preserve"> </w:t>
      </w:r>
      <w:r w:rsidR="006F7DA7">
        <w:t xml:space="preserve">in </w:t>
      </w:r>
      <w:r w:rsidR="00204F7F" w:rsidRPr="00204F7F">
        <w:rPr>
          <w:highlight w:val="lightGray"/>
        </w:rPr>
        <w:t>[insert month/year]</w:t>
      </w:r>
      <w:r w:rsidR="006F7DA7">
        <w:t xml:space="preserve">. </w:t>
      </w:r>
      <w:r w:rsidR="00204F7F" w:rsidRPr="00204F7F">
        <w:rPr>
          <w:highlight w:val="lightGray"/>
        </w:rPr>
        <w:t>[Insert agency]</w:t>
      </w:r>
      <w:r w:rsidR="006F7DA7">
        <w:t xml:space="preserve"> will review these guidelines every two years, or as required, and make necessary updates subject to approval by the </w:t>
      </w:r>
      <w:r w:rsidR="00204F7F" w:rsidRPr="00204F7F">
        <w:rPr>
          <w:highlight w:val="lightGray"/>
        </w:rPr>
        <w:t>[insert Minister]</w:t>
      </w:r>
      <w:r w:rsidR="006F7DA7">
        <w:t xml:space="preserve">. </w:t>
      </w:r>
    </w:p>
    <w:p w14:paraId="7B6BC301" w14:textId="08089B27" w:rsidR="006F7DA7" w:rsidRPr="006F7DA7" w:rsidRDefault="00A95667" w:rsidP="00A95667">
      <w:pPr>
        <w:pStyle w:val="BodyText"/>
      </w:pPr>
      <w:r>
        <w:t xml:space="preserve">The Guide specifies that where grants are provided on a one-off or ad hoc basis, </w:t>
      </w:r>
      <w:r w:rsidR="00C90966" w:rsidRPr="00C90966">
        <w:t>grant guidelines are not required and, if they are developed, they are not required to be published.</w:t>
      </w:r>
      <w:r>
        <w:t xml:space="preserve"> T</w:t>
      </w:r>
      <w:r w:rsidR="006F7DA7">
        <w:t>hese guidelines will not be published</w:t>
      </w:r>
      <w:r w:rsidR="00A64E8A">
        <w:t>, however</w:t>
      </w:r>
      <w:r>
        <w:t>, in accordance with the Guide, information about the grants awarded will be made available on the NSW Government Grants and Funding Finder no later than 45 calendar days after the relevant grant agreement takes effect</w:t>
      </w:r>
      <w:r w:rsidR="006F7DA7">
        <w:t xml:space="preserve">. </w:t>
      </w:r>
    </w:p>
    <w:p w14:paraId="21B1F9B5" w14:textId="77777777" w:rsidR="006F7DA7" w:rsidRDefault="006F7DA7" w:rsidP="00EF4C4A">
      <w:pPr>
        <w:pStyle w:val="ListNumber"/>
        <w:numPr>
          <w:ilvl w:val="0"/>
          <w:numId w:val="0"/>
        </w:numPr>
        <w:ind w:left="357"/>
        <w:rPr>
          <w:noProof/>
        </w:rPr>
      </w:pPr>
    </w:p>
    <w:p w14:paraId="3B706429" w14:textId="66DC34DD" w:rsidR="00642E9F" w:rsidRPr="003D35B9" w:rsidRDefault="00642E9F" w:rsidP="00796DDF">
      <w:pPr>
        <w:pStyle w:val="Caption"/>
      </w:pPr>
    </w:p>
    <w:sectPr w:rsidR="00642E9F" w:rsidRPr="003D35B9" w:rsidSect="009F6E1D">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4D39" w14:textId="77777777" w:rsidR="001F3877" w:rsidRDefault="001F3877" w:rsidP="00921FD3">
      <w:r>
        <w:separator/>
      </w:r>
    </w:p>
  </w:endnote>
  <w:endnote w:type="continuationSeparator" w:id="0">
    <w:p w14:paraId="5A7EE446" w14:textId="77777777" w:rsidR="001F3877" w:rsidRDefault="001F3877"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5A6A" w14:textId="77777777" w:rsidR="00796DDF" w:rsidRDefault="00796DDF">
    <w:pPr>
      <w:pStyle w:val="Footer"/>
    </w:pPr>
    <w:r>
      <w:rPr>
        <w:noProof/>
      </w:rPr>
      <mc:AlternateContent>
        <mc:Choice Requires="wps">
          <w:drawing>
            <wp:anchor distT="0" distB="0" distL="0" distR="0" simplePos="0" relativeHeight="251662336" behindDoc="0" locked="0" layoutInCell="1" allowOverlap="1" wp14:anchorId="7E5B43FD" wp14:editId="0E4C3F78">
              <wp:simplePos x="635" y="635"/>
              <wp:positionH relativeFrom="column">
                <wp:align>center</wp:align>
              </wp:positionH>
              <wp:positionV relativeFrom="paragraph">
                <wp:posOffset>635</wp:posOffset>
              </wp:positionV>
              <wp:extent cx="443865" cy="443865"/>
              <wp:effectExtent l="0" t="0" r="10160" b="1016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98657DA"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5B43FD"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902wcDwIAACUEAAAO&#10;AAAAAAAAAAAAAAAAAC4CAABkcnMvZTJvRG9jLnhtbFBLAQItABQABgAIAAAAIQCEsNMo1gAAAAMB&#10;AAAPAAAAAAAAAAAAAAAAAGkEAABkcnMvZG93bnJldi54bWxQSwUGAAAAAAQABADzAAAAbAUAAAAA&#10;" filled="f" stroked="f">
              <v:textbox style="mso-fit-shape-to-text:t" inset="0,0,0,0">
                <w:txbxContent>
                  <w:p w14:paraId="798657DA" w14:textId="77777777" w:rsidR="00796DDF" w:rsidRPr="00796DDF" w:rsidRDefault="00796DDF">
                    <w:pPr>
                      <w:rPr>
                        <w:noProof/>
                      </w:rPr>
                    </w:pPr>
                    <w:r w:rsidRPr="00796DDF">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10C2" w14:textId="77777777" w:rsidR="00D05BC4" w:rsidRPr="000C2807" w:rsidRDefault="00796DDF" w:rsidP="00D05BC4">
    <w:pPr>
      <w:pStyle w:val="Footerwhiteline"/>
    </w:pPr>
    <w:r>
      <w:rPr>
        <w:noProof/>
      </w:rPr>
      <mc:AlternateContent>
        <mc:Choice Requires="wps">
          <w:drawing>
            <wp:anchor distT="0" distB="0" distL="0" distR="0" simplePos="0" relativeHeight="251663360" behindDoc="0" locked="0" layoutInCell="1" allowOverlap="1" wp14:anchorId="1E2B8A21" wp14:editId="075EDBEC">
              <wp:simplePos x="635" y="635"/>
              <wp:positionH relativeFrom="column">
                <wp:align>center</wp:align>
              </wp:positionH>
              <wp:positionV relativeFrom="paragraph">
                <wp:posOffset>635</wp:posOffset>
              </wp:positionV>
              <wp:extent cx="443865" cy="443865"/>
              <wp:effectExtent l="0" t="0" r="10160" b="1016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1916269"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2B8A21"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YJpltDwIAACUEAAAO&#10;AAAAAAAAAAAAAAAAAC4CAABkcnMvZTJvRG9jLnhtbFBLAQItABQABgAIAAAAIQCEsNMo1gAAAAMB&#10;AAAPAAAAAAAAAAAAAAAAAGkEAABkcnMvZG93bnJldi54bWxQSwUGAAAAAAQABADzAAAAbAUAAAAA&#10;" filled="f" stroked="f">
              <v:textbox style="mso-fit-shape-to-text:t" inset="0,0,0,0">
                <w:txbxContent>
                  <w:p w14:paraId="41916269" w14:textId="77777777" w:rsidR="00796DDF" w:rsidRPr="00796DDF" w:rsidRDefault="00796DDF">
                    <w:pPr>
                      <w:rPr>
                        <w:noProof/>
                      </w:rPr>
                    </w:pPr>
                    <w:r w:rsidRPr="00796DDF">
                      <w:rPr>
                        <w:noProof/>
                      </w:rPr>
                      <w:t>OFFICIAL</w:t>
                    </w:r>
                  </w:p>
                </w:txbxContent>
              </v:textbox>
              <w10:wrap type="square"/>
            </v:shape>
          </w:pict>
        </mc:Fallback>
      </mc:AlternateContent>
    </w:r>
  </w:p>
  <w:p w14:paraId="2B38D51E" w14:textId="77777777" w:rsidR="004F4880" w:rsidRPr="0004413C" w:rsidRDefault="00960C28" w:rsidP="0004413C">
    <w:pPr>
      <w:pStyle w:val="Footer"/>
    </w:pPr>
    <w:r w:rsidRPr="0004413C">
      <w:ptab w:relativeTo="margin" w:alignment="right" w:leader="none"/>
    </w:r>
    <w:r w:rsidRPr="0004413C">
      <w:fldChar w:fldCharType="begin"/>
    </w:r>
    <w:r w:rsidRPr="0004413C">
      <w:instrText xml:space="preserve"> PAGE   \* MERGEFORMAT </w:instrText>
    </w:r>
    <w:r w:rsidRPr="0004413C">
      <w:fldChar w:fldCharType="separate"/>
    </w:r>
    <w:r w:rsidR="003B11A1">
      <w:rPr>
        <w:noProof/>
      </w:rPr>
      <w:t>5</w:t>
    </w:r>
    <w:r w:rsidRPr="000441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F8C3" w14:textId="77777777" w:rsidR="00D05BC4" w:rsidRPr="000C2807" w:rsidRDefault="00796DDF" w:rsidP="00D05BC4">
    <w:pPr>
      <w:pStyle w:val="Footerwhiteline"/>
    </w:pPr>
    <w:r>
      <w:rPr>
        <w:noProof/>
      </w:rPr>
      <mc:AlternateContent>
        <mc:Choice Requires="wps">
          <w:drawing>
            <wp:anchor distT="0" distB="0" distL="0" distR="0" simplePos="0" relativeHeight="251661312" behindDoc="0" locked="0" layoutInCell="1" allowOverlap="1" wp14:anchorId="0A7BAB2E" wp14:editId="4562AD12">
              <wp:simplePos x="0" y="0"/>
              <wp:positionH relativeFrom="column">
                <wp:align>center</wp:align>
              </wp:positionH>
              <wp:positionV relativeFrom="paragraph">
                <wp:posOffset>2162</wp:posOffset>
              </wp:positionV>
              <wp:extent cx="443865" cy="443865"/>
              <wp:effectExtent l="0" t="0" r="10160" b="1016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7A5ED5F"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BAB2E" id="_x0000_t202" coordsize="21600,21600" o:spt="202" path="m,l,21600r21600,l21600,xe">
              <v:stroke joinstyle="miter"/>
              <v:path gradientshapeok="t" o:connecttype="rect"/>
            </v:shapetype>
            <v:shape id="Text Box 6" o:spid="_x0000_s1032" type="#_x0000_t202" alt="OFFICIAL" style="position:absolute;margin-left:0;margin-top:.1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" filled="f" stroked="f">
              <v:textbox style="mso-fit-shape-to-text:t" inset="0,0,0,0">
                <w:txbxContent>
                  <w:p w14:paraId="47A5ED5F" w14:textId="77777777" w:rsidR="00796DDF" w:rsidRPr="00796DDF" w:rsidRDefault="00796DDF">
                    <w:pPr>
                      <w:rPr>
                        <w:noProof/>
                      </w:rPr>
                    </w:pPr>
                    <w:r w:rsidRPr="00796DDF">
                      <w:rPr>
                        <w:noProof/>
                      </w:rPr>
                      <w:t>OFFICIAL</w:t>
                    </w:r>
                  </w:p>
                </w:txbxContent>
              </v:textbox>
              <w10:wrap type="square"/>
            </v:shape>
          </w:pict>
        </mc:Fallback>
      </mc:AlternateContent>
    </w:r>
  </w:p>
  <w:p w14:paraId="14153519" w14:textId="77777777" w:rsidR="00254690" w:rsidRPr="000B7F4B" w:rsidRDefault="000B7F4B" w:rsidP="0004413C">
    <w:pPr>
      <w:pStyle w:val="Footer"/>
    </w:pPr>
    <w:r>
      <w:ptab w:relativeTo="margin" w:alignment="right" w:leader="none"/>
    </w:r>
    <w:r>
      <w:fldChar w:fldCharType="begin"/>
    </w:r>
    <w:r>
      <w:instrText xml:space="preserve"> PAGE   \* MERGEFORMAT </w:instrText>
    </w:r>
    <w:r>
      <w:fldChar w:fldCharType="separate"/>
    </w:r>
    <w:r w:rsidR="003B05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91BF" w14:textId="77777777" w:rsidR="001F3877" w:rsidRDefault="001F3877" w:rsidP="00921FD3">
      <w:r>
        <w:separator/>
      </w:r>
    </w:p>
  </w:footnote>
  <w:footnote w:type="continuationSeparator" w:id="0">
    <w:p w14:paraId="1BEA108B" w14:textId="77777777" w:rsidR="001F3877" w:rsidRDefault="001F3877"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D46A" w14:textId="77777777" w:rsidR="00796DDF" w:rsidRDefault="00796DDF">
    <w:pPr>
      <w:pStyle w:val="Header"/>
    </w:pPr>
    <w:r>
      <w:rPr>
        <w:noProof/>
      </w:rPr>
      <mc:AlternateContent>
        <mc:Choice Requires="wps">
          <w:drawing>
            <wp:anchor distT="0" distB="0" distL="0" distR="0" simplePos="0" relativeHeight="251659264" behindDoc="0" locked="0" layoutInCell="1" allowOverlap="1" wp14:anchorId="63C88D2E" wp14:editId="1FDD190C">
              <wp:simplePos x="635" y="635"/>
              <wp:positionH relativeFrom="column">
                <wp:align>center</wp:align>
              </wp:positionH>
              <wp:positionV relativeFrom="paragraph">
                <wp:posOffset>635</wp:posOffset>
              </wp:positionV>
              <wp:extent cx="443865" cy="443865"/>
              <wp:effectExtent l="0" t="0" r="10160" b="1016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5966F91"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C88D2E"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" filled="f" stroked="f">
              <v:textbox style="mso-fit-shape-to-text:t" inset="0,0,0,0">
                <w:txbxContent>
                  <w:p w14:paraId="75966F91" w14:textId="77777777" w:rsidR="00796DDF" w:rsidRPr="00796DDF" w:rsidRDefault="00796DDF">
                    <w:pPr>
                      <w:rPr>
                        <w:noProof/>
                      </w:rPr>
                    </w:pPr>
                    <w:r w:rsidRPr="00796DDF">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293E" w14:textId="77777777" w:rsidR="003F6063" w:rsidRDefault="00796DDF">
    <w:pPr>
      <w:pStyle w:val="Header"/>
    </w:pPr>
    <w:r>
      <w:rPr>
        <w:noProof/>
      </w:rPr>
      <mc:AlternateContent>
        <mc:Choice Requires="wps">
          <w:drawing>
            <wp:anchor distT="0" distB="0" distL="0" distR="0" simplePos="0" relativeHeight="251660288" behindDoc="0" locked="0" layoutInCell="1" allowOverlap="1" wp14:anchorId="00169417" wp14:editId="7D3BE8B4">
              <wp:simplePos x="635" y="635"/>
              <wp:positionH relativeFrom="column">
                <wp:align>center</wp:align>
              </wp:positionH>
              <wp:positionV relativeFrom="paragraph">
                <wp:posOffset>635</wp:posOffset>
              </wp:positionV>
              <wp:extent cx="443865" cy="443865"/>
              <wp:effectExtent l="0" t="0" r="10160" b="1016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F8A0450"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169417"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Esxyjg0CAAAlBAAADgAA&#10;AAAAAAAAAAAAAAAuAgAAZHJzL2Uyb0RvYy54bWxQSwECLQAUAAYACAAAACEAhLDTKNYAAAADAQAA&#10;DwAAAAAAAAAAAAAAAABnBAAAZHJzL2Rvd25yZXYueG1sUEsFBgAAAAAEAAQA8wAAAGoFAAAAAA==&#10;" filled="f" stroked="f">
              <v:textbox style="mso-fit-shape-to-text:t" inset="0,0,0,0">
                <w:txbxContent>
                  <w:p w14:paraId="4F8A0450" w14:textId="77777777" w:rsidR="00796DDF" w:rsidRPr="00796DDF" w:rsidRDefault="00796DDF">
                    <w:pPr>
                      <w:rPr>
                        <w:noProof/>
                      </w:rPr>
                    </w:pPr>
                    <w:r w:rsidRPr="00796DDF">
                      <w:rPr>
                        <w:noProof/>
                      </w:rPr>
                      <w:t>OFFICIAL</w:t>
                    </w:r>
                  </w:p>
                </w:txbxContent>
              </v:textbox>
              <w10:wrap type="square"/>
            </v:shape>
          </w:pict>
        </mc:Fallback>
      </mc:AlternateContent>
    </w:r>
  </w:p>
  <w:p w14:paraId="6CC9F9ED" w14:textId="77777777" w:rsidR="003F6063" w:rsidRDefault="003F6063" w:rsidP="003F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DF06" w14:textId="77777777" w:rsidR="00753577" w:rsidRDefault="00796DDF" w:rsidP="00753577">
    <w:pPr>
      <w:pStyle w:val="Header"/>
    </w:pPr>
    <w:r>
      <w:rPr>
        <w:noProof/>
      </w:rPr>
      <mc:AlternateContent>
        <mc:Choice Requires="wps">
          <w:drawing>
            <wp:anchor distT="0" distB="0" distL="0" distR="0" simplePos="0" relativeHeight="251658240" behindDoc="0" locked="0" layoutInCell="1" allowOverlap="1" wp14:anchorId="5D27AE98" wp14:editId="5661F075">
              <wp:simplePos x="0" y="0"/>
              <wp:positionH relativeFrom="column">
                <wp:align>center</wp:align>
              </wp:positionH>
              <wp:positionV relativeFrom="paragraph">
                <wp:posOffset>-990</wp:posOffset>
              </wp:positionV>
              <wp:extent cx="443865" cy="443865"/>
              <wp:effectExtent l="0" t="0" r="10160" b="1016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DF9AD56"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27AE98" id="_x0000_t202" coordsize="21600,21600" o:spt="202" path="m,l,21600r21600,l21600,xe">
              <v:stroke joinstyle="miter"/>
              <v:path gradientshapeok="t" o:connecttype="rect"/>
            </v:shapetype>
            <v:shape id="Text Box 1" o:spid="_x0000_s1030" type="#_x0000_t202" alt="OFFICIAL" style="position:absolute;margin-left:0;margin-top:-.1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" filled="f" stroked="f">
              <v:textbox style="mso-fit-shape-to-text:t" inset="0,0,0,0">
                <w:txbxContent>
                  <w:p w14:paraId="1DF9AD56" w14:textId="77777777" w:rsidR="00796DDF" w:rsidRPr="00796DDF" w:rsidRDefault="00796DDF">
                    <w:pPr>
                      <w:rPr>
                        <w:noProof/>
                      </w:rPr>
                    </w:pPr>
                    <w:r w:rsidRPr="00796DDF">
                      <w:rPr>
                        <w:noProof/>
                      </w:rPr>
                      <w:t>OFFICIAL</w:t>
                    </w:r>
                  </w:p>
                </w:txbxContent>
              </v:textbox>
              <w10:wrap type="square"/>
            </v:shape>
          </w:pict>
        </mc:Fallback>
      </mc:AlternateContent>
    </w:r>
  </w:p>
  <w:p w14:paraId="2463B815" w14:textId="77777777" w:rsidR="00254690" w:rsidRPr="00753577" w:rsidRDefault="00753577" w:rsidP="00753577">
    <w:pPr>
      <w:pStyle w:val="DescriptororNameSmall"/>
    </w:pPr>
    <w:r>
      <w:rPr>
        <w:noProof/>
      </w:rPr>
      <mc:AlternateContent>
        <mc:Choice Requires="wps">
          <w:drawing>
            <wp:inline distT="0" distB="0" distL="0" distR="0" wp14:anchorId="0652A049" wp14:editId="2ADBB39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E2CD5" w14:textId="0CDA078A" w:rsidR="00753577" w:rsidRDefault="00753577" w:rsidP="00796DDF">
                          <w:pPr>
                            <w:pStyle w:val="DescriptororNameSmal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652A049" id="Text Box 4" o:spid="_x0000_s1031"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" filled="f" stroked="f" strokeweight=".5pt">
              <v:textbox inset="0,0,0,0">
                <w:txbxContent>
                  <w:p w14:paraId="352E2CD5" w14:textId="0CDA078A" w:rsidR="00753577" w:rsidRDefault="00753577" w:rsidP="00796DDF">
                    <w:pPr>
                      <w:pStyle w:val="DescriptororNameSmall"/>
                    </w:pPr>
                  </w:p>
                </w:txbxContent>
              </v:textbox>
              <w10:anchorlock/>
            </v:shape>
          </w:pict>
        </mc:Fallback>
      </mc:AlternateContent>
    </w:r>
    <w:r>
      <w:ptab w:relativeTo="margin" w:alignment="right" w:leader="none"/>
    </w:r>
    <w:r>
      <w:rPr>
        <w:noProof/>
      </w:rPr>
      <w:drawing>
        <wp:inline distT="0" distB="0" distL="0" distR="0" wp14:anchorId="49855BA1" wp14:editId="1C191D09">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836"/>
    <w:multiLevelType w:val="hybridMultilevel"/>
    <w:tmpl w:val="DFEE4FA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D52DB9"/>
    <w:multiLevelType w:val="hybridMultilevel"/>
    <w:tmpl w:val="B38EBA90"/>
    <w:lvl w:ilvl="0" w:tplc="68C262AA">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48E674C5"/>
    <w:multiLevelType w:val="hybridMultilevel"/>
    <w:tmpl w:val="CDFA9D42"/>
    <w:lvl w:ilvl="0" w:tplc="AB020F22">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71255B47"/>
    <w:multiLevelType w:val="hybridMultilevel"/>
    <w:tmpl w:val="E34698D0"/>
    <w:lvl w:ilvl="0" w:tplc="44221CCA">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69729299">
    <w:abstractNumId w:val="7"/>
  </w:num>
  <w:num w:numId="2" w16cid:durableId="1523594213">
    <w:abstractNumId w:val="8"/>
  </w:num>
  <w:num w:numId="3" w16cid:durableId="1680421797">
    <w:abstractNumId w:val="5"/>
  </w:num>
  <w:num w:numId="4" w16cid:durableId="1386639950">
    <w:abstractNumId w:val="2"/>
  </w:num>
  <w:num w:numId="5" w16cid:durableId="430703199">
    <w:abstractNumId w:val="4"/>
  </w:num>
  <w:num w:numId="6" w16cid:durableId="495612415">
    <w:abstractNumId w:val="3"/>
  </w:num>
  <w:num w:numId="7" w16cid:durableId="475609963">
    <w:abstractNumId w:val="3"/>
    <w:lvlOverride w:ilvl="0">
      <w:startOverride w:val="1"/>
    </w:lvlOverride>
  </w:num>
  <w:num w:numId="8" w16cid:durableId="1916934313">
    <w:abstractNumId w:val="2"/>
    <w:lvlOverride w:ilvl="0">
      <w:startOverride w:val="1"/>
    </w:lvlOverride>
  </w:num>
  <w:num w:numId="9" w16cid:durableId="201329254">
    <w:abstractNumId w:val="4"/>
    <w:lvlOverride w:ilvl="0">
      <w:startOverride w:val="1"/>
    </w:lvlOverride>
  </w:num>
  <w:num w:numId="10" w16cid:durableId="1678535859">
    <w:abstractNumId w:val="7"/>
  </w:num>
  <w:num w:numId="11" w16cid:durableId="1548641649">
    <w:abstractNumId w:val="3"/>
  </w:num>
  <w:num w:numId="12" w16cid:durableId="1885365850">
    <w:abstractNumId w:val="8"/>
  </w:num>
  <w:num w:numId="13" w16cid:durableId="1562448216">
    <w:abstractNumId w:val="5"/>
  </w:num>
  <w:num w:numId="14" w16cid:durableId="1737431470">
    <w:abstractNumId w:val="2"/>
  </w:num>
  <w:num w:numId="15" w16cid:durableId="1477212979">
    <w:abstractNumId w:val="4"/>
  </w:num>
  <w:num w:numId="16" w16cid:durableId="63143854">
    <w:abstractNumId w:val="8"/>
  </w:num>
  <w:num w:numId="17" w16cid:durableId="1544555740">
    <w:abstractNumId w:val="5"/>
  </w:num>
  <w:num w:numId="18" w16cid:durableId="1411346542">
    <w:abstractNumId w:val="7"/>
  </w:num>
  <w:num w:numId="19" w16cid:durableId="1131365768">
    <w:abstractNumId w:val="2"/>
  </w:num>
  <w:num w:numId="20" w16cid:durableId="195775451">
    <w:abstractNumId w:val="4"/>
  </w:num>
  <w:num w:numId="21" w16cid:durableId="1170293879">
    <w:abstractNumId w:val="3"/>
  </w:num>
  <w:num w:numId="22" w16cid:durableId="322393055">
    <w:abstractNumId w:val="7"/>
    <w:lvlOverride w:ilvl="0">
      <w:startOverride w:val="1"/>
    </w:lvlOverride>
  </w:num>
  <w:num w:numId="23" w16cid:durableId="994458452">
    <w:abstractNumId w:val="8"/>
    <w:lvlOverride w:ilvl="0">
      <w:startOverride w:val="1"/>
    </w:lvlOverride>
  </w:num>
  <w:num w:numId="24" w16cid:durableId="1930383976">
    <w:abstractNumId w:val="5"/>
    <w:lvlOverride w:ilvl="0">
      <w:startOverride w:val="1"/>
    </w:lvlOverride>
  </w:num>
  <w:num w:numId="25" w16cid:durableId="1111513858">
    <w:abstractNumId w:val="8"/>
  </w:num>
  <w:num w:numId="26" w16cid:durableId="651058229">
    <w:abstractNumId w:val="5"/>
  </w:num>
  <w:num w:numId="27" w16cid:durableId="878057004">
    <w:abstractNumId w:val="7"/>
  </w:num>
  <w:num w:numId="28" w16cid:durableId="1999111636">
    <w:abstractNumId w:val="2"/>
  </w:num>
  <w:num w:numId="29" w16cid:durableId="658659947">
    <w:abstractNumId w:val="4"/>
  </w:num>
  <w:num w:numId="30" w16cid:durableId="1886091419">
    <w:abstractNumId w:val="3"/>
  </w:num>
  <w:num w:numId="31" w16cid:durableId="1489634803">
    <w:abstractNumId w:val="7"/>
  </w:num>
  <w:num w:numId="32" w16cid:durableId="2052805887">
    <w:abstractNumId w:val="3"/>
  </w:num>
  <w:num w:numId="33" w16cid:durableId="1001928818">
    <w:abstractNumId w:val="3"/>
    <w:lvlOverride w:ilvl="0">
      <w:startOverride w:val="1"/>
    </w:lvlOverride>
  </w:num>
  <w:num w:numId="34" w16cid:durableId="1769235036">
    <w:abstractNumId w:val="3"/>
    <w:lvlOverride w:ilvl="0">
      <w:startOverride w:val="1"/>
    </w:lvlOverride>
  </w:num>
  <w:num w:numId="35" w16cid:durableId="1031877186">
    <w:abstractNumId w:val="3"/>
    <w:lvlOverride w:ilvl="0">
      <w:startOverride w:val="1"/>
    </w:lvlOverride>
  </w:num>
  <w:num w:numId="36" w16cid:durableId="1376655043">
    <w:abstractNumId w:val="3"/>
    <w:lvlOverride w:ilvl="0">
      <w:startOverride w:val="1"/>
    </w:lvlOverride>
  </w:num>
  <w:num w:numId="37" w16cid:durableId="128016610">
    <w:abstractNumId w:val="7"/>
  </w:num>
  <w:num w:numId="38" w16cid:durableId="473791886">
    <w:abstractNumId w:val="1"/>
  </w:num>
  <w:num w:numId="39" w16cid:durableId="1709522000">
    <w:abstractNumId w:val="6"/>
  </w:num>
  <w:num w:numId="40" w16cid:durableId="846674819">
    <w:abstractNumId w:val="0"/>
  </w:num>
  <w:num w:numId="41" w16cid:durableId="5445599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C9"/>
    <w:rsid w:val="0000191C"/>
    <w:rsid w:val="00002C93"/>
    <w:rsid w:val="00003583"/>
    <w:rsid w:val="00003709"/>
    <w:rsid w:val="00005754"/>
    <w:rsid w:val="000100A3"/>
    <w:rsid w:val="00020713"/>
    <w:rsid w:val="00021A2F"/>
    <w:rsid w:val="00030C2E"/>
    <w:rsid w:val="000319D3"/>
    <w:rsid w:val="00032813"/>
    <w:rsid w:val="00032DE9"/>
    <w:rsid w:val="000330D7"/>
    <w:rsid w:val="000369F8"/>
    <w:rsid w:val="0004413C"/>
    <w:rsid w:val="00046ACD"/>
    <w:rsid w:val="00051F4C"/>
    <w:rsid w:val="0005359F"/>
    <w:rsid w:val="00061D62"/>
    <w:rsid w:val="000701DD"/>
    <w:rsid w:val="00072B2F"/>
    <w:rsid w:val="00076755"/>
    <w:rsid w:val="00081AD4"/>
    <w:rsid w:val="00083437"/>
    <w:rsid w:val="00091795"/>
    <w:rsid w:val="000926DF"/>
    <w:rsid w:val="0009577D"/>
    <w:rsid w:val="000A0A02"/>
    <w:rsid w:val="000A34E2"/>
    <w:rsid w:val="000A381D"/>
    <w:rsid w:val="000B3ABC"/>
    <w:rsid w:val="000B4046"/>
    <w:rsid w:val="000B7F4B"/>
    <w:rsid w:val="000C3CB4"/>
    <w:rsid w:val="000D4387"/>
    <w:rsid w:val="000D5CAC"/>
    <w:rsid w:val="000D6B77"/>
    <w:rsid w:val="000E0434"/>
    <w:rsid w:val="000E7003"/>
    <w:rsid w:val="00103A0C"/>
    <w:rsid w:val="00106F46"/>
    <w:rsid w:val="00107C31"/>
    <w:rsid w:val="001106A0"/>
    <w:rsid w:val="00111713"/>
    <w:rsid w:val="00111775"/>
    <w:rsid w:val="00114A73"/>
    <w:rsid w:val="0011522C"/>
    <w:rsid w:val="00116CED"/>
    <w:rsid w:val="0011767C"/>
    <w:rsid w:val="00127421"/>
    <w:rsid w:val="00131292"/>
    <w:rsid w:val="0013204F"/>
    <w:rsid w:val="00132C9F"/>
    <w:rsid w:val="0013421B"/>
    <w:rsid w:val="0014092D"/>
    <w:rsid w:val="0014157C"/>
    <w:rsid w:val="001419CE"/>
    <w:rsid w:val="001476EF"/>
    <w:rsid w:val="00150CAE"/>
    <w:rsid w:val="001567B1"/>
    <w:rsid w:val="001728CA"/>
    <w:rsid w:val="00174347"/>
    <w:rsid w:val="0017586B"/>
    <w:rsid w:val="001911C9"/>
    <w:rsid w:val="001946B8"/>
    <w:rsid w:val="00194E03"/>
    <w:rsid w:val="001A628B"/>
    <w:rsid w:val="001A782A"/>
    <w:rsid w:val="001B434D"/>
    <w:rsid w:val="001C2927"/>
    <w:rsid w:val="001C5FD6"/>
    <w:rsid w:val="001C6D65"/>
    <w:rsid w:val="001C6E7A"/>
    <w:rsid w:val="001D4524"/>
    <w:rsid w:val="001D4C98"/>
    <w:rsid w:val="001D754D"/>
    <w:rsid w:val="001E04AA"/>
    <w:rsid w:val="001E0611"/>
    <w:rsid w:val="001E0762"/>
    <w:rsid w:val="001E1988"/>
    <w:rsid w:val="001F010F"/>
    <w:rsid w:val="001F3877"/>
    <w:rsid w:val="001F730C"/>
    <w:rsid w:val="00202F07"/>
    <w:rsid w:val="00204F7F"/>
    <w:rsid w:val="00216B6C"/>
    <w:rsid w:val="00216D02"/>
    <w:rsid w:val="00224DDA"/>
    <w:rsid w:val="00225786"/>
    <w:rsid w:val="00233115"/>
    <w:rsid w:val="00233579"/>
    <w:rsid w:val="00233F62"/>
    <w:rsid w:val="0023681A"/>
    <w:rsid w:val="002409AB"/>
    <w:rsid w:val="00243012"/>
    <w:rsid w:val="0025118A"/>
    <w:rsid w:val="00254690"/>
    <w:rsid w:val="002569ED"/>
    <w:rsid w:val="00264E3A"/>
    <w:rsid w:val="0026538D"/>
    <w:rsid w:val="00266388"/>
    <w:rsid w:val="00267565"/>
    <w:rsid w:val="00267E88"/>
    <w:rsid w:val="00273D25"/>
    <w:rsid w:val="0027645B"/>
    <w:rsid w:val="00282562"/>
    <w:rsid w:val="0029399F"/>
    <w:rsid w:val="002956EE"/>
    <w:rsid w:val="00297D45"/>
    <w:rsid w:val="00297F8D"/>
    <w:rsid w:val="002B269F"/>
    <w:rsid w:val="002B3982"/>
    <w:rsid w:val="002B6F5E"/>
    <w:rsid w:val="002C3DAF"/>
    <w:rsid w:val="002C4970"/>
    <w:rsid w:val="002C62E1"/>
    <w:rsid w:val="002C68ED"/>
    <w:rsid w:val="002D06D6"/>
    <w:rsid w:val="002D167C"/>
    <w:rsid w:val="002E34BF"/>
    <w:rsid w:val="00305D59"/>
    <w:rsid w:val="00305D69"/>
    <w:rsid w:val="0032035F"/>
    <w:rsid w:val="00320A84"/>
    <w:rsid w:val="00340CA0"/>
    <w:rsid w:val="00340D29"/>
    <w:rsid w:val="00345B09"/>
    <w:rsid w:val="00345D83"/>
    <w:rsid w:val="00350B5F"/>
    <w:rsid w:val="00353985"/>
    <w:rsid w:val="00357654"/>
    <w:rsid w:val="00362F7C"/>
    <w:rsid w:val="0036379C"/>
    <w:rsid w:val="00364F93"/>
    <w:rsid w:val="00367C9E"/>
    <w:rsid w:val="00374557"/>
    <w:rsid w:val="00374C56"/>
    <w:rsid w:val="00374CD3"/>
    <w:rsid w:val="00384563"/>
    <w:rsid w:val="003910E9"/>
    <w:rsid w:val="00394652"/>
    <w:rsid w:val="003A0E8F"/>
    <w:rsid w:val="003A44F5"/>
    <w:rsid w:val="003B0508"/>
    <w:rsid w:val="003B11A1"/>
    <w:rsid w:val="003B19B3"/>
    <w:rsid w:val="003B3C46"/>
    <w:rsid w:val="003B604A"/>
    <w:rsid w:val="003B75C3"/>
    <w:rsid w:val="003C1209"/>
    <w:rsid w:val="003C27A5"/>
    <w:rsid w:val="003C3E43"/>
    <w:rsid w:val="003C46C6"/>
    <w:rsid w:val="003D35B9"/>
    <w:rsid w:val="003D3D47"/>
    <w:rsid w:val="003D652D"/>
    <w:rsid w:val="003E4776"/>
    <w:rsid w:val="003E4CE3"/>
    <w:rsid w:val="003E6AB5"/>
    <w:rsid w:val="003E7F5E"/>
    <w:rsid w:val="003F3D48"/>
    <w:rsid w:val="003F443B"/>
    <w:rsid w:val="003F4D89"/>
    <w:rsid w:val="003F5439"/>
    <w:rsid w:val="003F5577"/>
    <w:rsid w:val="003F560E"/>
    <w:rsid w:val="003F6063"/>
    <w:rsid w:val="0040242C"/>
    <w:rsid w:val="00403322"/>
    <w:rsid w:val="00404B96"/>
    <w:rsid w:val="0041074F"/>
    <w:rsid w:val="00414BBA"/>
    <w:rsid w:val="0042020E"/>
    <w:rsid w:val="00426EE8"/>
    <w:rsid w:val="00431B55"/>
    <w:rsid w:val="0043431C"/>
    <w:rsid w:val="00440E9E"/>
    <w:rsid w:val="004424AA"/>
    <w:rsid w:val="00453F7C"/>
    <w:rsid w:val="0046675C"/>
    <w:rsid w:val="00470991"/>
    <w:rsid w:val="00473FB7"/>
    <w:rsid w:val="004766D2"/>
    <w:rsid w:val="00477A94"/>
    <w:rsid w:val="00482E74"/>
    <w:rsid w:val="004964CC"/>
    <w:rsid w:val="004A4836"/>
    <w:rsid w:val="004A6025"/>
    <w:rsid w:val="004A7EA0"/>
    <w:rsid w:val="004B13EA"/>
    <w:rsid w:val="004B29B9"/>
    <w:rsid w:val="004B2AF7"/>
    <w:rsid w:val="004C02EC"/>
    <w:rsid w:val="004C1A21"/>
    <w:rsid w:val="004C1FE7"/>
    <w:rsid w:val="004C35B2"/>
    <w:rsid w:val="004D3ACF"/>
    <w:rsid w:val="004D4D99"/>
    <w:rsid w:val="004D5467"/>
    <w:rsid w:val="004D6F36"/>
    <w:rsid w:val="004E25E4"/>
    <w:rsid w:val="004F4880"/>
    <w:rsid w:val="004F5064"/>
    <w:rsid w:val="004F668A"/>
    <w:rsid w:val="004F6D4C"/>
    <w:rsid w:val="004F77CB"/>
    <w:rsid w:val="00500B67"/>
    <w:rsid w:val="00500DE2"/>
    <w:rsid w:val="005078D1"/>
    <w:rsid w:val="005117BE"/>
    <w:rsid w:val="00511A5B"/>
    <w:rsid w:val="005202F7"/>
    <w:rsid w:val="00520735"/>
    <w:rsid w:val="005218C6"/>
    <w:rsid w:val="00527689"/>
    <w:rsid w:val="005322F8"/>
    <w:rsid w:val="0053238E"/>
    <w:rsid w:val="00544E33"/>
    <w:rsid w:val="00550F70"/>
    <w:rsid w:val="0055107D"/>
    <w:rsid w:val="00557DD8"/>
    <w:rsid w:val="005668BE"/>
    <w:rsid w:val="00572540"/>
    <w:rsid w:val="00576F5B"/>
    <w:rsid w:val="00582715"/>
    <w:rsid w:val="005849D3"/>
    <w:rsid w:val="00585BF4"/>
    <w:rsid w:val="00586CF7"/>
    <w:rsid w:val="0059207E"/>
    <w:rsid w:val="00594DAC"/>
    <w:rsid w:val="00597229"/>
    <w:rsid w:val="005A1041"/>
    <w:rsid w:val="005A30F8"/>
    <w:rsid w:val="005A3365"/>
    <w:rsid w:val="005A3D3C"/>
    <w:rsid w:val="005A4BA7"/>
    <w:rsid w:val="005A4D28"/>
    <w:rsid w:val="005A7D08"/>
    <w:rsid w:val="005B18C7"/>
    <w:rsid w:val="005B2A30"/>
    <w:rsid w:val="005B2F8C"/>
    <w:rsid w:val="005B48F8"/>
    <w:rsid w:val="005B496F"/>
    <w:rsid w:val="005B67C9"/>
    <w:rsid w:val="005C0FEB"/>
    <w:rsid w:val="005C19DF"/>
    <w:rsid w:val="005C30A9"/>
    <w:rsid w:val="005C5152"/>
    <w:rsid w:val="005C7C60"/>
    <w:rsid w:val="005D28D4"/>
    <w:rsid w:val="005D377B"/>
    <w:rsid w:val="005D4CC5"/>
    <w:rsid w:val="005D66AB"/>
    <w:rsid w:val="005E5EC0"/>
    <w:rsid w:val="005F1786"/>
    <w:rsid w:val="005F252B"/>
    <w:rsid w:val="005F2750"/>
    <w:rsid w:val="005F4E21"/>
    <w:rsid w:val="00615DC3"/>
    <w:rsid w:val="0061718C"/>
    <w:rsid w:val="00620FC4"/>
    <w:rsid w:val="00625CCC"/>
    <w:rsid w:val="00632D7C"/>
    <w:rsid w:val="0063593D"/>
    <w:rsid w:val="006363B8"/>
    <w:rsid w:val="00642E9F"/>
    <w:rsid w:val="00651D36"/>
    <w:rsid w:val="006520C0"/>
    <w:rsid w:val="00653AEB"/>
    <w:rsid w:val="00676178"/>
    <w:rsid w:val="0067638B"/>
    <w:rsid w:val="00683C09"/>
    <w:rsid w:val="0068642C"/>
    <w:rsid w:val="006902D1"/>
    <w:rsid w:val="0069125E"/>
    <w:rsid w:val="006935A4"/>
    <w:rsid w:val="00693D24"/>
    <w:rsid w:val="00694661"/>
    <w:rsid w:val="00696DE8"/>
    <w:rsid w:val="006A288E"/>
    <w:rsid w:val="006A53BA"/>
    <w:rsid w:val="006B6518"/>
    <w:rsid w:val="006C4799"/>
    <w:rsid w:val="006C5EDD"/>
    <w:rsid w:val="006D0D78"/>
    <w:rsid w:val="006D4FC1"/>
    <w:rsid w:val="006E4A18"/>
    <w:rsid w:val="006E5998"/>
    <w:rsid w:val="006E6FA7"/>
    <w:rsid w:val="006E76C9"/>
    <w:rsid w:val="006E79DB"/>
    <w:rsid w:val="006F17A1"/>
    <w:rsid w:val="006F2BCD"/>
    <w:rsid w:val="006F2F1E"/>
    <w:rsid w:val="006F6919"/>
    <w:rsid w:val="006F7DA7"/>
    <w:rsid w:val="007011A2"/>
    <w:rsid w:val="00703012"/>
    <w:rsid w:val="0070444D"/>
    <w:rsid w:val="00705F2B"/>
    <w:rsid w:val="0071281E"/>
    <w:rsid w:val="0072008C"/>
    <w:rsid w:val="00720ADC"/>
    <w:rsid w:val="0072140E"/>
    <w:rsid w:val="00725E07"/>
    <w:rsid w:val="00732DB2"/>
    <w:rsid w:val="007332A7"/>
    <w:rsid w:val="00737916"/>
    <w:rsid w:val="00740467"/>
    <w:rsid w:val="00742F66"/>
    <w:rsid w:val="00752FA6"/>
    <w:rsid w:val="00753577"/>
    <w:rsid w:val="00754E24"/>
    <w:rsid w:val="00755DF7"/>
    <w:rsid w:val="0076385B"/>
    <w:rsid w:val="00763C24"/>
    <w:rsid w:val="007673EB"/>
    <w:rsid w:val="00767450"/>
    <w:rsid w:val="007725E4"/>
    <w:rsid w:val="007736A4"/>
    <w:rsid w:val="00773B1E"/>
    <w:rsid w:val="00775719"/>
    <w:rsid w:val="007772E3"/>
    <w:rsid w:val="007843E1"/>
    <w:rsid w:val="00790147"/>
    <w:rsid w:val="00791E7F"/>
    <w:rsid w:val="007937F8"/>
    <w:rsid w:val="007960BE"/>
    <w:rsid w:val="00796DDF"/>
    <w:rsid w:val="007A17A7"/>
    <w:rsid w:val="007A2961"/>
    <w:rsid w:val="007A40B2"/>
    <w:rsid w:val="007A7845"/>
    <w:rsid w:val="007A7FA3"/>
    <w:rsid w:val="007B39D3"/>
    <w:rsid w:val="007B51C0"/>
    <w:rsid w:val="007B5A48"/>
    <w:rsid w:val="007B75E6"/>
    <w:rsid w:val="007C2723"/>
    <w:rsid w:val="007C4A00"/>
    <w:rsid w:val="007C7F2A"/>
    <w:rsid w:val="007E01F4"/>
    <w:rsid w:val="007E51BF"/>
    <w:rsid w:val="007F4FFE"/>
    <w:rsid w:val="007F5D9C"/>
    <w:rsid w:val="00802606"/>
    <w:rsid w:val="008040E8"/>
    <w:rsid w:val="0081112F"/>
    <w:rsid w:val="00813649"/>
    <w:rsid w:val="00813DC2"/>
    <w:rsid w:val="0082659B"/>
    <w:rsid w:val="008274FF"/>
    <w:rsid w:val="008345E4"/>
    <w:rsid w:val="00836418"/>
    <w:rsid w:val="00841E86"/>
    <w:rsid w:val="0084309C"/>
    <w:rsid w:val="008433D6"/>
    <w:rsid w:val="00843A4A"/>
    <w:rsid w:val="008514C1"/>
    <w:rsid w:val="00852196"/>
    <w:rsid w:val="00857FFA"/>
    <w:rsid w:val="00864B67"/>
    <w:rsid w:val="00864E8D"/>
    <w:rsid w:val="00870A27"/>
    <w:rsid w:val="00874A36"/>
    <w:rsid w:val="008900DB"/>
    <w:rsid w:val="00894241"/>
    <w:rsid w:val="0089425F"/>
    <w:rsid w:val="008A7A49"/>
    <w:rsid w:val="008B0346"/>
    <w:rsid w:val="008B0E11"/>
    <w:rsid w:val="008B28B4"/>
    <w:rsid w:val="008B4255"/>
    <w:rsid w:val="008C2835"/>
    <w:rsid w:val="008C398D"/>
    <w:rsid w:val="008D5F35"/>
    <w:rsid w:val="008E0434"/>
    <w:rsid w:val="008E12BE"/>
    <w:rsid w:val="008E262F"/>
    <w:rsid w:val="008E2FAA"/>
    <w:rsid w:val="008E4505"/>
    <w:rsid w:val="008E4E60"/>
    <w:rsid w:val="008E4F12"/>
    <w:rsid w:val="008E4F64"/>
    <w:rsid w:val="008F671A"/>
    <w:rsid w:val="009018B9"/>
    <w:rsid w:val="009022C6"/>
    <w:rsid w:val="00905970"/>
    <w:rsid w:val="00905DDA"/>
    <w:rsid w:val="0091046A"/>
    <w:rsid w:val="009209A9"/>
    <w:rsid w:val="00921FD3"/>
    <w:rsid w:val="009220D7"/>
    <w:rsid w:val="00923310"/>
    <w:rsid w:val="0092533E"/>
    <w:rsid w:val="00931838"/>
    <w:rsid w:val="009322BB"/>
    <w:rsid w:val="00940A26"/>
    <w:rsid w:val="00942939"/>
    <w:rsid w:val="00946C9F"/>
    <w:rsid w:val="00951F3C"/>
    <w:rsid w:val="00957247"/>
    <w:rsid w:val="00957BDD"/>
    <w:rsid w:val="00960B03"/>
    <w:rsid w:val="00960C28"/>
    <w:rsid w:val="0096518A"/>
    <w:rsid w:val="00966A53"/>
    <w:rsid w:val="00966FD8"/>
    <w:rsid w:val="00975767"/>
    <w:rsid w:val="00975E7C"/>
    <w:rsid w:val="00977AA8"/>
    <w:rsid w:val="00983DB2"/>
    <w:rsid w:val="00986B43"/>
    <w:rsid w:val="0099065E"/>
    <w:rsid w:val="00994AF2"/>
    <w:rsid w:val="009977D9"/>
    <w:rsid w:val="009A21CF"/>
    <w:rsid w:val="009A31A2"/>
    <w:rsid w:val="009A3DFF"/>
    <w:rsid w:val="009B0C2F"/>
    <w:rsid w:val="009B30B2"/>
    <w:rsid w:val="009C096A"/>
    <w:rsid w:val="009C70D9"/>
    <w:rsid w:val="009D2B2E"/>
    <w:rsid w:val="009E1B90"/>
    <w:rsid w:val="009E42D1"/>
    <w:rsid w:val="009E7376"/>
    <w:rsid w:val="009F655A"/>
    <w:rsid w:val="009F6E1D"/>
    <w:rsid w:val="00A00CBC"/>
    <w:rsid w:val="00A02EC9"/>
    <w:rsid w:val="00A0356E"/>
    <w:rsid w:val="00A05561"/>
    <w:rsid w:val="00A10A65"/>
    <w:rsid w:val="00A1127E"/>
    <w:rsid w:val="00A1164F"/>
    <w:rsid w:val="00A20D01"/>
    <w:rsid w:val="00A263B1"/>
    <w:rsid w:val="00A31B9C"/>
    <w:rsid w:val="00A35389"/>
    <w:rsid w:val="00A42A09"/>
    <w:rsid w:val="00A47B2F"/>
    <w:rsid w:val="00A60A19"/>
    <w:rsid w:val="00A628AE"/>
    <w:rsid w:val="00A64E8A"/>
    <w:rsid w:val="00A65014"/>
    <w:rsid w:val="00A65DAF"/>
    <w:rsid w:val="00A66BE9"/>
    <w:rsid w:val="00A734BB"/>
    <w:rsid w:val="00A80EC5"/>
    <w:rsid w:val="00A81D46"/>
    <w:rsid w:val="00A85EC9"/>
    <w:rsid w:val="00A87056"/>
    <w:rsid w:val="00A91604"/>
    <w:rsid w:val="00A9424D"/>
    <w:rsid w:val="00A9464A"/>
    <w:rsid w:val="00A95667"/>
    <w:rsid w:val="00A96CAA"/>
    <w:rsid w:val="00AA591D"/>
    <w:rsid w:val="00AB27C8"/>
    <w:rsid w:val="00AB5CC7"/>
    <w:rsid w:val="00AB7B44"/>
    <w:rsid w:val="00AC20AB"/>
    <w:rsid w:val="00AC5770"/>
    <w:rsid w:val="00AC5A0A"/>
    <w:rsid w:val="00AD053A"/>
    <w:rsid w:val="00AD4014"/>
    <w:rsid w:val="00AD409C"/>
    <w:rsid w:val="00AE00B8"/>
    <w:rsid w:val="00AE521F"/>
    <w:rsid w:val="00AE5EFF"/>
    <w:rsid w:val="00AF3631"/>
    <w:rsid w:val="00AF501F"/>
    <w:rsid w:val="00AF6BA9"/>
    <w:rsid w:val="00B047B4"/>
    <w:rsid w:val="00B16033"/>
    <w:rsid w:val="00B17909"/>
    <w:rsid w:val="00B2553F"/>
    <w:rsid w:val="00B27757"/>
    <w:rsid w:val="00B41C03"/>
    <w:rsid w:val="00B45C8E"/>
    <w:rsid w:val="00B4618E"/>
    <w:rsid w:val="00B508B5"/>
    <w:rsid w:val="00B509BA"/>
    <w:rsid w:val="00B5146F"/>
    <w:rsid w:val="00B54101"/>
    <w:rsid w:val="00B561B9"/>
    <w:rsid w:val="00B57001"/>
    <w:rsid w:val="00B60EDB"/>
    <w:rsid w:val="00B6173E"/>
    <w:rsid w:val="00B636EE"/>
    <w:rsid w:val="00B72132"/>
    <w:rsid w:val="00B72B21"/>
    <w:rsid w:val="00B73940"/>
    <w:rsid w:val="00B76811"/>
    <w:rsid w:val="00B832E9"/>
    <w:rsid w:val="00B87BB4"/>
    <w:rsid w:val="00B9255B"/>
    <w:rsid w:val="00B92656"/>
    <w:rsid w:val="00BA2091"/>
    <w:rsid w:val="00BA428E"/>
    <w:rsid w:val="00BB00A2"/>
    <w:rsid w:val="00BB1872"/>
    <w:rsid w:val="00BC17B6"/>
    <w:rsid w:val="00BC2680"/>
    <w:rsid w:val="00BC6ADB"/>
    <w:rsid w:val="00BD0A8A"/>
    <w:rsid w:val="00BD104C"/>
    <w:rsid w:val="00BD1E5B"/>
    <w:rsid w:val="00BD2BB1"/>
    <w:rsid w:val="00BD5B4B"/>
    <w:rsid w:val="00BD73D5"/>
    <w:rsid w:val="00BE02CE"/>
    <w:rsid w:val="00BE3F7B"/>
    <w:rsid w:val="00BF6EF5"/>
    <w:rsid w:val="00C04781"/>
    <w:rsid w:val="00C04D91"/>
    <w:rsid w:val="00C12988"/>
    <w:rsid w:val="00C1506D"/>
    <w:rsid w:val="00C20945"/>
    <w:rsid w:val="00C22A70"/>
    <w:rsid w:val="00C27794"/>
    <w:rsid w:val="00C303DD"/>
    <w:rsid w:val="00C31BE6"/>
    <w:rsid w:val="00C338DB"/>
    <w:rsid w:val="00C36AA2"/>
    <w:rsid w:val="00C40F0D"/>
    <w:rsid w:val="00C44800"/>
    <w:rsid w:val="00C44D17"/>
    <w:rsid w:val="00C459A8"/>
    <w:rsid w:val="00C472B8"/>
    <w:rsid w:val="00C476F9"/>
    <w:rsid w:val="00C509DC"/>
    <w:rsid w:val="00C515B8"/>
    <w:rsid w:val="00C53C5C"/>
    <w:rsid w:val="00C54E49"/>
    <w:rsid w:val="00C55E8C"/>
    <w:rsid w:val="00C572B1"/>
    <w:rsid w:val="00C57A5E"/>
    <w:rsid w:val="00C610CB"/>
    <w:rsid w:val="00C6136D"/>
    <w:rsid w:val="00C62FCD"/>
    <w:rsid w:val="00C649CD"/>
    <w:rsid w:val="00C71960"/>
    <w:rsid w:val="00C75429"/>
    <w:rsid w:val="00C854AC"/>
    <w:rsid w:val="00C90966"/>
    <w:rsid w:val="00C948CF"/>
    <w:rsid w:val="00CA0DAF"/>
    <w:rsid w:val="00CA1B37"/>
    <w:rsid w:val="00CA23DA"/>
    <w:rsid w:val="00CA4083"/>
    <w:rsid w:val="00CA48B2"/>
    <w:rsid w:val="00CA74B5"/>
    <w:rsid w:val="00CC0680"/>
    <w:rsid w:val="00CC400B"/>
    <w:rsid w:val="00CC43E8"/>
    <w:rsid w:val="00CC4411"/>
    <w:rsid w:val="00CD3A8F"/>
    <w:rsid w:val="00CD4754"/>
    <w:rsid w:val="00CE00DA"/>
    <w:rsid w:val="00CE1D94"/>
    <w:rsid w:val="00CE3388"/>
    <w:rsid w:val="00CE5901"/>
    <w:rsid w:val="00CF1F9A"/>
    <w:rsid w:val="00CF2F5A"/>
    <w:rsid w:val="00CF5F80"/>
    <w:rsid w:val="00D015E0"/>
    <w:rsid w:val="00D03558"/>
    <w:rsid w:val="00D03B7F"/>
    <w:rsid w:val="00D05BC4"/>
    <w:rsid w:val="00D077D4"/>
    <w:rsid w:val="00D11F04"/>
    <w:rsid w:val="00D1583E"/>
    <w:rsid w:val="00D15FAC"/>
    <w:rsid w:val="00D16E49"/>
    <w:rsid w:val="00D20558"/>
    <w:rsid w:val="00D20F63"/>
    <w:rsid w:val="00D25ACA"/>
    <w:rsid w:val="00D302E1"/>
    <w:rsid w:val="00D3139F"/>
    <w:rsid w:val="00D353F2"/>
    <w:rsid w:val="00D4026B"/>
    <w:rsid w:val="00D4203B"/>
    <w:rsid w:val="00D44142"/>
    <w:rsid w:val="00D4722A"/>
    <w:rsid w:val="00D47C87"/>
    <w:rsid w:val="00D507EE"/>
    <w:rsid w:val="00D50E08"/>
    <w:rsid w:val="00D51B8A"/>
    <w:rsid w:val="00D55D74"/>
    <w:rsid w:val="00D63460"/>
    <w:rsid w:val="00D65AA1"/>
    <w:rsid w:val="00D67891"/>
    <w:rsid w:val="00D67A06"/>
    <w:rsid w:val="00D67F3F"/>
    <w:rsid w:val="00D71E01"/>
    <w:rsid w:val="00D8238C"/>
    <w:rsid w:val="00D83C17"/>
    <w:rsid w:val="00D846F4"/>
    <w:rsid w:val="00D847B1"/>
    <w:rsid w:val="00D87EC4"/>
    <w:rsid w:val="00D9066E"/>
    <w:rsid w:val="00D92609"/>
    <w:rsid w:val="00D94985"/>
    <w:rsid w:val="00D97945"/>
    <w:rsid w:val="00DA0CFA"/>
    <w:rsid w:val="00DA6759"/>
    <w:rsid w:val="00DB30BF"/>
    <w:rsid w:val="00DB4E4E"/>
    <w:rsid w:val="00DB5CCD"/>
    <w:rsid w:val="00DB7506"/>
    <w:rsid w:val="00DB7BED"/>
    <w:rsid w:val="00DC1809"/>
    <w:rsid w:val="00DC6181"/>
    <w:rsid w:val="00DD3473"/>
    <w:rsid w:val="00DD42E2"/>
    <w:rsid w:val="00DD502A"/>
    <w:rsid w:val="00DE154A"/>
    <w:rsid w:val="00DE37DE"/>
    <w:rsid w:val="00DE5CC1"/>
    <w:rsid w:val="00DF1F92"/>
    <w:rsid w:val="00DF363C"/>
    <w:rsid w:val="00DF4166"/>
    <w:rsid w:val="00E0205B"/>
    <w:rsid w:val="00E03D68"/>
    <w:rsid w:val="00E171AE"/>
    <w:rsid w:val="00E17462"/>
    <w:rsid w:val="00E2012B"/>
    <w:rsid w:val="00E246AE"/>
    <w:rsid w:val="00E41827"/>
    <w:rsid w:val="00E50C7F"/>
    <w:rsid w:val="00E53148"/>
    <w:rsid w:val="00E56242"/>
    <w:rsid w:val="00E57159"/>
    <w:rsid w:val="00E65849"/>
    <w:rsid w:val="00E82352"/>
    <w:rsid w:val="00E91082"/>
    <w:rsid w:val="00E92212"/>
    <w:rsid w:val="00E94D21"/>
    <w:rsid w:val="00E958E3"/>
    <w:rsid w:val="00E97292"/>
    <w:rsid w:val="00E97EB0"/>
    <w:rsid w:val="00EA016D"/>
    <w:rsid w:val="00EA01FB"/>
    <w:rsid w:val="00EA4B5A"/>
    <w:rsid w:val="00EB7CA7"/>
    <w:rsid w:val="00EC72BA"/>
    <w:rsid w:val="00ED7794"/>
    <w:rsid w:val="00EE23A3"/>
    <w:rsid w:val="00EE5639"/>
    <w:rsid w:val="00EF1C2A"/>
    <w:rsid w:val="00EF4C4A"/>
    <w:rsid w:val="00EF66A8"/>
    <w:rsid w:val="00F048C1"/>
    <w:rsid w:val="00F053D6"/>
    <w:rsid w:val="00F16D4D"/>
    <w:rsid w:val="00F20BB7"/>
    <w:rsid w:val="00F2157A"/>
    <w:rsid w:val="00F223AC"/>
    <w:rsid w:val="00F22EDC"/>
    <w:rsid w:val="00F245B4"/>
    <w:rsid w:val="00F252E2"/>
    <w:rsid w:val="00F25A7A"/>
    <w:rsid w:val="00F26E39"/>
    <w:rsid w:val="00F31DA7"/>
    <w:rsid w:val="00F3338E"/>
    <w:rsid w:val="00F33644"/>
    <w:rsid w:val="00F35372"/>
    <w:rsid w:val="00F41E1C"/>
    <w:rsid w:val="00F531C6"/>
    <w:rsid w:val="00F54625"/>
    <w:rsid w:val="00F5504A"/>
    <w:rsid w:val="00F57739"/>
    <w:rsid w:val="00F7244E"/>
    <w:rsid w:val="00F836DA"/>
    <w:rsid w:val="00F94D7E"/>
    <w:rsid w:val="00F953FA"/>
    <w:rsid w:val="00FA0FC5"/>
    <w:rsid w:val="00FB0EA4"/>
    <w:rsid w:val="00FB1BDB"/>
    <w:rsid w:val="00FB207F"/>
    <w:rsid w:val="00FC1A35"/>
    <w:rsid w:val="00FC490E"/>
    <w:rsid w:val="00FC4EBD"/>
    <w:rsid w:val="00FC574B"/>
    <w:rsid w:val="00FC792C"/>
    <w:rsid w:val="00FD213B"/>
    <w:rsid w:val="00FD3B1E"/>
    <w:rsid w:val="00FE234C"/>
    <w:rsid w:val="00FE3150"/>
    <w:rsid w:val="00FE3CF6"/>
    <w:rsid w:val="00FE6E0A"/>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8617"/>
  <w15:chartTrackingRefBased/>
  <w15:docId w15:val="{FDF6C8B2-1E99-49A9-A68D-B6C9B9C5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374CD3"/>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D50E08"/>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7332A7"/>
    <w:pPr>
      <w:keepNext/>
      <w:pBdr>
        <w:top w:val="single" w:sz="4" w:space="8" w:color="22272B" w:themeColor="text1"/>
      </w:pBdr>
      <w:tabs>
        <w:tab w:val="left" w:pos="2552"/>
      </w:tabs>
      <w:spacing w:before="240" w:after="240" w:line="240" w:lineRule="auto"/>
      <w:outlineLvl w:val="1"/>
    </w:pPr>
    <w:rPr>
      <w:color w:val="D7153A" w:themeColor="text2"/>
      <w:sz w:val="28"/>
    </w:rPr>
  </w:style>
  <w:style w:type="paragraph" w:styleId="Heading3">
    <w:name w:val="heading 3"/>
    <w:next w:val="BodyText"/>
    <w:link w:val="Heading3Char"/>
    <w:uiPriority w:val="9"/>
    <w:qFormat/>
    <w:rsid w:val="00D50E08"/>
    <w:pPr>
      <w:keepNext/>
      <w:keepLines/>
      <w:suppressAutoHyphens/>
      <w:spacing w:before="240" w:after="120" w:line="240" w:lineRule="auto"/>
      <w:outlineLvl w:val="2"/>
    </w:pPr>
    <w:rPr>
      <w:rFonts w:asciiTheme="majorHAnsi" w:hAnsiTheme="majorHAnsi"/>
      <w:color w:val="002664" w:themeColor="accent1"/>
      <w:sz w:val="26"/>
    </w:rPr>
  </w:style>
  <w:style w:type="paragraph" w:styleId="Heading4">
    <w:name w:val="heading 4"/>
    <w:next w:val="BodyText"/>
    <w:link w:val="Heading4Char"/>
    <w:uiPriority w:val="9"/>
    <w:qFormat/>
    <w:rsid w:val="00D50E08"/>
    <w:pPr>
      <w:keepNext/>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D50E08"/>
    <w:pPr>
      <w:keepNext/>
      <w:keepLines/>
      <w:suppressAutoHyphens/>
      <w:spacing w:before="24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D50E08"/>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D50E08"/>
    <w:pPr>
      <w:suppressAutoHyphens/>
      <w:spacing w:after="240" w:line="240" w:lineRule="auto"/>
    </w:pPr>
    <w:rPr>
      <w:color w:val="146CFD" w:themeColor="accent3"/>
      <w:sz w:val="18"/>
    </w:rPr>
  </w:style>
  <w:style w:type="character" w:customStyle="1" w:styleId="HeaderChar">
    <w:name w:val="Header Char"/>
    <w:basedOn w:val="DefaultParagraphFont"/>
    <w:link w:val="Header"/>
    <w:uiPriority w:val="99"/>
    <w:rsid w:val="00D50E08"/>
    <w:rPr>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753577"/>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B57001"/>
    <w:pPr>
      <w:numPr>
        <w:numId w:val="3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7937F8"/>
    <w:pPr>
      <w:numPr>
        <w:numId w:val="32"/>
      </w:numPr>
      <w:suppressAutoHyphens/>
      <w:spacing w:before="120" w:after="120" w:line="240" w:lineRule="auto"/>
    </w:pPr>
    <w:rPr>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D50E08"/>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D50E08"/>
    <w:rPr>
      <w:color w:val="22272B" w:themeColor="text1"/>
    </w:rPr>
  </w:style>
  <w:style w:type="character" w:customStyle="1" w:styleId="Heading2Char">
    <w:name w:val="Heading 2 Char"/>
    <w:basedOn w:val="DefaultParagraphFont"/>
    <w:link w:val="Heading2"/>
    <w:uiPriority w:val="9"/>
    <w:rsid w:val="007332A7"/>
    <w:rPr>
      <w:color w:val="D7153A" w:themeColor="text2"/>
      <w:sz w:val="28"/>
    </w:rPr>
  </w:style>
  <w:style w:type="character" w:customStyle="1" w:styleId="Heading3Char">
    <w:name w:val="Heading 3 Char"/>
    <w:basedOn w:val="DefaultParagraphFont"/>
    <w:link w:val="Heading3"/>
    <w:uiPriority w:val="9"/>
    <w:rsid w:val="00D50E08"/>
    <w:rPr>
      <w:rFonts w:asciiTheme="majorHAnsi" w:hAnsiTheme="majorHAnsi"/>
      <w:color w:val="002664" w:themeColor="accent1"/>
      <w:sz w:val="26"/>
    </w:rPr>
  </w:style>
  <w:style w:type="character" w:customStyle="1" w:styleId="Heading4Char">
    <w:name w:val="Heading 4 Char"/>
    <w:basedOn w:val="DefaultParagraphFont"/>
    <w:link w:val="Heading4"/>
    <w:uiPriority w:val="9"/>
    <w:rsid w:val="00D50E08"/>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D50E08"/>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B57001"/>
    <w:pPr>
      <w:numPr>
        <w:numId w:val="29"/>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table" w:styleId="ListTable3-Accent4">
    <w:name w:val="List Table 3 Accent 4"/>
    <w:basedOn w:val="TableNormal"/>
    <w:uiPriority w:val="48"/>
    <w:rsid w:val="00B9255B"/>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2">
    <w:name w:val="List Table 3 Accent 2"/>
    <w:basedOn w:val="TableNormal"/>
    <w:uiPriority w:val="48"/>
    <w:rsid w:val="00B41C0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orNameSmall">
    <w:name w:val="Descriptor or Name Small"/>
    <w:next w:val="PositionSmall"/>
    <w:uiPriority w:val="1"/>
    <w:qFormat/>
    <w:rsid w:val="009F6E1D"/>
    <w:pPr>
      <w:suppressAutoHyphens/>
      <w:spacing w:after="0" w:line="240" w:lineRule="auto"/>
      <w:contextualSpacing/>
    </w:pPr>
    <w:rPr>
      <w:rFonts w:asciiTheme="majorHAnsi" w:hAnsiTheme="majorHAnsi"/>
      <w:color w:val="002664" w:themeColor="accent1"/>
      <w:sz w:val="23"/>
    </w:rPr>
  </w:style>
  <w:style w:type="paragraph" w:customStyle="1" w:styleId="PositionSmall">
    <w:name w:val="Position Small"/>
    <w:uiPriority w:val="1"/>
    <w:qFormat/>
    <w:rsid w:val="009F6E1D"/>
    <w:pPr>
      <w:suppressAutoHyphens/>
      <w:spacing w:after="0" w:line="240" w:lineRule="auto"/>
      <w:contextualSpacing/>
    </w:pPr>
    <w:rPr>
      <w:color w:val="002664" w:themeColor="accent1"/>
      <w:sz w:val="19"/>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B57001"/>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99"/>
    <w:qFormat/>
    <w:rsid w:val="003D35B9"/>
    <w:rPr>
      <w:b/>
      <w:bCs w:val="0"/>
      <w:i/>
      <w:iCs w:val="0"/>
    </w:rPr>
  </w:style>
  <w:style w:type="table" w:styleId="ListTable3-Accent3">
    <w:name w:val="List Table 3 Accent 3"/>
    <w:basedOn w:val="TableNormal"/>
    <w:uiPriority w:val="48"/>
    <w:rsid w:val="00511A5B"/>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6">
    <w:name w:val="List Table 3 Accent 6"/>
    <w:basedOn w:val="TableNormal"/>
    <w:uiPriority w:val="48"/>
    <w:rsid w:val="00B41C03"/>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table" w:styleId="ListTable3-Accent5">
    <w:name w:val="List Table 3 Accent 5"/>
    <w:basedOn w:val="TableNormal"/>
    <w:uiPriority w:val="48"/>
    <w:rsid w:val="00B41C03"/>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tblBorders>
    </w:tblPr>
    <w:tblStylePr w:type="firstRow">
      <w:rPr>
        <w:b/>
        <w:bCs/>
        <w:color w:val="FFFFFF" w:themeColor="background1"/>
      </w:rPr>
      <w:tblPr/>
      <w:tcPr>
        <w:shd w:val="clear" w:color="auto" w:fill="495054" w:themeFill="accent5"/>
      </w:tcPr>
    </w:tblStylePr>
    <w:tblStylePr w:type="lastRow">
      <w:rPr>
        <w:b/>
        <w:bCs/>
      </w:rPr>
      <w:tblPr/>
      <w:tcPr>
        <w:tcBorders>
          <w:top w:val="double" w:sz="4" w:space="0" w:color="4950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1">
    <w:name w:val="List Table 3 Accent 1"/>
    <w:basedOn w:val="TableNormal"/>
    <w:uiPriority w:val="48"/>
    <w:rsid w:val="00B41C03"/>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character" w:styleId="UnresolvedMention">
    <w:name w:val="Unresolved Mention"/>
    <w:basedOn w:val="DefaultParagraphFont"/>
    <w:uiPriority w:val="99"/>
    <w:semiHidden/>
    <w:unhideWhenUsed/>
    <w:rsid w:val="008E4F64"/>
    <w:rPr>
      <w:color w:val="605E5C"/>
      <w:shd w:val="clear" w:color="auto" w:fill="E1DFDD"/>
    </w:rPr>
  </w:style>
  <w:style w:type="paragraph" w:styleId="Revision">
    <w:name w:val="Revision"/>
    <w:hidden/>
    <w:uiPriority w:val="99"/>
    <w:semiHidden/>
    <w:rsid w:val="00A66BE9"/>
    <w:pPr>
      <w:spacing w:after="0" w:line="240" w:lineRule="auto"/>
    </w:pPr>
    <w:rPr>
      <w:rFonts w:ascii="Calibri" w:eastAsia="Calibri" w:hAnsi="Calibri" w:cs="Calibri"/>
      <w:color w:val="FF0000"/>
      <w:sz w:val="20"/>
      <w:szCs w:val="20"/>
    </w:rPr>
  </w:style>
  <w:style w:type="character" w:styleId="FollowedHyperlink">
    <w:name w:val="FollowedHyperlink"/>
    <w:basedOn w:val="DefaultParagraphFont"/>
    <w:uiPriority w:val="99"/>
    <w:semiHidden/>
    <w:rsid w:val="00CC43E8"/>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sw.gov.au/sites/default/files/2022-09/Grants%20Administration%20Guide%20-%20September%202022_0.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YAN\Downloads\PC-Factshee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B576CCC4E491CBCDF694101E52B1B"/>
        <w:category>
          <w:name w:val="General"/>
          <w:gallery w:val="placeholder"/>
        </w:category>
        <w:types>
          <w:type w:val="bbPlcHdr"/>
        </w:types>
        <w:behaviors>
          <w:behavior w:val="content"/>
        </w:behaviors>
        <w:guid w:val="{44190562-9F0A-4A56-B38F-60BEC2534B03}"/>
      </w:docPartPr>
      <w:docPartBody>
        <w:p w:rsidR="00F600E9" w:rsidRDefault="00262E07">
          <w:pPr>
            <w:pStyle w:val="BC2B576CCC4E491CBCDF694101E52B1B"/>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altName w:val="Cambria"/>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07"/>
    <w:rsid w:val="0002632A"/>
    <w:rsid w:val="00084D62"/>
    <w:rsid w:val="000C333B"/>
    <w:rsid w:val="000F49DD"/>
    <w:rsid w:val="00100F22"/>
    <w:rsid w:val="00140F05"/>
    <w:rsid w:val="00156490"/>
    <w:rsid w:val="001F27E9"/>
    <w:rsid w:val="00262E07"/>
    <w:rsid w:val="00263398"/>
    <w:rsid w:val="0027183D"/>
    <w:rsid w:val="0029120E"/>
    <w:rsid w:val="002E6201"/>
    <w:rsid w:val="00323D6D"/>
    <w:rsid w:val="00395B7B"/>
    <w:rsid w:val="00404E3B"/>
    <w:rsid w:val="004B1E22"/>
    <w:rsid w:val="00575B26"/>
    <w:rsid w:val="005B2F83"/>
    <w:rsid w:val="005E582C"/>
    <w:rsid w:val="0068244D"/>
    <w:rsid w:val="00691D20"/>
    <w:rsid w:val="0069780B"/>
    <w:rsid w:val="006B1776"/>
    <w:rsid w:val="007240EB"/>
    <w:rsid w:val="007A01F1"/>
    <w:rsid w:val="008674C4"/>
    <w:rsid w:val="0087023C"/>
    <w:rsid w:val="0090497F"/>
    <w:rsid w:val="0098712F"/>
    <w:rsid w:val="0099239E"/>
    <w:rsid w:val="00996534"/>
    <w:rsid w:val="00A25E8F"/>
    <w:rsid w:val="00A26D9C"/>
    <w:rsid w:val="00AF2EE0"/>
    <w:rsid w:val="00B43A21"/>
    <w:rsid w:val="00BB2244"/>
    <w:rsid w:val="00C47B01"/>
    <w:rsid w:val="00C94FAC"/>
    <w:rsid w:val="00CD10BA"/>
    <w:rsid w:val="00D00A81"/>
    <w:rsid w:val="00D1067F"/>
    <w:rsid w:val="00D84823"/>
    <w:rsid w:val="00D94ED0"/>
    <w:rsid w:val="00DE0844"/>
    <w:rsid w:val="00E35BB5"/>
    <w:rsid w:val="00E82F7E"/>
    <w:rsid w:val="00EA133E"/>
    <w:rsid w:val="00EB6CE1"/>
    <w:rsid w:val="00EE4FDF"/>
    <w:rsid w:val="00EE68FF"/>
    <w:rsid w:val="00F600E9"/>
    <w:rsid w:val="00F75410"/>
    <w:rsid w:val="00F84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2B576CCC4E491CBCDF694101E52B1B">
    <w:name w:val="BC2B576CCC4E491CBCDF694101E52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E3871FEBC3EDC3EE0531950520A6160" version="1.0.0">
  <systemFields>
    <field name="Objective-Id">
      <value order="0">A5945378</value>
    </field>
    <field name="Objective-Title">
      <value order="0">Template - One-off/ Ad hoc Grant Guidelines</value>
    </field>
    <field name="Objective-Description">
      <value order="0"/>
    </field>
    <field name="Objective-CreationStamp">
      <value order="0">2024-01-17T22:47:54Z</value>
    </field>
    <field name="Objective-IsApproved">
      <value order="0">false</value>
    </field>
    <field name="Objective-IsPublished">
      <value order="0">false</value>
    </field>
    <field name="Objective-DatePublished">
      <value order="0"/>
    </field>
    <field name="Objective-ModificationStamp">
      <value order="0">2024-03-12T10:43:49Z</value>
    </field>
    <field name="Objective-Owner">
      <value order="0">Imogen Ryan</value>
    </field>
    <field name="Objective-Path">
      <value order="0">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alue>
    </field>
    <field name="Objective-Parent">
      <value order="0">For circulation (track changes accepted)</value>
    </field>
    <field name="Objective-State">
      <value order="0">Being Drafted</value>
    </field>
    <field name="Objective-VersionId">
      <value order="0">vA10672691</value>
    </field>
    <field name="Objective-Version">
      <value order="0">0.2</value>
    </field>
    <field name="Objective-VersionNumber">
      <value order="0">2</value>
    </field>
    <field name="Objective-VersionComment">
      <value order="0"/>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PC-Factsheet (1)</Template>
  <TotalTime>5</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[Insert grant name]</vt:lpstr>
    </vt:vector>
  </TitlesOfParts>
  <Manager>Sarah Stafford</Manager>
  <Company>DPC</Company>
  <LinksUpToDate>false</LinksUpToDate>
  <CharactersWithSpaces>12883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grant name]</dc:title>
  <dc:subject>Fact Sheet Portrait Template</dc:subject>
  <dc:creator>Anna Choy</dc:creator>
  <cp:keywords/>
  <dc:description/>
  <cp:lastModifiedBy>Diyomira De Silva</cp:lastModifiedBy>
  <cp:revision>2</cp:revision>
  <cp:lastPrinted>2022-03-23T11:08:00Z</cp:lastPrinted>
  <dcterms:created xsi:type="dcterms:W3CDTF">2024-05-08T04:57:00Z</dcterms:created>
  <dcterms:modified xsi:type="dcterms:W3CDTF">2024-05-08T04:57:00Z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6,7,9</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2022-05-27T06:40:17Z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d9c6476b-6963-4f0e-8f94-0206206985b3</vt:lpwstr>
  </property>
  <property fmtid="{D5CDD505-2E9C-101B-9397-08002B2CF9AE}" pid="14" name="MSIP_Label_a6214476-0a12-4e5a-9f69-27718960d391_ContentBits">
    <vt:lpwstr>3</vt:lpwstr>
  </property>
  <property fmtid="{D5CDD505-2E9C-101B-9397-08002B2CF9AE}" pid="15" name="Objective-Id">
    <vt:lpwstr>A5945378</vt:lpwstr>
  </property>
  <property fmtid="{D5CDD505-2E9C-101B-9397-08002B2CF9AE}" pid="16" name="Objective-Title">
    <vt:lpwstr>Template - One-off/ Ad hoc Grant Guidelines</vt:lpwstr>
  </property>
  <property fmtid="{D5CDD505-2E9C-101B-9397-08002B2CF9AE}" pid="17" name="Objective-Description">
    <vt:lpwstr/>
  </property>
  <property fmtid="{D5CDD505-2E9C-101B-9397-08002B2CF9AE}" pid="18" name="Objective-CreationStamp">
    <vt:filetime>2024-01-17T22:47:54Z</vt:filetime>
  </property>
  <property fmtid="{D5CDD505-2E9C-101B-9397-08002B2CF9AE}" pid="19" name="Objective-IsApproved">
    <vt:bool>false</vt:bool>
  </property>
  <property fmtid="{D5CDD505-2E9C-101B-9397-08002B2CF9AE}" pid="20" name="Objective-IsPublished">
    <vt:bool>false</vt:bool>
  </property>
  <property fmtid="{D5CDD505-2E9C-101B-9397-08002B2CF9AE}" pid="21" name="Objective-DatePublished">
    <vt:lpwstr/>
  </property>
  <property fmtid="{D5CDD505-2E9C-101B-9397-08002B2CF9AE}" pid="22" name="Objective-ModificationStamp">
    <vt:filetime>2024-03-12T10:43:49Z</vt:filetime>
  </property>
  <property fmtid="{D5CDD505-2E9C-101B-9397-08002B2CF9AE}" pid="23" name="Objective-Owner">
    <vt:lpwstr>Imogen Ryan</vt:lpwstr>
  </property>
  <property fmtid="{D5CDD505-2E9C-101B-9397-08002B2CF9AE}" pid="24" name="Objective-Path">
    <vt:lpwstr>Objective Global Folder:DPC:Office of the General Counsel:Cabinet and Governance:Projects:Governance Projects:Grants Administration:Community of Practice - Grants Administration:3. CoP Templates:Grants Administration Guide Resources:9. 2023 Grants Guide Resources Update:Published material:Updated - For Review:Reviewed and approved by ED for publication at the time the Guide is issued (and circulated to CoP in draft before that date) - December 2023:For circulation (track changes accepted):</vt:lpwstr>
  </property>
  <property fmtid="{D5CDD505-2E9C-101B-9397-08002B2CF9AE}" pid="25" name="Objective-Parent">
    <vt:lpwstr>For circulation (track changes accepted)</vt:lpwstr>
  </property>
  <property fmtid="{D5CDD505-2E9C-101B-9397-08002B2CF9AE}" pid="26" name="Objective-State">
    <vt:lpwstr>Being Drafted</vt:lpwstr>
  </property>
  <property fmtid="{D5CDD505-2E9C-101B-9397-08002B2CF9AE}" pid="27" name="Objective-VersionId">
    <vt:lpwstr>vA10672691</vt:lpwstr>
  </property>
  <property fmtid="{D5CDD505-2E9C-101B-9397-08002B2CF9AE}" pid="28" name="Objective-Version">
    <vt:lpwstr>0.2</vt:lpwstr>
  </property>
  <property fmtid="{D5CDD505-2E9C-101B-9397-08002B2CF9AE}" pid="29" name="Objective-VersionNumber">
    <vt:r8>2</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Sensitivity Label">
    <vt:lpwstr>OFFICIAL</vt:lpwstr>
  </property>
  <property fmtid="{D5CDD505-2E9C-101B-9397-08002B2CF9AE}" pid="35" name="Objective-Document Type">
    <vt:lpwstr>Standard Document / Other (SD)</vt:lpwstr>
  </property>
  <property fmtid="{D5CDD505-2E9C-101B-9397-08002B2CF9AE}" pid="36" name="Objective-Approval Status">
    <vt:lpwstr>Never Submitted</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
  </property>
  <property fmtid="{D5CDD505-2E9C-101B-9397-08002B2CF9AE}" pid="45" name="Objective-Shared By">
    <vt:lpwstr/>
  </property>
  <property fmtid="{D5CDD505-2E9C-101B-9397-08002B2CF9AE}" pid="46" name="Objective-Connect Creator">
    <vt:lpwstr/>
  </property>
  <property fmtid="{D5CDD505-2E9C-101B-9397-08002B2CF9AE}" pid="47" name="Objective-Bulk Update Status">
    <vt:lpwstr/>
  </property>
  <property fmtid="{D5CDD505-2E9C-101B-9397-08002B2CF9AE}" pid="48" name="Objective-Comment">
    <vt:lpwstr/>
  </property>
</Properties>
</file>