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DB6DA" w14:textId="2BBA6B59" w:rsidR="002275CF" w:rsidRPr="007A6884" w:rsidRDefault="00DC4F47" w:rsidP="00B36B4F">
      <w:pPr>
        <w:pStyle w:val="Documenttitle"/>
        <w:tabs>
          <w:tab w:val="left" w:pos="1276"/>
        </w:tabs>
      </w:pPr>
      <w:bookmarkStart w:id="0" w:name="_Toc231758539"/>
      <w:bookmarkStart w:id="1" w:name="_Toc236302271"/>
      <w:r w:rsidRPr="007A6884">
        <w:t>Scheme Conditions</w:t>
      </w:r>
      <w:bookmarkEnd w:id="0"/>
      <w:bookmarkEnd w:id="1"/>
    </w:p>
    <w:p w14:paraId="57304909" w14:textId="726EC4C5" w:rsidR="00DC4F47" w:rsidRPr="00581BD6" w:rsidRDefault="00DC4F47" w:rsidP="00DC4F47">
      <w:pPr>
        <w:pStyle w:val="TOC1"/>
        <w:rPr>
          <w:noProof w:val="0"/>
          <w:lang w:val="en-AU"/>
        </w:rPr>
      </w:pPr>
      <w:bookmarkStart w:id="2" w:name="_Toc231758540"/>
      <w:r w:rsidRPr="00581BD6">
        <w:rPr>
          <w:noProof w:val="0"/>
          <w:lang w:val="en-AU"/>
        </w:rPr>
        <w:t>Prequalification Scheme: Advertising and Digital Communication Services</w:t>
      </w:r>
      <w:bookmarkEnd w:id="2"/>
    </w:p>
    <w:p w14:paraId="10CDAED3" w14:textId="77777777" w:rsidR="00DC4F47" w:rsidRPr="007A6884" w:rsidRDefault="00DC4F47" w:rsidP="007D79A1">
      <w:pPr>
        <w:pStyle w:val="DCSbodytex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2"/>
        <w:gridCol w:w="4806"/>
      </w:tblGrid>
      <w:tr w:rsidR="002275CF" w:rsidRPr="007A6884" w14:paraId="22D64C79" w14:textId="77777777" w:rsidTr="009F4F62">
        <w:tc>
          <w:tcPr>
            <w:tcW w:w="5068" w:type="dxa"/>
            <w:tcMar>
              <w:top w:w="113" w:type="dxa"/>
              <w:bottom w:w="113" w:type="dxa"/>
            </w:tcMar>
          </w:tcPr>
          <w:p w14:paraId="370C85E3" w14:textId="72EB9DF7" w:rsidR="002275CF" w:rsidRPr="007A6884" w:rsidRDefault="00DC4F47" w:rsidP="00AC64F2">
            <w:pPr>
              <w:pStyle w:val="DCStablebodytext"/>
            </w:pPr>
            <w:r w:rsidRPr="007A6884">
              <w:t>Scheme Reference: SCM2701</w:t>
            </w:r>
          </w:p>
        </w:tc>
        <w:tc>
          <w:tcPr>
            <w:tcW w:w="5069" w:type="dxa"/>
            <w:tcMar>
              <w:top w:w="113" w:type="dxa"/>
              <w:bottom w:w="113" w:type="dxa"/>
            </w:tcMar>
          </w:tcPr>
          <w:p w14:paraId="7679343F" w14:textId="3F63D816" w:rsidR="002275CF" w:rsidRPr="007A6884" w:rsidRDefault="002275CF" w:rsidP="00AC64F2">
            <w:pPr>
              <w:pStyle w:val="DCStablebodytext"/>
            </w:pPr>
            <w:r w:rsidRPr="007A6884">
              <w:t>Version number:</w:t>
            </w:r>
            <w:r w:rsidR="00DC4F47" w:rsidRPr="007A6884">
              <w:t xml:space="preserve"> </w:t>
            </w:r>
            <w:r w:rsidR="00C26043" w:rsidRPr="007A6884">
              <w:t>12</w:t>
            </w:r>
          </w:p>
        </w:tc>
      </w:tr>
      <w:tr w:rsidR="002275CF" w:rsidRPr="007A6884" w14:paraId="5276C581" w14:textId="77777777" w:rsidTr="009F4F62">
        <w:tc>
          <w:tcPr>
            <w:tcW w:w="10137" w:type="dxa"/>
            <w:gridSpan w:val="2"/>
            <w:tcMar>
              <w:top w:w="113" w:type="dxa"/>
              <w:bottom w:w="113" w:type="dxa"/>
            </w:tcMar>
          </w:tcPr>
          <w:p w14:paraId="124093E7" w14:textId="4FDF11E8" w:rsidR="002275CF" w:rsidRPr="007A6884" w:rsidRDefault="002275CF" w:rsidP="00AC64F2">
            <w:pPr>
              <w:pStyle w:val="DCStablebodytext"/>
            </w:pPr>
            <w:r w:rsidRPr="007A6884">
              <w:t>Date:</w:t>
            </w:r>
            <w:r w:rsidR="00AC7634" w:rsidRPr="007A6884">
              <w:t xml:space="preserve"> </w:t>
            </w:r>
            <w:r w:rsidR="007C4AAB" w:rsidRPr="00042FB8">
              <w:fldChar w:fldCharType="begin"/>
            </w:r>
            <w:r w:rsidR="007C4AAB" w:rsidRPr="00042FB8">
              <w:instrText xml:space="preserve"> DATE \@ "d MMMM yyyy" </w:instrText>
            </w:r>
            <w:r w:rsidR="007C4AAB" w:rsidRPr="00042FB8">
              <w:fldChar w:fldCharType="separate"/>
            </w:r>
            <w:r w:rsidR="001223A4">
              <w:rPr>
                <w:noProof/>
              </w:rPr>
              <w:t>3</w:t>
            </w:r>
            <w:r w:rsidR="00850A29">
              <w:rPr>
                <w:noProof/>
              </w:rPr>
              <w:t xml:space="preserve"> September 2026</w:t>
            </w:r>
            <w:r w:rsidR="007C4AAB" w:rsidRPr="00042FB8">
              <w:fldChar w:fldCharType="end"/>
            </w:r>
          </w:p>
        </w:tc>
      </w:tr>
    </w:tbl>
    <w:p w14:paraId="024A3DF6" w14:textId="77777777" w:rsidR="00DC4F47" w:rsidRPr="007A6884" w:rsidRDefault="00DC4F47">
      <w:pPr>
        <w:rPr>
          <w:rFonts w:ascii="Arial" w:hAnsi="Arial"/>
          <w:b/>
          <w:sz w:val="28"/>
          <w:szCs w:val="20"/>
          <w:lang w:eastAsia="en-US"/>
        </w:rPr>
      </w:pPr>
      <w:r w:rsidRPr="007A6884">
        <w:br w:type="page"/>
      </w:r>
    </w:p>
    <w:p w14:paraId="29AB480B" w14:textId="0888C716" w:rsidR="002275CF" w:rsidRPr="007A6884" w:rsidRDefault="002275CF" w:rsidP="00DA5E27">
      <w:pPr>
        <w:pStyle w:val="DCScontactdetailsheading"/>
        <w:spacing w:before="100" w:beforeAutospacing="1"/>
      </w:pPr>
      <w:bookmarkStart w:id="3" w:name="_Toc231758541"/>
      <w:r w:rsidRPr="007A6884">
        <w:lastRenderedPageBreak/>
        <w:t>Contact</w:t>
      </w:r>
      <w:r w:rsidR="000F35DC" w:rsidRPr="007A6884">
        <w:t xml:space="preserve"> details</w:t>
      </w:r>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813"/>
      </w:tblGrid>
      <w:tr w:rsidR="002275CF" w:rsidRPr="007A6884" w14:paraId="622E7474" w14:textId="77777777" w:rsidTr="00DC4F47">
        <w:tc>
          <w:tcPr>
            <w:tcW w:w="4815" w:type="dxa"/>
            <w:tcMar>
              <w:top w:w="113" w:type="dxa"/>
              <w:bottom w:w="113" w:type="dxa"/>
            </w:tcMar>
          </w:tcPr>
          <w:p w14:paraId="1AE57537" w14:textId="3EF0E556" w:rsidR="002275CF" w:rsidRPr="007A6884" w:rsidRDefault="002275CF" w:rsidP="00AC64F2">
            <w:pPr>
              <w:pStyle w:val="DCStablebodytext"/>
            </w:pPr>
            <w:r w:rsidRPr="007A6884">
              <w:t>Business Unit:</w:t>
            </w:r>
            <w:r w:rsidR="00DC4F47" w:rsidRPr="007A6884">
              <w:t xml:space="preserve"> Department of Customer Service</w:t>
            </w:r>
          </w:p>
        </w:tc>
        <w:tc>
          <w:tcPr>
            <w:tcW w:w="4813" w:type="dxa"/>
            <w:tcMar>
              <w:top w:w="113" w:type="dxa"/>
              <w:bottom w:w="113" w:type="dxa"/>
            </w:tcMar>
          </w:tcPr>
          <w:p w14:paraId="6FCE8E1A" w14:textId="16B0C4DE" w:rsidR="002275CF" w:rsidRPr="007A6884" w:rsidRDefault="002275CF" w:rsidP="00AC64F2">
            <w:pPr>
              <w:pStyle w:val="DCStablebodytext"/>
              <w:rPr>
                <w:bCs/>
              </w:rPr>
            </w:pPr>
            <w:r w:rsidRPr="007A6884">
              <w:t>Division:</w:t>
            </w:r>
            <w:r w:rsidR="00DC4F47" w:rsidRPr="007A6884">
              <w:t xml:space="preserve"> Brand and Campaigns Team</w:t>
            </w:r>
          </w:p>
        </w:tc>
      </w:tr>
      <w:tr w:rsidR="002275CF" w:rsidRPr="007A6884" w14:paraId="7529AC44" w14:textId="77777777" w:rsidTr="00DC4F47">
        <w:tc>
          <w:tcPr>
            <w:tcW w:w="4815" w:type="dxa"/>
            <w:tcMar>
              <w:top w:w="113" w:type="dxa"/>
              <w:bottom w:w="113" w:type="dxa"/>
            </w:tcMar>
          </w:tcPr>
          <w:p w14:paraId="2B366D78" w14:textId="18593276" w:rsidR="002275CF" w:rsidRPr="007A6884" w:rsidRDefault="00DC4F47" w:rsidP="00AC64F2">
            <w:pPr>
              <w:pStyle w:val="DCStablebodytext"/>
            </w:pPr>
            <w:r w:rsidRPr="007A6884">
              <w:t>Web: https://www.nsw.gov.au/nsw-government-communications</w:t>
            </w:r>
          </w:p>
        </w:tc>
        <w:tc>
          <w:tcPr>
            <w:tcW w:w="4813" w:type="dxa"/>
            <w:tcMar>
              <w:top w:w="113" w:type="dxa"/>
              <w:bottom w:w="113" w:type="dxa"/>
            </w:tcMar>
          </w:tcPr>
          <w:p w14:paraId="62125A93" w14:textId="3EB8B119" w:rsidR="002275CF" w:rsidRPr="007A6884" w:rsidRDefault="002275CF" w:rsidP="00AC64F2">
            <w:pPr>
              <w:pStyle w:val="DCStablebodytext"/>
            </w:pPr>
            <w:r w:rsidRPr="007A6884">
              <w:t>Email:</w:t>
            </w:r>
            <w:r w:rsidR="00DC4F47" w:rsidRPr="007A6884">
              <w:t xml:space="preserve"> advertising@customerservice.nsw.gov.au</w:t>
            </w:r>
          </w:p>
        </w:tc>
      </w:tr>
    </w:tbl>
    <w:p w14:paraId="3F9081BD" w14:textId="7D7285B9" w:rsidR="00DC4F47" w:rsidRPr="007A6884" w:rsidRDefault="00DC4F47" w:rsidP="00AE336B">
      <w:pPr>
        <w:pStyle w:val="DCScontactdetailsheading"/>
        <w:spacing w:before="600"/>
      </w:pPr>
      <w:bookmarkStart w:id="4" w:name="_Toc231758542"/>
      <w:r w:rsidRPr="007A6884">
        <w:t xml:space="preserve">Schedule of </w:t>
      </w:r>
      <w:r w:rsidR="00AE336B" w:rsidRPr="007A6884">
        <w:t>d</w:t>
      </w:r>
      <w:r w:rsidR="008D41A8" w:rsidRPr="007A6884">
        <w:t xml:space="preserve">ocument </w:t>
      </w:r>
      <w:r w:rsidR="00AE336B" w:rsidRPr="007A6884">
        <w:t>a</w:t>
      </w:r>
      <w:r w:rsidRPr="007A6884">
        <w:t>mendments</w:t>
      </w:r>
      <w:bookmarkEnd w:id="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2720"/>
        <w:gridCol w:w="4985"/>
      </w:tblGrid>
      <w:tr w:rsidR="0089433F" w:rsidRPr="007A6884" w14:paraId="75240F2B" w14:textId="77777777" w:rsidTr="005E7049">
        <w:trPr>
          <w:trHeight w:val="20"/>
        </w:trPr>
        <w:tc>
          <w:tcPr>
            <w:tcW w:w="1923" w:type="dxa"/>
            <w:shd w:val="clear" w:color="auto" w:fill="1F497D" w:themeFill="text2"/>
            <w:tcMar>
              <w:top w:w="113" w:type="dxa"/>
              <w:bottom w:w="113" w:type="dxa"/>
            </w:tcMar>
          </w:tcPr>
          <w:p w14:paraId="25CE0A53" w14:textId="23346C67" w:rsidR="008D41A8" w:rsidRPr="007A6884" w:rsidRDefault="008D41A8" w:rsidP="0052451A">
            <w:pPr>
              <w:pStyle w:val="DCStableheading"/>
              <w:rPr>
                <w:color w:val="FFFFFF" w:themeColor="background1"/>
              </w:rPr>
            </w:pPr>
            <w:r w:rsidRPr="007A6884">
              <w:rPr>
                <w:color w:val="FFFFFF" w:themeColor="background1"/>
              </w:rPr>
              <w:t>Revision number</w:t>
            </w:r>
          </w:p>
        </w:tc>
        <w:tc>
          <w:tcPr>
            <w:tcW w:w="2720" w:type="dxa"/>
            <w:shd w:val="clear" w:color="auto" w:fill="1F497D" w:themeFill="text2"/>
          </w:tcPr>
          <w:p w14:paraId="1D44B4CA" w14:textId="72388D22" w:rsidR="008D41A8" w:rsidRPr="007A6884" w:rsidRDefault="008D41A8" w:rsidP="0052451A">
            <w:pPr>
              <w:pStyle w:val="DCStableheading"/>
              <w:rPr>
                <w:color w:val="FFFFFF" w:themeColor="background1"/>
              </w:rPr>
            </w:pPr>
            <w:r w:rsidRPr="007A6884">
              <w:rPr>
                <w:color w:val="FFFFFF" w:themeColor="background1"/>
              </w:rPr>
              <w:t>Date</w:t>
            </w:r>
          </w:p>
        </w:tc>
        <w:tc>
          <w:tcPr>
            <w:tcW w:w="4985" w:type="dxa"/>
            <w:shd w:val="clear" w:color="auto" w:fill="1F497D" w:themeFill="text2"/>
            <w:tcMar>
              <w:top w:w="113" w:type="dxa"/>
              <w:bottom w:w="113" w:type="dxa"/>
            </w:tcMar>
          </w:tcPr>
          <w:p w14:paraId="6C6EE3BF" w14:textId="035CCD27" w:rsidR="008D41A8" w:rsidRPr="007A6884" w:rsidRDefault="008D41A8" w:rsidP="0052451A">
            <w:pPr>
              <w:pStyle w:val="DCStableheading"/>
              <w:rPr>
                <w:color w:val="FFFFFF" w:themeColor="background1"/>
              </w:rPr>
            </w:pPr>
            <w:r w:rsidRPr="007A6884">
              <w:rPr>
                <w:color w:val="FFFFFF" w:themeColor="background1"/>
              </w:rPr>
              <w:t>Update Description</w:t>
            </w:r>
          </w:p>
        </w:tc>
      </w:tr>
      <w:tr w:rsidR="008D41A8" w:rsidRPr="007A6884" w14:paraId="3D7C8059" w14:textId="77777777" w:rsidTr="005E7049">
        <w:trPr>
          <w:trHeight w:val="20"/>
        </w:trPr>
        <w:tc>
          <w:tcPr>
            <w:tcW w:w="1923" w:type="dxa"/>
            <w:tcMar>
              <w:top w:w="113" w:type="dxa"/>
              <w:bottom w:w="113" w:type="dxa"/>
            </w:tcMar>
          </w:tcPr>
          <w:p w14:paraId="0366DD56" w14:textId="0471DE24" w:rsidR="008D41A8" w:rsidRPr="007A6884" w:rsidRDefault="008D41A8" w:rsidP="0052451A">
            <w:pPr>
              <w:pStyle w:val="DCStabletext"/>
            </w:pPr>
            <w:r w:rsidRPr="007A6884">
              <w:t>0.</w:t>
            </w:r>
          </w:p>
        </w:tc>
        <w:tc>
          <w:tcPr>
            <w:tcW w:w="2720" w:type="dxa"/>
          </w:tcPr>
          <w:p w14:paraId="5DEA4D80" w14:textId="12BC84A7" w:rsidR="008D41A8" w:rsidRPr="007A6884" w:rsidRDefault="008D41A8" w:rsidP="0052451A">
            <w:pPr>
              <w:pStyle w:val="DCStabletext"/>
            </w:pPr>
            <w:r w:rsidRPr="007A6884">
              <w:t>May 2014</w:t>
            </w:r>
          </w:p>
        </w:tc>
        <w:tc>
          <w:tcPr>
            <w:tcW w:w="4985" w:type="dxa"/>
            <w:tcMar>
              <w:top w:w="113" w:type="dxa"/>
              <w:bottom w:w="113" w:type="dxa"/>
            </w:tcMar>
          </w:tcPr>
          <w:p w14:paraId="1C45D156" w14:textId="37EC7C4A" w:rsidR="008D41A8" w:rsidRPr="007A6884" w:rsidRDefault="00AE336B" w:rsidP="0052451A">
            <w:pPr>
              <w:pStyle w:val="DCStabletext"/>
            </w:pPr>
            <w:r w:rsidRPr="007A6884">
              <w:t>Document Original – first publication</w:t>
            </w:r>
          </w:p>
        </w:tc>
      </w:tr>
      <w:tr w:rsidR="008D41A8" w:rsidRPr="007A6884" w14:paraId="2176F0E1" w14:textId="77777777" w:rsidTr="005E7049">
        <w:trPr>
          <w:trHeight w:val="20"/>
        </w:trPr>
        <w:tc>
          <w:tcPr>
            <w:tcW w:w="1923" w:type="dxa"/>
            <w:tcMar>
              <w:top w:w="113" w:type="dxa"/>
              <w:bottom w:w="113" w:type="dxa"/>
            </w:tcMar>
          </w:tcPr>
          <w:p w14:paraId="5A2E6ADA" w14:textId="1F63ADC6" w:rsidR="008D41A8" w:rsidRPr="007A6884" w:rsidRDefault="008D41A8" w:rsidP="0052451A">
            <w:pPr>
              <w:pStyle w:val="DCStabletext"/>
            </w:pPr>
            <w:r w:rsidRPr="007A6884">
              <w:t>1.</w:t>
            </w:r>
          </w:p>
        </w:tc>
        <w:tc>
          <w:tcPr>
            <w:tcW w:w="2720" w:type="dxa"/>
          </w:tcPr>
          <w:p w14:paraId="41C6206F" w14:textId="44B4DE5A" w:rsidR="008D41A8" w:rsidRPr="007A6884" w:rsidRDefault="008D41A8" w:rsidP="0052451A">
            <w:pPr>
              <w:pStyle w:val="DCStabletext"/>
            </w:pPr>
            <w:r w:rsidRPr="007A6884">
              <w:t>June 2016</w:t>
            </w:r>
          </w:p>
        </w:tc>
        <w:tc>
          <w:tcPr>
            <w:tcW w:w="4985" w:type="dxa"/>
            <w:tcMar>
              <w:top w:w="113" w:type="dxa"/>
              <w:bottom w:w="113" w:type="dxa"/>
            </w:tcMar>
          </w:tcPr>
          <w:p w14:paraId="68D72A19" w14:textId="02656E98" w:rsidR="008D41A8" w:rsidRPr="007A6884" w:rsidRDefault="00AE336B" w:rsidP="0052451A">
            <w:pPr>
              <w:pStyle w:val="DCStabletext"/>
            </w:pPr>
            <w:r w:rsidRPr="007A6884">
              <w:t>Updated Conditions, changes to contacts</w:t>
            </w:r>
          </w:p>
        </w:tc>
      </w:tr>
      <w:tr w:rsidR="008D41A8" w:rsidRPr="007A6884" w14:paraId="0C3B1206" w14:textId="77777777" w:rsidTr="005E7049">
        <w:trPr>
          <w:trHeight w:val="20"/>
        </w:trPr>
        <w:tc>
          <w:tcPr>
            <w:tcW w:w="1923" w:type="dxa"/>
            <w:tcMar>
              <w:top w:w="113" w:type="dxa"/>
              <w:bottom w:w="113" w:type="dxa"/>
            </w:tcMar>
          </w:tcPr>
          <w:p w14:paraId="7E718FF8" w14:textId="19D665EE" w:rsidR="008D41A8" w:rsidRPr="007A6884" w:rsidRDefault="008D41A8" w:rsidP="0052451A">
            <w:pPr>
              <w:pStyle w:val="DCStabletext"/>
            </w:pPr>
            <w:r w:rsidRPr="007A6884">
              <w:t>2.</w:t>
            </w:r>
          </w:p>
        </w:tc>
        <w:tc>
          <w:tcPr>
            <w:tcW w:w="2720" w:type="dxa"/>
          </w:tcPr>
          <w:p w14:paraId="65AD1B6C" w14:textId="17E4B6C6" w:rsidR="008D41A8" w:rsidRPr="007A6884" w:rsidRDefault="008D41A8" w:rsidP="0052451A">
            <w:pPr>
              <w:pStyle w:val="DCStabletext"/>
            </w:pPr>
            <w:r w:rsidRPr="007A6884">
              <w:t>July 2018</w:t>
            </w:r>
          </w:p>
        </w:tc>
        <w:tc>
          <w:tcPr>
            <w:tcW w:w="4985" w:type="dxa"/>
            <w:tcMar>
              <w:top w:w="113" w:type="dxa"/>
              <w:bottom w:w="113" w:type="dxa"/>
            </w:tcMar>
          </w:tcPr>
          <w:p w14:paraId="3D01E1AA" w14:textId="72DDD34A" w:rsidR="008D41A8" w:rsidRPr="007A6884" w:rsidRDefault="00AE336B" w:rsidP="0052451A">
            <w:pPr>
              <w:pStyle w:val="DCStabletext"/>
            </w:pPr>
            <w:r w:rsidRPr="007A6884">
              <w:t>Changes to department, changes to contacts</w:t>
            </w:r>
          </w:p>
        </w:tc>
      </w:tr>
      <w:tr w:rsidR="008D41A8" w:rsidRPr="007A6884" w14:paraId="1C737491" w14:textId="77777777" w:rsidTr="005E7049">
        <w:trPr>
          <w:trHeight w:val="20"/>
        </w:trPr>
        <w:tc>
          <w:tcPr>
            <w:tcW w:w="1923" w:type="dxa"/>
            <w:tcMar>
              <w:top w:w="113" w:type="dxa"/>
              <w:bottom w:w="113" w:type="dxa"/>
            </w:tcMar>
          </w:tcPr>
          <w:p w14:paraId="091B3A20" w14:textId="3696A146" w:rsidR="008D41A8" w:rsidRPr="007A6884" w:rsidRDefault="008D41A8" w:rsidP="0052451A">
            <w:pPr>
              <w:pStyle w:val="DCStabletext"/>
            </w:pPr>
            <w:r w:rsidRPr="007A6884">
              <w:t>3.</w:t>
            </w:r>
          </w:p>
        </w:tc>
        <w:tc>
          <w:tcPr>
            <w:tcW w:w="2720" w:type="dxa"/>
          </w:tcPr>
          <w:p w14:paraId="7491967E" w14:textId="32E736C0" w:rsidR="008D41A8" w:rsidRPr="007A6884" w:rsidRDefault="008D41A8" w:rsidP="0052451A">
            <w:pPr>
              <w:pStyle w:val="DCStabletext"/>
            </w:pPr>
            <w:r w:rsidRPr="007A6884">
              <w:t>September 2018</w:t>
            </w:r>
          </w:p>
        </w:tc>
        <w:tc>
          <w:tcPr>
            <w:tcW w:w="4985" w:type="dxa"/>
            <w:tcMar>
              <w:top w:w="113" w:type="dxa"/>
              <w:bottom w:w="113" w:type="dxa"/>
            </w:tcMar>
          </w:tcPr>
          <w:p w14:paraId="10475ACF" w14:textId="20B1B3D0" w:rsidR="008D41A8" w:rsidRPr="007A6884" w:rsidRDefault="00AE336B" w:rsidP="0052451A">
            <w:pPr>
              <w:pStyle w:val="DCStabletext"/>
            </w:pPr>
            <w:r w:rsidRPr="007A6884">
              <w:t>Inserted Point 31 – Insurances</w:t>
            </w:r>
          </w:p>
        </w:tc>
      </w:tr>
      <w:tr w:rsidR="008D41A8" w:rsidRPr="007A6884" w14:paraId="335491E7" w14:textId="77777777" w:rsidTr="005E7049">
        <w:trPr>
          <w:trHeight w:val="20"/>
        </w:trPr>
        <w:tc>
          <w:tcPr>
            <w:tcW w:w="1923" w:type="dxa"/>
            <w:tcMar>
              <w:top w:w="113" w:type="dxa"/>
              <w:bottom w:w="113" w:type="dxa"/>
            </w:tcMar>
          </w:tcPr>
          <w:p w14:paraId="78591786" w14:textId="72F2333B" w:rsidR="008D41A8" w:rsidRPr="007A6884" w:rsidRDefault="008D41A8" w:rsidP="0052451A">
            <w:pPr>
              <w:pStyle w:val="DCStabletext"/>
            </w:pPr>
            <w:r w:rsidRPr="007A6884">
              <w:t>4.</w:t>
            </w:r>
          </w:p>
        </w:tc>
        <w:tc>
          <w:tcPr>
            <w:tcW w:w="2720" w:type="dxa"/>
          </w:tcPr>
          <w:p w14:paraId="0CE87A73" w14:textId="5520C8FD" w:rsidR="008D41A8" w:rsidRPr="007A6884" w:rsidRDefault="008D41A8" w:rsidP="0052451A">
            <w:pPr>
              <w:pStyle w:val="DCStabletext"/>
            </w:pPr>
            <w:r w:rsidRPr="007A6884">
              <w:t>November 2018</w:t>
            </w:r>
          </w:p>
        </w:tc>
        <w:tc>
          <w:tcPr>
            <w:tcW w:w="4985" w:type="dxa"/>
            <w:tcMar>
              <w:top w:w="113" w:type="dxa"/>
              <w:bottom w:w="113" w:type="dxa"/>
            </w:tcMar>
          </w:tcPr>
          <w:p w14:paraId="27BC272F" w14:textId="77777777" w:rsidR="00AE336B" w:rsidRPr="007A6884" w:rsidRDefault="00AE336B" w:rsidP="0052451A">
            <w:pPr>
              <w:pStyle w:val="DCStabletext"/>
            </w:pPr>
            <w:r w:rsidRPr="007A6884">
              <w:t>Inserted Point 12.3 – NSW business premises requirement</w:t>
            </w:r>
          </w:p>
          <w:p w14:paraId="78380858" w14:textId="77777777" w:rsidR="00AE336B" w:rsidRPr="007A6884" w:rsidRDefault="00AE336B" w:rsidP="0052451A">
            <w:pPr>
              <w:pStyle w:val="DCStabletext"/>
            </w:pPr>
            <w:r w:rsidRPr="007A6884">
              <w:t>Amended Point 19.1 – Reporting Requirements</w:t>
            </w:r>
          </w:p>
          <w:p w14:paraId="18A502BF" w14:textId="77777777" w:rsidR="00AE336B" w:rsidRPr="007A6884" w:rsidRDefault="00AE336B" w:rsidP="0052451A">
            <w:pPr>
              <w:pStyle w:val="DCStabletext"/>
            </w:pPr>
            <w:r w:rsidRPr="007A6884">
              <w:t>Amended Point 21 – Feedback Forms</w:t>
            </w:r>
          </w:p>
          <w:p w14:paraId="0D6706B9" w14:textId="77777777" w:rsidR="00AE336B" w:rsidRPr="007A6884" w:rsidRDefault="00AE336B" w:rsidP="0052451A">
            <w:pPr>
              <w:pStyle w:val="DCStabletext"/>
            </w:pPr>
            <w:r w:rsidRPr="007A6884">
              <w:t>Amended Point 23 – Review Meetings</w:t>
            </w:r>
          </w:p>
          <w:p w14:paraId="4DAE508A" w14:textId="44799690" w:rsidR="008D41A8" w:rsidRPr="007A6884" w:rsidRDefault="00AE336B" w:rsidP="0052451A">
            <w:pPr>
              <w:pStyle w:val="DCStabletext"/>
            </w:pPr>
            <w:r w:rsidRPr="007A6884">
              <w:t>Removed Schedule 2 – Feedback Forms</w:t>
            </w:r>
          </w:p>
        </w:tc>
      </w:tr>
      <w:tr w:rsidR="008D41A8" w:rsidRPr="007A6884" w14:paraId="5BF5F1A8" w14:textId="77777777" w:rsidTr="005E7049">
        <w:trPr>
          <w:trHeight w:val="20"/>
        </w:trPr>
        <w:tc>
          <w:tcPr>
            <w:tcW w:w="1923" w:type="dxa"/>
            <w:tcMar>
              <w:top w:w="113" w:type="dxa"/>
              <w:bottom w:w="113" w:type="dxa"/>
            </w:tcMar>
          </w:tcPr>
          <w:p w14:paraId="47A2CCF1" w14:textId="32936791" w:rsidR="008D41A8" w:rsidRPr="007A6884" w:rsidRDefault="008D41A8" w:rsidP="0052451A">
            <w:pPr>
              <w:pStyle w:val="DCStabletext"/>
            </w:pPr>
            <w:r w:rsidRPr="007A6884">
              <w:t>5.</w:t>
            </w:r>
          </w:p>
        </w:tc>
        <w:tc>
          <w:tcPr>
            <w:tcW w:w="2720" w:type="dxa"/>
          </w:tcPr>
          <w:p w14:paraId="4B9D1543" w14:textId="7B4BC178" w:rsidR="008D41A8" w:rsidRPr="007A6884" w:rsidRDefault="00AE336B" w:rsidP="0052451A">
            <w:pPr>
              <w:pStyle w:val="DCStabletext"/>
            </w:pPr>
            <w:r w:rsidRPr="007A6884">
              <w:t>May 2020</w:t>
            </w:r>
          </w:p>
        </w:tc>
        <w:tc>
          <w:tcPr>
            <w:tcW w:w="4985" w:type="dxa"/>
            <w:tcMar>
              <w:top w:w="113" w:type="dxa"/>
              <w:bottom w:w="113" w:type="dxa"/>
            </w:tcMar>
          </w:tcPr>
          <w:p w14:paraId="21CE90DF" w14:textId="77777777" w:rsidR="00AE336B" w:rsidRPr="007A6884" w:rsidRDefault="00AE336B" w:rsidP="0052451A">
            <w:pPr>
              <w:pStyle w:val="DCStabletext"/>
            </w:pPr>
            <w:r w:rsidRPr="007A6884">
              <w:t>Changes to department, changes to contacts</w:t>
            </w:r>
          </w:p>
          <w:p w14:paraId="644591C4" w14:textId="71FA3CD8" w:rsidR="008D41A8" w:rsidRPr="007A6884" w:rsidRDefault="00AE336B" w:rsidP="0052451A">
            <w:pPr>
              <w:pStyle w:val="DCStabletext"/>
            </w:pPr>
            <w:r w:rsidRPr="007A6884">
              <w:t>Changes and additions to Po</w:t>
            </w:r>
            <w:r w:rsidR="00723050" w:rsidRPr="007A6884">
              <w:t>i</w:t>
            </w:r>
            <w:r w:rsidRPr="007A6884">
              <w:t>nt 4 Scope of Advertising &amp; Digital Communications Services</w:t>
            </w:r>
          </w:p>
        </w:tc>
      </w:tr>
      <w:tr w:rsidR="00C26E99" w:rsidRPr="007A6884" w14:paraId="2131741B" w14:textId="77777777" w:rsidTr="005E7049">
        <w:trPr>
          <w:trHeight w:val="20"/>
        </w:trPr>
        <w:tc>
          <w:tcPr>
            <w:tcW w:w="1923" w:type="dxa"/>
            <w:tcMar>
              <w:top w:w="113" w:type="dxa"/>
              <w:bottom w:w="113" w:type="dxa"/>
            </w:tcMar>
          </w:tcPr>
          <w:p w14:paraId="1B3B78B1" w14:textId="0E8010D8" w:rsidR="00C26E99" w:rsidRPr="007A6884" w:rsidRDefault="00C26E99" w:rsidP="0052451A">
            <w:pPr>
              <w:pStyle w:val="DCStabletext"/>
            </w:pPr>
            <w:r w:rsidRPr="007A6884">
              <w:t>6.</w:t>
            </w:r>
          </w:p>
        </w:tc>
        <w:tc>
          <w:tcPr>
            <w:tcW w:w="2720" w:type="dxa"/>
          </w:tcPr>
          <w:p w14:paraId="5391D11A" w14:textId="5ADC01DF" w:rsidR="00C26E99" w:rsidRPr="007A6884" w:rsidRDefault="00C26E99" w:rsidP="0052451A">
            <w:pPr>
              <w:pStyle w:val="DCStabletext"/>
            </w:pPr>
            <w:r w:rsidRPr="007A6884">
              <w:t>January 2021</w:t>
            </w:r>
          </w:p>
        </w:tc>
        <w:tc>
          <w:tcPr>
            <w:tcW w:w="4985" w:type="dxa"/>
            <w:tcMar>
              <w:top w:w="113" w:type="dxa"/>
              <w:bottom w:w="113" w:type="dxa"/>
            </w:tcMar>
          </w:tcPr>
          <w:p w14:paraId="1C0FB222" w14:textId="4200BA37" w:rsidR="00C26E99" w:rsidRPr="007A6884" w:rsidRDefault="00C26E99" w:rsidP="0052451A">
            <w:pPr>
              <w:pStyle w:val="DCStabletext"/>
            </w:pPr>
            <w:r w:rsidRPr="007A6884">
              <w:t>Updated Standard Form of Agreement</w:t>
            </w:r>
          </w:p>
        </w:tc>
      </w:tr>
      <w:tr w:rsidR="00A32566" w:rsidRPr="007A6884" w14:paraId="32FB34AF" w14:textId="77777777" w:rsidTr="005E7049">
        <w:trPr>
          <w:trHeight w:val="20"/>
        </w:trPr>
        <w:tc>
          <w:tcPr>
            <w:tcW w:w="1923" w:type="dxa"/>
            <w:tcMar>
              <w:top w:w="113" w:type="dxa"/>
              <w:bottom w:w="113" w:type="dxa"/>
            </w:tcMar>
          </w:tcPr>
          <w:p w14:paraId="6989F0A7" w14:textId="0A1A3937" w:rsidR="00A32566" w:rsidRPr="007A6884" w:rsidRDefault="00A32566" w:rsidP="0052451A">
            <w:pPr>
              <w:pStyle w:val="DCStabletext"/>
            </w:pPr>
            <w:r w:rsidRPr="007A6884">
              <w:t>7.</w:t>
            </w:r>
          </w:p>
        </w:tc>
        <w:tc>
          <w:tcPr>
            <w:tcW w:w="2720" w:type="dxa"/>
          </w:tcPr>
          <w:p w14:paraId="6BE23452" w14:textId="711EE482" w:rsidR="00A32566" w:rsidRPr="007A6884" w:rsidRDefault="00A32566" w:rsidP="0052451A">
            <w:pPr>
              <w:pStyle w:val="DCStabletext"/>
            </w:pPr>
            <w:r w:rsidRPr="007A6884">
              <w:t>August 2021</w:t>
            </w:r>
          </w:p>
        </w:tc>
        <w:tc>
          <w:tcPr>
            <w:tcW w:w="4985" w:type="dxa"/>
            <w:tcMar>
              <w:top w:w="113" w:type="dxa"/>
              <w:bottom w:w="113" w:type="dxa"/>
            </w:tcMar>
          </w:tcPr>
          <w:p w14:paraId="5FFE1F14" w14:textId="1B793AF8" w:rsidR="00A32566" w:rsidRPr="007A6884" w:rsidRDefault="00A32566" w:rsidP="0052451A">
            <w:pPr>
              <w:pStyle w:val="DCStabletext"/>
            </w:pPr>
            <w:r w:rsidRPr="007A6884">
              <w:t>Updated Standard Form of Agreement</w:t>
            </w:r>
          </w:p>
        </w:tc>
      </w:tr>
      <w:tr w:rsidR="003E62B0" w:rsidRPr="007A6884" w14:paraId="524CE111" w14:textId="77777777" w:rsidTr="005E7049">
        <w:trPr>
          <w:trHeight w:val="20"/>
        </w:trPr>
        <w:tc>
          <w:tcPr>
            <w:tcW w:w="1923" w:type="dxa"/>
            <w:tcMar>
              <w:top w:w="113" w:type="dxa"/>
              <w:bottom w:w="113" w:type="dxa"/>
            </w:tcMar>
          </w:tcPr>
          <w:p w14:paraId="29E73144" w14:textId="03744C2C" w:rsidR="003E62B0" w:rsidRPr="007A6884" w:rsidRDefault="003E62B0" w:rsidP="0052451A">
            <w:pPr>
              <w:pStyle w:val="DCStabletext"/>
            </w:pPr>
            <w:r w:rsidRPr="007A6884">
              <w:t>8.</w:t>
            </w:r>
          </w:p>
        </w:tc>
        <w:tc>
          <w:tcPr>
            <w:tcW w:w="2720" w:type="dxa"/>
          </w:tcPr>
          <w:p w14:paraId="2559CBDB" w14:textId="0B3CDEF8" w:rsidR="003E62B0" w:rsidRPr="007A6884" w:rsidRDefault="003E62B0" w:rsidP="0052451A">
            <w:pPr>
              <w:pStyle w:val="DCStabletext"/>
            </w:pPr>
            <w:r w:rsidRPr="007A6884">
              <w:t>November 2021</w:t>
            </w:r>
          </w:p>
        </w:tc>
        <w:tc>
          <w:tcPr>
            <w:tcW w:w="4985" w:type="dxa"/>
            <w:tcMar>
              <w:top w:w="113" w:type="dxa"/>
              <w:bottom w:w="113" w:type="dxa"/>
            </w:tcMar>
          </w:tcPr>
          <w:p w14:paraId="00EE5559" w14:textId="0FAF8E04" w:rsidR="003E62B0" w:rsidRPr="007A6884" w:rsidRDefault="003E62B0" w:rsidP="0052451A">
            <w:pPr>
              <w:pStyle w:val="DCStabletext"/>
            </w:pPr>
            <w:r w:rsidRPr="007A6884">
              <w:t>Updated Standard Form of Agreement</w:t>
            </w:r>
          </w:p>
        </w:tc>
      </w:tr>
      <w:tr w:rsidR="00C638A6" w:rsidRPr="007A6884" w14:paraId="32A9D753" w14:textId="77777777" w:rsidTr="005E7049">
        <w:trPr>
          <w:trHeight w:val="20"/>
        </w:trPr>
        <w:tc>
          <w:tcPr>
            <w:tcW w:w="1923" w:type="dxa"/>
            <w:tcMar>
              <w:top w:w="113" w:type="dxa"/>
              <w:bottom w:w="113" w:type="dxa"/>
            </w:tcMar>
          </w:tcPr>
          <w:p w14:paraId="5AC7A1AF" w14:textId="5697D697" w:rsidR="00C638A6" w:rsidRPr="007A6884" w:rsidRDefault="00C638A6" w:rsidP="00C638A6">
            <w:pPr>
              <w:pStyle w:val="DCStabletext"/>
            </w:pPr>
            <w:r w:rsidRPr="007A6884">
              <w:t>9.</w:t>
            </w:r>
          </w:p>
        </w:tc>
        <w:tc>
          <w:tcPr>
            <w:tcW w:w="2720" w:type="dxa"/>
          </w:tcPr>
          <w:p w14:paraId="3792950F" w14:textId="1A10322E" w:rsidR="00C638A6" w:rsidRPr="007A6884" w:rsidRDefault="00C638A6" w:rsidP="00C638A6">
            <w:pPr>
              <w:pStyle w:val="DCStabletext"/>
            </w:pPr>
            <w:r w:rsidRPr="007A6884">
              <w:t>March 2022</w:t>
            </w:r>
          </w:p>
        </w:tc>
        <w:tc>
          <w:tcPr>
            <w:tcW w:w="4985" w:type="dxa"/>
            <w:tcMar>
              <w:top w:w="113" w:type="dxa"/>
              <w:bottom w:w="113" w:type="dxa"/>
            </w:tcMar>
          </w:tcPr>
          <w:p w14:paraId="0D6D3C2A" w14:textId="7A61C196" w:rsidR="00C638A6" w:rsidRPr="007A6884" w:rsidRDefault="00C638A6" w:rsidP="00C638A6">
            <w:pPr>
              <w:pStyle w:val="DCStabletext"/>
            </w:pPr>
            <w:r w:rsidRPr="007A6884">
              <w:t>Updated Scheme end date</w:t>
            </w:r>
          </w:p>
        </w:tc>
      </w:tr>
      <w:tr w:rsidR="00C638A6" w:rsidRPr="007A6884" w14:paraId="515BF3F1" w14:textId="77777777" w:rsidTr="005E7049">
        <w:trPr>
          <w:trHeight w:val="20"/>
        </w:trPr>
        <w:tc>
          <w:tcPr>
            <w:tcW w:w="1923" w:type="dxa"/>
            <w:tcMar>
              <w:top w:w="113" w:type="dxa"/>
              <w:bottom w:w="113" w:type="dxa"/>
            </w:tcMar>
          </w:tcPr>
          <w:p w14:paraId="7DED405A" w14:textId="134C7E26" w:rsidR="00C638A6" w:rsidRPr="007A6884" w:rsidRDefault="00C638A6" w:rsidP="00C638A6">
            <w:pPr>
              <w:pStyle w:val="DCStabletext"/>
            </w:pPr>
            <w:r w:rsidRPr="007A6884">
              <w:lastRenderedPageBreak/>
              <w:t>10.</w:t>
            </w:r>
          </w:p>
        </w:tc>
        <w:tc>
          <w:tcPr>
            <w:tcW w:w="2720" w:type="dxa"/>
          </w:tcPr>
          <w:p w14:paraId="11CAB70F" w14:textId="78902595" w:rsidR="00C638A6" w:rsidRPr="007A6884" w:rsidRDefault="00C638A6" w:rsidP="00C638A6">
            <w:pPr>
              <w:pStyle w:val="DCStabletext"/>
            </w:pPr>
            <w:r w:rsidRPr="007A6884">
              <w:t>March 2023</w:t>
            </w:r>
          </w:p>
        </w:tc>
        <w:tc>
          <w:tcPr>
            <w:tcW w:w="4985" w:type="dxa"/>
            <w:tcMar>
              <w:top w:w="113" w:type="dxa"/>
              <w:bottom w:w="113" w:type="dxa"/>
            </w:tcMar>
          </w:tcPr>
          <w:p w14:paraId="4CFEC4A8" w14:textId="77777777" w:rsidR="00C638A6" w:rsidRPr="007A6884" w:rsidRDefault="00C638A6" w:rsidP="00C638A6">
            <w:pPr>
              <w:pStyle w:val="DCStabletext"/>
            </w:pPr>
            <w:r w:rsidRPr="007A6884">
              <w:t xml:space="preserve">Updated references from </w:t>
            </w:r>
            <w:proofErr w:type="spellStart"/>
            <w:r w:rsidRPr="007A6884">
              <w:t>eTender</w:t>
            </w:r>
            <w:proofErr w:type="spellEnd"/>
            <w:r w:rsidRPr="007A6884">
              <w:t xml:space="preserve"> to Supplier Hub</w:t>
            </w:r>
          </w:p>
          <w:p w14:paraId="28DD6AEE" w14:textId="64CB40DD" w:rsidR="00C638A6" w:rsidRPr="007A6884" w:rsidRDefault="00C638A6" w:rsidP="00C638A6">
            <w:pPr>
              <w:pStyle w:val="DCStabletext"/>
            </w:pPr>
            <w:r w:rsidRPr="007A6884">
              <w:t xml:space="preserve">Inserted 6.4 – Sharing of application documents </w:t>
            </w:r>
          </w:p>
        </w:tc>
      </w:tr>
      <w:tr w:rsidR="005E7049" w:rsidRPr="007A6884" w14:paraId="4C4AF515" w14:textId="77777777" w:rsidTr="005E7049">
        <w:trPr>
          <w:trHeight w:val="20"/>
        </w:trPr>
        <w:tc>
          <w:tcPr>
            <w:tcW w:w="1923" w:type="dxa"/>
            <w:tcMar>
              <w:top w:w="113" w:type="dxa"/>
              <w:bottom w:w="113" w:type="dxa"/>
            </w:tcMar>
          </w:tcPr>
          <w:p w14:paraId="2054A68A" w14:textId="4485F9FA" w:rsidR="005E7049" w:rsidRPr="007A6884" w:rsidRDefault="005E7049" w:rsidP="005E7049">
            <w:pPr>
              <w:pStyle w:val="DCStabletext"/>
            </w:pPr>
            <w:r w:rsidRPr="007A6884">
              <w:t xml:space="preserve">11. </w:t>
            </w:r>
          </w:p>
        </w:tc>
        <w:tc>
          <w:tcPr>
            <w:tcW w:w="2720" w:type="dxa"/>
          </w:tcPr>
          <w:p w14:paraId="6A85BB72" w14:textId="62D3C056" w:rsidR="005E7049" w:rsidRPr="007A6884" w:rsidRDefault="005E7049" w:rsidP="005E7049">
            <w:pPr>
              <w:pStyle w:val="DCStabletext"/>
            </w:pPr>
            <w:r w:rsidRPr="007A6884">
              <w:t>February 2025</w:t>
            </w:r>
          </w:p>
        </w:tc>
        <w:tc>
          <w:tcPr>
            <w:tcW w:w="4985" w:type="dxa"/>
            <w:tcMar>
              <w:top w:w="113" w:type="dxa"/>
              <w:bottom w:w="113" w:type="dxa"/>
            </w:tcMar>
          </w:tcPr>
          <w:p w14:paraId="2774F0E9" w14:textId="556E7F9B" w:rsidR="005E7049" w:rsidRPr="007A6884" w:rsidRDefault="005E7049" w:rsidP="005E7049">
            <w:pPr>
              <w:pStyle w:val="DCStabletext"/>
            </w:pPr>
            <w:r w:rsidRPr="007A6884">
              <w:t>Updated Scheme end date</w:t>
            </w:r>
          </w:p>
        </w:tc>
      </w:tr>
      <w:tr w:rsidR="00C26043" w:rsidRPr="007A6884" w14:paraId="4E418038" w14:textId="77777777" w:rsidTr="005E7049">
        <w:trPr>
          <w:trHeight w:val="20"/>
        </w:trPr>
        <w:tc>
          <w:tcPr>
            <w:tcW w:w="1923" w:type="dxa"/>
            <w:tcMar>
              <w:top w:w="113" w:type="dxa"/>
              <w:bottom w:w="113" w:type="dxa"/>
            </w:tcMar>
          </w:tcPr>
          <w:p w14:paraId="7DFBA646" w14:textId="0A09EE1F" w:rsidR="00C26043" w:rsidRPr="007A6884" w:rsidRDefault="00C26043" w:rsidP="00C26043">
            <w:pPr>
              <w:pStyle w:val="DCStabletext"/>
            </w:pPr>
            <w:r w:rsidRPr="007A6884">
              <w:t>12.</w:t>
            </w:r>
          </w:p>
        </w:tc>
        <w:tc>
          <w:tcPr>
            <w:tcW w:w="2720" w:type="dxa"/>
          </w:tcPr>
          <w:p w14:paraId="3A26C963" w14:textId="028C0388" w:rsidR="00C26043" w:rsidRPr="007A6884" w:rsidRDefault="007C4AAB" w:rsidP="00C26043">
            <w:pPr>
              <w:pStyle w:val="DCStabletext"/>
            </w:pPr>
            <w:r w:rsidRPr="00042FB8">
              <w:t xml:space="preserve">September </w:t>
            </w:r>
            <w:r w:rsidR="00C26043" w:rsidRPr="00042FB8">
              <w:t>2026</w:t>
            </w:r>
          </w:p>
        </w:tc>
        <w:tc>
          <w:tcPr>
            <w:tcW w:w="4985" w:type="dxa"/>
            <w:tcMar>
              <w:top w:w="113" w:type="dxa"/>
              <w:bottom w:w="113" w:type="dxa"/>
            </w:tcMar>
          </w:tcPr>
          <w:p w14:paraId="7D089B7A" w14:textId="4C21D92B" w:rsidR="00C26043" w:rsidRPr="007A6884" w:rsidRDefault="00C26043" w:rsidP="00C26043">
            <w:pPr>
              <w:pStyle w:val="DCStabletext"/>
            </w:pPr>
            <w:r w:rsidRPr="007A6884">
              <w:t xml:space="preserve">Amendments relating to compliance with the </w:t>
            </w:r>
            <w:r w:rsidRPr="007A6884">
              <w:rPr>
                <w:i/>
                <w:iCs/>
              </w:rPr>
              <w:t>Procurement</w:t>
            </w:r>
            <w:r w:rsidRPr="007A6884">
              <w:t xml:space="preserve"> </w:t>
            </w:r>
            <w:r w:rsidRPr="007A6884">
              <w:rPr>
                <w:i/>
                <w:iCs/>
              </w:rPr>
              <w:t>(Enforceable Procurement Provisions) Direction 2019</w:t>
            </w:r>
          </w:p>
        </w:tc>
      </w:tr>
    </w:tbl>
    <w:p w14:paraId="5AC29800" w14:textId="3438FCF0" w:rsidR="00AC6B1A" w:rsidRPr="007A6884" w:rsidRDefault="00AC6B1A" w:rsidP="007F1BCA">
      <w:pPr>
        <w:sectPr w:rsidR="00AC6B1A" w:rsidRPr="007A6884" w:rsidSect="00C27248">
          <w:headerReference w:type="default" r:id="rId11"/>
          <w:footerReference w:type="default" r:id="rId12"/>
          <w:headerReference w:type="first" r:id="rId13"/>
          <w:footerReference w:type="first" r:id="rId14"/>
          <w:pgSz w:w="11906" w:h="16838"/>
          <w:pgMar w:top="2268" w:right="1134" w:bottom="1134" w:left="1134" w:header="851" w:footer="425" w:gutter="0"/>
          <w:cols w:space="708"/>
          <w:docGrid w:linePitch="360"/>
        </w:sectPr>
      </w:pPr>
    </w:p>
    <w:p w14:paraId="764E1608" w14:textId="77777777" w:rsidR="009F54FD" w:rsidRPr="000674ED" w:rsidRDefault="009F54FD" w:rsidP="00971F74">
      <w:pPr>
        <w:pStyle w:val="DCSTOCHeading"/>
      </w:pPr>
      <w:bookmarkStart w:id="5" w:name="_Toc141695596"/>
      <w:bookmarkStart w:id="6" w:name="_Toc141770720"/>
      <w:bookmarkStart w:id="7" w:name="_Toc144186855"/>
      <w:bookmarkStart w:id="8" w:name="_Toc144186934"/>
      <w:bookmarkStart w:id="9" w:name="_Toc144197254"/>
      <w:bookmarkStart w:id="10" w:name="_Toc144198005"/>
      <w:bookmarkStart w:id="11" w:name="_Toc144532310"/>
      <w:bookmarkStart w:id="12" w:name="_Toc144540644"/>
      <w:bookmarkStart w:id="13" w:name="_Toc144605397"/>
      <w:bookmarkStart w:id="14" w:name="_Toc144868209"/>
      <w:bookmarkStart w:id="15" w:name="_Toc144881588"/>
      <w:bookmarkStart w:id="16" w:name="_Toc144882238"/>
      <w:bookmarkStart w:id="17" w:name="_Toc145903591"/>
      <w:bookmarkStart w:id="18" w:name="_Toc145904044"/>
      <w:bookmarkStart w:id="19" w:name="_Toc145904114"/>
      <w:bookmarkStart w:id="20" w:name="_Toc145913889"/>
      <w:bookmarkStart w:id="21" w:name="_Toc146358416"/>
      <w:bookmarkStart w:id="22" w:name="_Toc146360522"/>
      <w:bookmarkStart w:id="23" w:name="_Toc146360618"/>
      <w:bookmarkStart w:id="24" w:name="_Toc146429431"/>
      <w:bookmarkStart w:id="25" w:name="_Toc146444635"/>
      <w:bookmarkStart w:id="26" w:name="_Toc146446941"/>
      <w:bookmarkStart w:id="27" w:name="_Toc146446971"/>
      <w:bookmarkStart w:id="28" w:name="_Toc146530782"/>
      <w:bookmarkStart w:id="29" w:name="_Toc146531233"/>
      <w:bookmarkStart w:id="30" w:name="_Toc147641233"/>
      <w:bookmarkStart w:id="31" w:name="_Toc147657489"/>
      <w:bookmarkStart w:id="32" w:name="_Toc149451049"/>
      <w:bookmarkStart w:id="33" w:name="_Toc231758543"/>
      <w:r w:rsidRPr="007A6884">
        <w:lastRenderedPageBreak/>
        <w:t xml:space="preserve">Table of </w:t>
      </w:r>
      <w:r w:rsidRPr="000674ED">
        <w:t>Contents</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14:paraId="0ED007A2" w14:textId="20AC24DC" w:rsidR="0071296F" w:rsidRPr="00022F58" w:rsidRDefault="002141C0">
      <w:pPr>
        <w:pStyle w:val="TOC1"/>
        <w:rPr>
          <w:rFonts w:asciiTheme="minorHAnsi" w:eastAsiaTheme="minorEastAsia" w:hAnsiTheme="minorHAnsi" w:cstheme="minorBidi"/>
          <w:b w:val="0"/>
          <w:color w:val="auto"/>
          <w:kern w:val="2"/>
          <w:szCs w:val="24"/>
          <w:lang w:val="en-AU" w:eastAsia="en-AU"/>
          <w14:ligatures w14:val="standardContextual"/>
        </w:rPr>
      </w:pPr>
      <w:r w:rsidRPr="00022F58">
        <w:rPr>
          <w:noProof w:val="0"/>
          <w:color w:val="auto"/>
          <w:lang w:val="en-AU"/>
        </w:rPr>
        <w:fldChar w:fldCharType="begin"/>
      </w:r>
      <w:r w:rsidRPr="00022F58">
        <w:rPr>
          <w:noProof w:val="0"/>
          <w:color w:val="auto"/>
          <w:lang w:val="en-AU"/>
        </w:rPr>
        <w:instrText xml:space="preserve"> TOC \h \z \t "Heading 1,1,Heading 2,2,Heading 3,3,Heading no Numbers,1,Document title,1,OFS Title,1,OFS Contact Details Heading,2,URL,1" </w:instrText>
      </w:r>
      <w:r w:rsidRPr="00022F58">
        <w:rPr>
          <w:noProof w:val="0"/>
          <w:color w:val="auto"/>
          <w:lang w:val="en-AU"/>
        </w:rPr>
        <w:fldChar w:fldCharType="separate"/>
      </w:r>
      <w:bookmarkStart w:id="34" w:name="_Toc231758544"/>
      <w:r w:rsidR="0071296F" w:rsidRPr="00022F58">
        <w:rPr>
          <w:rStyle w:val="Hyperlink"/>
          <w:color w:val="auto"/>
        </w:rPr>
        <w:fldChar w:fldCharType="begin"/>
      </w:r>
      <w:r w:rsidR="0071296F" w:rsidRPr="00022F58">
        <w:rPr>
          <w:rStyle w:val="Hyperlink"/>
          <w:color w:val="auto"/>
        </w:rPr>
        <w:instrText xml:space="preserve"> </w:instrText>
      </w:r>
      <w:r w:rsidR="0071296F" w:rsidRPr="00022F58">
        <w:rPr>
          <w:color w:val="auto"/>
        </w:rPr>
        <w:instrText>HYPERLINK \l "_Toc236302271"</w:instrText>
      </w:r>
      <w:r w:rsidR="0071296F" w:rsidRPr="00022F58">
        <w:rPr>
          <w:rStyle w:val="Hyperlink"/>
          <w:color w:val="auto"/>
        </w:rPr>
        <w:instrText xml:space="preserve"> </w:instrText>
      </w:r>
      <w:r w:rsidR="0071296F" w:rsidRPr="00022F58">
        <w:rPr>
          <w:rStyle w:val="Hyperlink"/>
          <w:color w:val="auto"/>
        </w:rPr>
      </w:r>
      <w:r w:rsidR="0071296F" w:rsidRPr="00022F58">
        <w:rPr>
          <w:rStyle w:val="Hyperlink"/>
          <w:color w:val="auto"/>
        </w:rPr>
        <w:fldChar w:fldCharType="separate"/>
      </w:r>
      <w:r w:rsidR="0071296F" w:rsidRPr="00022F58">
        <w:rPr>
          <w:rStyle w:val="Hyperlink"/>
          <w:color w:val="auto"/>
        </w:rPr>
        <w:t>Scheme Conditions</w:t>
      </w:r>
      <w:r w:rsidR="0071296F" w:rsidRPr="00022F58">
        <w:rPr>
          <w:webHidden/>
          <w:color w:val="auto"/>
        </w:rPr>
        <w:tab/>
      </w:r>
      <w:r w:rsidR="0071296F" w:rsidRPr="00022F58">
        <w:rPr>
          <w:webHidden/>
          <w:color w:val="auto"/>
        </w:rPr>
        <w:fldChar w:fldCharType="begin"/>
      </w:r>
      <w:r w:rsidR="0071296F" w:rsidRPr="00022F58">
        <w:rPr>
          <w:webHidden/>
          <w:color w:val="auto"/>
        </w:rPr>
        <w:instrText xml:space="preserve"> PAGEREF _Toc236302271 \h </w:instrText>
      </w:r>
      <w:r w:rsidR="0071296F" w:rsidRPr="00022F58">
        <w:rPr>
          <w:webHidden/>
          <w:color w:val="auto"/>
        </w:rPr>
      </w:r>
      <w:r w:rsidR="0071296F" w:rsidRPr="00022F58">
        <w:rPr>
          <w:webHidden/>
          <w:color w:val="auto"/>
        </w:rPr>
        <w:fldChar w:fldCharType="separate"/>
      </w:r>
      <w:r w:rsidR="0071296F" w:rsidRPr="00022F58">
        <w:rPr>
          <w:webHidden/>
          <w:color w:val="auto"/>
        </w:rPr>
        <w:t>1</w:t>
      </w:r>
      <w:r w:rsidR="0071296F" w:rsidRPr="00022F58">
        <w:rPr>
          <w:webHidden/>
          <w:color w:val="auto"/>
        </w:rPr>
        <w:fldChar w:fldCharType="end"/>
      </w:r>
      <w:r w:rsidR="0071296F" w:rsidRPr="00022F58">
        <w:rPr>
          <w:rStyle w:val="Hyperlink"/>
          <w:color w:val="auto"/>
        </w:rPr>
        <w:fldChar w:fldCharType="end"/>
      </w:r>
    </w:p>
    <w:p w14:paraId="5DC177C4" w14:textId="610D0175"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2" w:history="1">
        <w:r w:rsidRPr="00022F58">
          <w:rPr>
            <w:rStyle w:val="Hyperlink"/>
            <w:color w:val="auto"/>
          </w:rPr>
          <w:t>1.</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Definitions</w:t>
        </w:r>
        <w:r w:rsidRPr="00022F58">
          <w:rPr>
            <w:webHidden/>
            <w:color w:val="auto"/>
          </w:rPr>
          <w:tab/>
        </w:r>
        <w:r w:rsidRPr="00022F58">
          <w:rPr>
            <w:webHidden/>
            <w:color w:val="auto"/>
          </w:rPr>
          <w:fldChar w:fldCharType="begin"/>
        </w:r>
        <w:r w:rsidRPr="00022F58">
          <w:rPr>
            <w:webHidden/>
            <w:color w:val="auto"/>
          </w:rPr>
          <w:instrText xml:space="preserve"> PAGEREF _Toc236302272 \h </w:instrText>
        </w:r>
        <w:r w:rsidRPr="00022F58">
          <w:rPr>
            <w:webHidden/>
            <w:color w:val="auto"/>
          </w:rPr>
        </w:r>
        <w:r w:rsidRPr="00022F58">
          <w:rPr>
            <w:webHidden/>
            <w:color w:val="auto"/>
          </w:rPr>
          <w:fldChar w:fldCharType="separate"/>
        </w:r>
        <w:r w:rsidRPr="00022F58">
          <w:rPr>
            <w:webHidden/>
            <w:color w:val="auto"/>
          </w:rPr>
          <w:t>1</w:t>
        </w:r>
        <w:r w:rsidRPr="00022F58">
          <w:rPr>
            <w:webHidden/>
            <w:color w:val="auto"/>
          </w:rPr>
          <w:fldChar w:fldCharType="end"/>
        </w:r>
      </w:hyperlink>
    </w:p>
    <w:p w14:paraId="621C7098" w14:textId="08FAA716"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3" w:history="1">
        <w:r w:rsidRPr="00022F58">
          <w:rPr>
            <w:rStyle w:val="Hyperlink"/>
            <w:color w:val="auto"/>
          </w:rPr>
          <w:t>2.</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Enforceable Procurement Provisions</w:t>
        </w:r>
        <w:r w:rsidRPr="00022F58">
          <w:rPr>
            <w:webHidden/>
            <w:color w:val="auto"/>
          </w:rPr>
          <w:tab/>
        </w:r>
        <w:r w:rsidRPr="00022F58">
          <w:rPr>
            <w:webHidden/>
            <w:color w:val="auto"/>
          </w:rPr>
          <w:fldChar w:fldCharType="begin"/>
        </w:r>
        <w:r w:rsidRPr="00022F58">
          <w:rPr>
            <w:webHidden/>
            <w:color w:val="auto"/>
          </w:rPr>
          <w:instrText xml:space="preserve"> PAGEREF _Toc236302273 \h </w:instrText>
        </w:r>
        <w:r w:rsidRPr="00022F58">
          <w:rPr>
            <w:webHidden/>
            <w:color w:val="auto"/>
          </w:rPr>
        </w:r>
        <w:r w:rsidRPr="00022F58">
          <w:rPr>
            <w:webHidden/>
            <w:color w:val="auto"/>
          </w:rPr>
          <w:fldChar w:fldCharType="separate"/>
        </w:r>
        <w:r w:rsidRPr="00022F58">
          <w:rPr>
            <w:webHidden/>
            <w:color w:val="auto"/>
          </w:rPr>
          <w:t>2</w:t>
        </w:r>
        <w:r w:rsidRPr="00022F58">
          <w:rPr>
            <w:webHidden/>
            <w:color w:val="auto"/>
          </w:rPr>
          <w:fldChar w:fldCharType="end"/>
        </w:r>
      </w:hyperlink>
    </w:p>
    <w:p w14:paraId="7818619D" w14:textId="020BD8D7"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4" w:history="1">
        <w:r w:rsidRPr="00022F58">
          <w:rPr>
            <w:rStyle w:val="Hyperlink"/>
            <w:color w:val="auto"/>
          </w:rPr>
          <w:t>3.</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Introduction to the Scheme</w:t>
        </w:r>
        <w:r w:rsidRPr="00022F58">
          <w:rPr>
            <w:webHidden/>
            <w:color w:val="auto"/>
          </w:rPr>
          <w:tab/>
        </w:r>
        <w:r w:rsidRPr="00022F58">
          <w:rPr>
            <w:webHidden/>
            <w:color w:val="auto"/>
          </w:rPr>
          <w:fldChar w:fldCharType="begin"/>
        </w:r>
        <w:r w:rsidRPr="00022F58">
          <w:rPr>
            <w:webHidden/>
            <w:color w:val="auto"/>
          </w:rPr>
          <w:instrText xml:space="preserve"> PAGEREF _Toc236302274 \h </w:instrText>
        </w:r>
        <w:r w:rsidRPr="00022F58">
          <w:rPr>
            <w:webHidden/>
            <w:color w:val="auto"/>
          </w:rPr>
        </w:r>
        <w:r w:rsidRPr="00022F58">
          <w:rPr>
            <w:webHidden/>
            <w:color w:val="auto"/>
          </w:rPr>
          <w:fldChar w:fldCharType="separate"/>
        </w:r>
        <w:r w:rsidRPr="00022F58">
          <w:rPr>
            <w:webHidden/>
            <w:color w:val="auto"/>
          </w:rPr>
          <w:t>5</w:t>
        </w:r>
        <w:r w:rsidRPr="00022F58">
          <w:rPr>
            <w:webHidden/>
            <w:color w:val="auto"/>
          </w:rPr>
          <w:fldChar w:fldCharType="end"/>
        </w:r>
      </w:hyperlink>
    </w:p>
    <w:p w14:paraId="5A65C18A" w14:textId="26BF20F2"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5" w:history="1">
        <w:r w:rsidRPr="00022F58">
          <w:rPr>
            <w:rStyle w:val="Hyperlink"/>
            <w:color w:val="auto"/>
          </w:rPr>
          <w:t>4.</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Customer Base</w:t>
        </w:r>
        <w:r w:rsidRPr="00022F58">
          <w:rPr>
            <w:webHidden/>
            <w:color w:val="auto"/>
          </w:rPr>
          <w:tab/>
        </w:r>
        <w:r w:rsidRPr="00022F58">
          <w:rPr>
            <w:webHidden/>
            <w:color w:val="auto"/>
          </w:rPr>
          <w:fldChar w:fldCharType="begin"/>
        </w:r>
        <w:r w:rsidRPr="00022F58">
          <w:rPr>
            <w:webHidden/>
            <w:color w:val="auto"/>
          </w:rPr>
          <w:instrText xml:space="preserve"> PAGEREF _Toc236302275 \h </w:instrText>
        </w:r>
        <w:r w:rsidRPr="00022F58">
          <w:rPr>
            <w:webHidden/>
            <w:color w:val="auto"/>
          </w:rPr>
        </w:r>
        <w:r w:rsidRPr="00022F58">
          <w:rPr>
            <w:webHidden/>
            <w:color w:val="auto"/>
          </w:rPr>
          <w:fldChar w:fldCharType="separate"/>
        </w:r>
        <w:r w:rsidRPr="00022F58">
          <w:rPr>
            <w:webHidden/>
            <w:color w:val="auto"/>
          </w:rPr>
          <w:t>8</w:t>
        </w:r>
        <w:r w:rsidRPr="00022F58">
          <w:rPr>
            <w:webHidden/>
            <w:color w:val="auto"/>
          </w:rPr>
          <w:fldChar w:fldCharType="end"/>
        </w:r>
      </w:hyperlink>
    </w:p>
    <w:p w14:paraId="0CBEAE91" w14:textId="27650752"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6" w:history="1">
        <w:r w:rsidRPr="00022F58">
          <w:rPr>
            <w:rStyle w:val="Hyperlink"/>
            <w:color w:val="auto"/>
          </w:rPr>
          <w:t>5.</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Scope of Advertising &amp; Digital Communication Services</w:t>
        </w:r>
        <w:r w:rsidRPr="00022F58">
          <w:rPr>
            <w:webHidden/>
            <w:color w:val="auto"/>
          </w:rPr>
          <w:tab/>
        </w:r>
        <w:r w:rsidRPr="00022F58">
          <w:rPr>
            <w:webHidden/>
            <w:color w:val="auto"/>
          </w:rPr>
          <w:fldChar w:fldCharType="begin"/>
        </w:r>
        <w:r w:rsidRPr="00022F58">
          <w:rPr>
            <w:webHidden/>
            <w:color w:val="auto"/>
          </w:rPr>
          <w:instrText xml:space="preserve"> PAGEREF _Toc236302276 \h </w:instrText>
        </w:r>
        <w:r w:rsidRPr="00022F58">
          <w:rPr>
            <w:webHidden/>
            <w:color w:val="auto"/>
          </w:rPr>
        </w:r>
        <w:r w:rsidRPr="00022F58">
          <w:rPr>
            <w:webHidden/>
            <w:color w:val="auto"/>
          </w:rPr>
          <w:fldChar w:fldCharType="separate"/>
        </w:r>
        <w:r w:rsidRPr="00022F58">
          <w:rPr>
            <w:webHidden/>
            <w:color w:val="auto"/>
          </w:rPr>
          <w:t>9</w:t>
        </w:r>
        <w:r w:rsidRPr="00022F58">
          <w:rPr>
            <w:webHidden/>
            <w:color w:val="auto"/>
          </w:rPr>
          <w:fldChar w:fldCharType="end"/>
        </w:r>
      </w:hyperlink>
    </w:p>
    <w:p w14:paraId="0A3BA594" w14:textId="699D6330"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7" w:history="1">
        <w:r w:rsidRPr="00022F58">
          <w:rPr>
            <w:rStyle w:val="Hyperlink"/>
            <w:color w:val="auto"/>
          </w:rPr>
          <w:t>6.</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Media Services (Exclusions)</w:t>
        </w:r>
        <w:r w:rsidRPr="00022F58">
          <w:rPr>
            <w:webHidden/>
            <w:color w:val="auto"/>
          </w:rPr>
          <w:tab/>
        </w:r>
        <w:r w:rsidRPr="00022F58">
          <w:rPr>
            <w:webHidden/>
            <w:color w:val="auto"/>
          </w:rPr>
          <w:fldChar w:fldCharType="begin"/>
        </w:r>
        <w:r w:rsidRPr="00022F58">
          <w:rPr>
            <w:webHidden/>
            <w:color w:val="auto"/>
          </w:rPr>
          <w:instrText xml:space="preserve"> PAGEREF _Toc236302277 \h </w:instrText>
        </w:r>
        <w:r w:rsidRPr="00022F58">
          <w:rPr>
            <w:webHidden/>
            <w:color w:val="auto"/>
          </w:rPr>
        </w:r>
        <w:r w:rsidRPr="00022F58">
          <w:rPr>
            <w:webHidden/>
            <w:color w:val="auto"/>
          </w:rPr>
          <w:fldChar w:fldCharType="separate"/>
        </w:r>
        <w:r w:rsidRPr="00022F58">
          <w:rPr>
            <w:webHidden/>
            <w:color w:val="auto"/>
          </w:rPr>
          <w:t>12</w:t>
        </w:r>
        <w:r w:rsidRPr="00022F58">
          <w:rPr>
            <w:webHidden/>
            <w:color w:val="auto"/>
          </w:rPr>
          <w:fldChar w:fldCharType="end"/>
        </w:r>
      </w:hyperlink>
    </w:p>
    <w:p w14:paraId="2D4BDB62" w14:textId="6931F25D"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8" w:history="1">
        <w:r w:rsidRPr="00022F58">
          <w:rPr>
            <w:rStyle w:val="Hyperlink"/>
            <w:color w:val="auto"/>
          </w:rPr>
          <w:t>7.</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Confidentiality</w:t>
        </w:r>
        <w:r w:rsidRPr="00022F58">
          <w:rPr>
            <w:webHidden/>
            <w:color w:val="auto"/>
          </w:rPr>
          <w:tab/>
        </w:r>
        <w:r w:rsidRPr="00022F58">
          <w:rPr>
            <w:webHidden/>
            <w:color w:val="auto"/>
          </w:rPr>
          <w:fldChar w:fldCharType="begin"/>
        </w:r>
        <w:r w:rsidRPr="00022F58">
          <w:rPr>
            <w:webHidden/>
            <w:color w:val="auto"/>
          </w:rPr>
          <w:instrText xml:space="preserve"> PAGEREF _Toc236302278 \h </w:instrText>
        </w:r>
        <w:r w:rsidRPr="00022F58">
          <w:rPr>
            <w:webHidden/>
            <w:color w:val="auto"/>
          </w:rPr>
        </w:r>
        <w:r w:rsidRPr="00022F58">
          <w:rPr>
            <w:webHidden/>
            <w:color w:val="auto"/>
          </w:rPr>
          <w:fldChar w:fldCharType="separate"/>
        </w:r>
        <w:r w:rsidRPr="00022F58">
          <w:rPr>
            <w:webHidden/>
            <w:color w:val="auto"/>
          </w:rPr>
          <w:t>12</w:t>
        </w:r>
        <w:r w:rsidRPr="00022F58">
          <w:rPr>
            <w:webHidden/>
            <w:color w:val="auto"/>
          </w:rPr>
          <w:fldChar w:fldCharType="end"/>
        </w:r>
      </w:hyperlink>
    </w:p>
    <w:p w14:paraId="522C166B" w14:textId="784B3C9B"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79" w:history="1">
        <w:r w:rsidRPr="00022F58">
          <w:rPr>
            <w:rStyle w:val="Hyperlink"/>
            <w:color w:val="auto"/>
          </w:rPr>
          <w:t>8.</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The NSW Procurement Board Policy Framework</w:t>
        </w:r>
        <w:r w:rsidRPr="00022F58">
          <w:rPr>
            <w:webHidden/>
            <w:color w:val="auto"/>
          </w:rPr>
          <w:tab/>
        </w:r>
        <w:r w:rsidRPr="00022F58">
          <w:rPr>
            <w:webHidden/>
            <w:color w:val="auto"/>
          </w:rPr>
          <w:fldChar w:fldCharType="begin"/>
        </w:r>
        <w:r w:rsidRPr="00022F58">
          <w:rPr>
            <w:webHidden/>
            <w:color w:val="auto"/>
          </w:rPr>
          <w:instrText xml:space="preserve"> PAGEREF _Toc236302279 \h </w:instrText>
        </w:r>
        <w:r w:rsidRPr="00022F58">
          <w:rPr>
            <w:webHidden/>
            <w:color w:val="auto"/>
          </w:rPr>
        </w:r>
        <w:r w:rsidRPr="00022F58">
          <w:rPr>
            <w:webHidden/>
            <w:color w:val="auto"/>
          </w:rPr>
          <w:fldChar w:fldCharType="separate"/>
        </w:r>
        <w:r w:rsidRPr="00022F58">
          <w:rPr>
            <w:webHidden/>
            <w:color w:val="auto"/>
          </w:rPr>
          <w:t>13</w:t>
        </w:r>
        <w:r w:rsidRPr="00022F58">
          <w:rPr>
            <w:webHidden/>
            <w:color w:val="auto"/>
          </w:rPr>
          <w:fldChar w:fldCharType="end"/>
        </w:r>
      </w:hyperlink>
    </w:p>
    <w:p w14:paraId="0064DC38" w14:textId="1A2402B0"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0" w:history="1">
        <w:r w:rsidRPr="00022F58">
          <w:rPr>
            <w:rStyle w:val="Hyperlink"/>
            <w:color w:val="auto"/>
          </w:rPr>
          <w:t>9.</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Applications for Prequalification</w:t>
        </w:r>
        <w:r w:rsidRPr="00022F58">
          <w:rPr>
            <w:webHidden/>
            <w:color w:val="auto"/>
          </w:rPr>
          <w:tab/>
        </w:r>
        <w:r w:rsidRPr="00022F58">
          <w:rPr>
            <w:webHidden/>
            <w:color w:val="auto"/>
          </w:rPr>
          <w:fldChar w:fldCharType="begin"/>
        </w:r>
        <w:r w:rsidRPr="00022F58">
          <w:rPr>
            <w:webHidden/>
            <w:color w:val="auto"/>
          </w:rPr>
          <w:instrText xml:space="preserve"> PAGEREF _Toc236302280 \h </w:instrText>
        </w:r>
        <w:r w:rsidRPr="00022F58">
          <w:rPr>
            <w:webHidden/>
            <w:color w:val="auto"/>
          </w:rPr>
        </w:r>
        <w:r w:rsidRPr="00022F58">
          <w:rPr>
            <w:webHidden/>
            <w:color w:val="auto"/>
          </w:rPr>
          <w:fldChar w:fldCharType="separate"/>
        </w:r>
        <w:r w:rsidRPr="00022F58">
          <w:rPr>
            <w:webHidden/>
            <w:color w:val="auto"/>
          </w:rPr>
          <w:t>13</w:t>
        </w:r>
        <w:r w:rsidRPr="00022F58">
          <w:rPr>
            <w:webHidden/>
            <w:color w:val="auto"/>
          </w:rPr>
          <w:fldChar w:fldCharType="end"/>
        </w:r>
      </w:hyperlink>
    </w:p>
    <w:p w14:paraId="3860FF8D" w14:textId="5FDD21CC"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1" w:history="1">
        <w:r w:rsidRPr="00022F58">
          <w:rPr>
            <w:rStyle w:val="Hyperlink"/>
            <w:color w:val="auto"/>
          </w:rPr>
          <w:t>10.</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Fee Structure</w:t>
        </w:r>
        <w:r w:rsidRPr="00022F58">
          <w:rPr>
            <w:webHidden/>
            <w:color w:val="auto"/>
          </w:rPr>
          <w:tab/>
        </w:r>
        <w:r w:rsidRPr="00022F58">
          <w:rPr>
            <w:webHidden/>
            <w:color w:val="auto"/>
          </w:rPr>
          <w:fldChar w:fldCharType="begin"/>
        </w:r>
        <w:r w:rsidRPr="00022F58">
          <w:rPr>
            <w:webHidden/>
            <w:color w:val="auto"/>
          </w:rPr>
          <w:instrText xml:space="preserve"> PAGEREF _Toc236302281 \h </w:instrText>
        </w:r>
        <w:r w:rsidRPr="00022F58">
          <w:rPr>
            <w:webHidden/>
            <w:color w:val="auto"/>
          </w:rPr>
        </w:r>
        <w:r w:rsidRPr="00022F58">
          <w:rPr>
            <w:webHidden/>
            <w:color w:val="auto"/>
          </w:rPr>
          <w:fldChar w:fldCharType="separate"/>
        </w:r>
        <w:r w:rsidRPr="00022F58">
          <w:rPr>
            <w:webHidden/>
            <w:color w:val="auto"/>
          </w:rPr>
          <w:t>14</w:t>
        </w:r>
        <w:r w:rsidRPr="00022F58">
          <w:rPr>
            <w:webHidden/>
            <w:color w:val="auto"/>
          </w:rPr>
          <w:fldChar w:fldCharType="end"/>
        </w:r>
      </w:hyperlink>
    </w:p>
    <w:p w14:paraId="7C388855" w14:textId="13EE6042"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2" w:history="1">
        <w:r w:rsidRPr="00022F58">
          <w:rPr>
            <w:rStyle w:val="Hyperlink"/>
            <w:color w:val="auto"/>
          </w:rPr>
          <w:t>11.</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Prequalification Process</w:t>
        </w:r>
        <w:r w:rsidRPr="00022F58">
          <w:rPr>
            <w:webHidden/>
            <w:color w:val="auto"/>
          </w:rPr>
          <w:tab/>
        </w:r>
        <w:r w:rsidRPr="00022F58">
          <w:rPr>
            <w:webHidden/>
            <w:color w:val="auto"/>
          </w:rPr>
          <w:fldChar w:fldCharType="begin"/>
        </w:r>
        <w:r w:rsidRPr="00022F58">
          <w:rPr>
            <w:webHidden/>
            <w:color w:val="auto"/>
          </w:rPr>
          <w:instrText xml:space="preserve"> PAGEREF _Toc236302282 \h </w:instrText>
        </w:r>
        <w:r w:rsidRPr="00022F58">
          <w:rPr>
            <w:webHidden/>
            <w:color w:val="auto"/>
          </w:rPr>
        </w:r>
        <w:r w:rsidRPr="00022F58">
          <w:rPr>
            <w:webHidden/>
            <w:color w:val="auto"/>
          </w:rPr>
          <w:fldChar w:fldCharType="separate"/>
        </w:r>
        <w:r w:rsidRPr="00022F58">
          <w:rPr>
            <w:webHidden/>
            <w:color w:val="auto"/>
          </w:rPr>
          <w:t>14</w:t>
        </w:r>
        <w:r w:rsidRPr="00022F58">
          <w:rPr>
            <w:webHidden/>
            <w:color w:val="auto"/>
          </w:rPr>
          <w:fldChar w:fldCharType="end"/>
        </w:r>
      </w:hyperlink>
    </w:p>
    <w:p w14:paraId="1FD31161" w14:textId="11BA9850"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3" w:history="1">
        <w:r w:rsidRPr="00022F58">
          <w:rPr>
            <w:rStyle w:val="Hyperlink"/>
            <w:color w:val="auto"/>
          </w:rPr>
          <w:t>12.</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Conditions for participation</w:t>
        </w:r>
        <w:r w:rsidRPr="00022F58">
          <w:rPr>
            <w:webHidden/>
            <w:color w:val="auto"/>
          </w:rPr>
          <w:tab/>
        </w:r>
        <w:r w:rsidRPr="00022F58">
          <w:rPr>
            <w:webHidden/>
            <w:color w:val="auto"/>
          </w:rPr>
          <w:fldChar w:fldCharType="begin"/>
        </w:r>
        <w:r w:rsidRPr="00022F58">
          <w:rPr>
            <w:webHidden/>
            <w:color w:val="auto"/>
          </w:rPr>
          <w:instrText xml:space="preserve"> PAGEREF _Toc236302283 \h </w:instrText>
        </w:r>
        <w:r w:rsidRPr="00022F58">
          <w:rPr>
            <w:webHidden/>
            <w:color w:val="auto"/>
          </w:rPr>
        </w:r>
        <w:r w:rsidRPr="00022F58">
          <w:rPr>
            <w:webHidden/>
            <w:color w:val="auto"/>
          </w:rPr>
          <w:fldChar w:fldCharType="separate"/>
        </w:r>
        <w:r w:rsidRPr="00022F58">
          <w:rPr>
            <w:webHidden/>
            <w:color w:val="auto"/>
          </w:rPr>
          <w:t>15</w:t>
        </w:r>
        <w:r w:rsidRPr="00022F58">
          <w:rPr>
            <w:webHidden/>
            <w:color w:val="auto"/>
          </w:rPr>
          <w:fldChar w:fldCharType="end"/>
        </w:r>
      </w:hyperlink>
    </w:p>
    <w:p w14:paraId="7F4E6A4F" w14:textId="34A7B426"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4" w:history="1">
        <w:r w:rsidRPr="00022F58">
          <w:rPr>
            <w:rStyle w:val="Hyperlink"/>
            <w:color w:val="auto"/>
          </w:rPr>
          <w:t>13.</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Notification of Assessment Policy</w:t>
        </w:r>
        <w:r w:rsidRPr="00022F58">
          <w:rPr>
            <w:webHidden/>
            <w:color w:val="auto"/>
          </w:rPr>
          <w:tab/>
        </w:r>
        <w:r w:rsidRPr="00022F58">
          <w:rPr>
            <w:webHidden/>
            <w:color w:val="auto"/>
          </w:rPr>
          <w:fldChar w:fldCharType="begin"/>
        </w:r>
        <w:r w:rsidRPr="00022F58">
          <w:rPr>
            <w:webHidden/>
            <w:color w:val="auto"/>
          </w:rPr>
          <w:instrText xml:space="preserve"> PAGEREF _Toc236302284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14:paraId="7E51621D" w14:textId="2320351E"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5" w:history="1">
        <w:r w:rsidRPr="00022F58">
          <w:rPr>
            <w:rStyle w:val="Hyperlink"/>
            <w:color w:val="auto"/>
          </w:rPr>
          <w:t>14.</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Request for Review of the Decision</w:t>
        </w:r>
        <w:r w:rsidRPr="00022F58">
          <w:rPr>
            <w:webHidden/>
            <w:color w:val="auto"/>
          </w:rPr>
          <w:tab/>
        </w:r>
        <w:r w:rsidRPr="00022F58">
          <w:rPr>
            <w:webHidden/>
            <w:color w:val="auto"/>
          </w:rPr>
          <w:fldChar w:fldCharType="begin"/>
        </w:r>
        <w:r w:rsidRPr="00022F58">
          <w:rPr>
            <w:webHidden/>
            <w:color w:val="auto"/>
          </w:rPr>
          <w:instrText xml:space="preserve"> PAGEREF _Toc236302285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14:paraId="132DF7D6" w14:textId="68194E8A"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6" w:history="1">
        <w:r w:rsidRPr="00022F58">
          <w:rPr>
            <w:rStyle w:val="Hyperlink"/>
            <w:color w:val="auto"/>
          </w:rPr>
          <w:t>15.</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Special Requirements</w:t>
        </w:r>
        <w:r w:rsidRPr="00022F58">
          <w:rPr>
            <w:webHidden/>
            <w:color w:val="auto"/>
          </w:rPr>
          <w:tab/>
        </w:r>
        <w:r w:rsidRPr="00022F58">
          <w:rPr>
            <w:webHidden/>
            <w:color w:val="auto"/>
          </w:rPr>
          <w:fldChar w:fldCharType="begin"/>
        </w:r>
        <w:r w:rsidRPr="00022F58">
          <w:rPr>
            <w:webHidden/>
            <w:color w:val="auto"/>
          </w:rPr>
          <w:instrText xml:space="preserve"> PAGEREF _Toc236302286 \h </w:instrText>
        </w:r>
        <w:r w:rsidRPr="00022F58">
          <w:rPr>
            <w:webHidden/>
            <w:color w:val="auto"/>
          </w:rPr>
        </w:r>
        <w:r w:rsidRPr="00022F58">
          <w:rPr>
            <w:webHidden/>
            <w:color w:val="auto"/>
          </w:rPr>
          <w:fldChar w:fldCharType="separate"/>
        </w:r>
        <w:r w:rsidRPr="00022F58">
          <w:rPr>
            <w:webHidden/>
            <w:color w:val="auto"/>
          </w:rPr>
          <w:t>18</w:t>
        </w:r>
        <w:r w:rsidRPr="00022F58">
          <w:rPr>
            <w:webHidden/>
            <w:color w:val="auto"/>
          </w:rPr>
          <w:fldChar w:fldCharType="end"/>
        </w:r>
      </w:hyperlink>
    </w:p>
    <w:p w14:paraId="6589859C" w14:textId="1059830B"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7" w:history="1">
        <w:r w:rsidRPr="00022F58">
          <w:rPr>
            <w:rStyle w:val="Hyperlink"/>
            <w:color w:val="auto"/>
          </w:rPr>
          <w:t>16.</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Changes to Service Provider Status</w:t>
        </w:r>
        <w:r w:rsidRPr="00022F58">
          <w:rPr>
            <w:webHidden/>
            <w:color w:val="auto"/>
          </w:rPr>
          <w:tab/>
        </w:r>
        <w:r w:rsidRPr="00022F58">
          <w:rPr>
            <w:webHidden/>
            <w:color w:val="auto"/>
          </w:rPr>
          <w:fldChar w:fldCharType="begin"/>
        </w:r>
        <w:r w:rsidRPr="00022F58">
          <w:rPr>
            <w:webHidden/>
            <w:color w:val="auto"/>
          </w:rPr>
          <w:instrText xml:space="preserve"> PAGEREF _Toc236302287 \h </w:instrText>
        </w:r>
        <w:r w:rsidRPr="00022F58">
          <w:rPr>
            <w:webHidden/>
            <w:color w:val="auto"/>
          </w:rPr>
        </w:r>
        <w:r w:rsidRPr="00022F58">
          <w:rPr>
            <w:webHidden/>
            <w:color w:val="auto"/>
          </w:rPr>
          <w:fldChar w:fldCharType="separate"/>
        </w:r>
        <w:r w:rsidRPr="00022F58">
          <w:rPr>
            <w:webHidden/>
            <w:color w:val="auto"/>
          </w:rPr>
          <w:t>20</w:t>
        </w:r>
        <w:r w:rsidRPr="00022F58">
          <w:rPr>
            <w:webHidden/>
            <w:color w:val="auto"/>
          </w:rPr>
          <w:fldChar w:fldCharType="end"/>
        </w:r>
      </w:hyperlink>
    </w:p>
    <w:p w14:paraId="67D7ACB4" w14:textId="37BE3852"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8" w:history="1">
        <w:r w:rsidRPr="00022F58">
          <w:rPr>
            <w:rStyle w:val="Hyperlink"/>
            <w:color w:val="auto"/>
          </w:rPr>
          <w:t>17.</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Subcontractors</w:t>
        </w:r>
        <w:r w:rsidRPr="00022F58">
          <w:rPr>
            <w:webHidden/>
            <w:color w:val="auto"/>
          </w:rPr>
          <w:tab/>
        </w:r>
        <w:r w:rsidRPr="00022F58">
          <w:rPr>
            <w:webHidden/>
            <w:color w:val="auto"/>
          </w:rPr>
          <w:fldChar w:fldCharType="begin"/>
        </w:r>
        <w:r w:rsidRPr="00022F58">
          <w:rPr>
            <w:webHidden/>
            <w:color w:val="auto"/>
          </w:rPr>
          <w:instrText xml:space="preserve"> PAGEREF _Toc236302288 \h </w:instrText>
        </w:r>
        <w:r w:rsidRPr="00022F58">
          <w:rPr>
            <w:webHidden/>
            <w:color w:val="auto"/>
          </w:rPr>
        </w:r>
        <w:r w:rsidRPr="00022F58">
          <w:rPr>
            <w:webHidden/>
            <w:color w:val="auto"/>
          </w:rPr>
          <w:fldChar w:fldCharType="separate"/>
        </w:r>
        <w:r w:rsidRPr="00022F58">
          <w:rPr>
            <w:webHidden/>
            <w:color w:val="auto"/>
          </w:rPr>
          <w:t>21</w:t>
        </w:r>
        <w:r w:rsidRPr="00022F58">
          <w:rPr>
            <w:webHidden/>
            <w:color w:val="auto"/>
          </w:rPr>
          <w:fldChar w:fldCharType="end"/>
        </w:r>
      </w:hyperlink>
    </w:p>
    <w:p w14:paraId="580958F8" w14:textId="2B2D5586"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89" w:history="1">
        <w:r w:rsidRPr="00022F58">
          <w:rPr>
            <w:rStyle w:val="Hyperlink"/>
            <w:color w:val="auto"/>
          </w:rPr>
          <w:t>18.</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Account Management</w:t>
        </w:r>
        <w:r w:rsidRPr="00022F58">
          <w:rPr>
            <w:webHidden/>
            <w:color w:val="auto"/>
          </w:rPr>
          <w:tab/>
        </w:r>
        <w:r w:rsidRPr="00022F58">
          <w:rPr>
            <w:webHidden/>
            <w:color w:val="auto"/>
          </w:rPr>
          <w:fldChar w:fldCharType="begin"/>
        </w:r>
        <w:r w:rsidRPr="00022F58">
          <w:rPr>
            <w:webHidden/>
            <w:color w:val="auto"/>
          </w:rPr>
          <w:instrText xml:space="preserve"> PAGEREF _Toc236302289 \h </w:instrText>
        </w:r>
        <w:r w:rsidRPr="00022F58">
          <w:rPr>
            <w:webHidden/>
            <w:color w:val="auto"/>
          </w:rPr>
        </w:r>
        <w:r w:rsidRPr="00022F58">
          <w:rPr>
            <w:webHidden/>
            <w:color w:val="auto"/>
          </w:rPr>
          <w:fldChar w:fldCharType="separate"/>
        </w:r>
        <w:r w:rsidRPr="00022F58">
          <w:rPr>
            <w:webHidden/>
            <w:color w:val="auto"/>
          </w:rPr>
          <w:t>22</w:t>
        </w:r>
        <w:r w:rsidRPr="00022F58">
          <w:rPr>
            <w:webHidden/>
            <w:color w:val="auto"/>
          </w:rPr>
          <w:fldChar w:fldCharType="end"/>
        </w:r>
      </w:hyperlink>
    </w:p>
    <w:p w14:paraId="79A70B4A" w14:textId="1EDB9FFF"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0" w:history="1">
        <w:r w:rsidRPr="00022F58">
          <w:rPr>
            <w:rStyle w:val="Hyperlink"/>
            <w:color w:val="auto"/>
          </w:rPr>
          <w:t>19.</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Reporting Requirements</w:t>
        </w:r>
        <w:r w:rsidRPr="00022F58">
          <w:rPr>
            <w:webHidden/>
            <w:color w:val="auto"/>
          </w:rPr>
          <w:tab/>
        </w:r>
        <w:r w:rsidRPr="00022F58">
          <w:rPr>
            <w:webHidden/>
            <w:color w:val="auto"/>
          </w:rPr>
          <w:fldChar w:fldCharType="begin"/>
        </w:r>
        <w:r w:rsidRPr="00022F58">
          <w:rPr>
            <w:webHidden/>
            <w:color w:val="auto"/>
          </w:rPr>
          <w:instrText xml:space="preserve"> PAGEREF _Toc236302290 \h </w:instrText>
        </w:r>
        <w:r w:rsidRPr="00022F58">
          <w:rPr>
            <w:webHidden/>
            <w:color w:val="auto"/>
          </w:rPr>
        </w:r>
        <w:r w:rsidRPr="00022F58">
          <w:rPr>
            <w:webHidden/>
            <w:color w:val="auto"/>
          </w:rPr>
          <w:fldChar w:fldCharType="separate"/>
        </w:r>
        <w:r w:rsidRPr="00022F58">
          <w:rPr>
            <w:webHidden/>
            <w:color w:val="auto"/>
          </w:rPr>
          <w:t>22</w:t>
        </w:r>
        <w:r w:rsidRPr="00022F58">
          <w:rPr>
            <w:webHidden/>
            <w:color w:val="auto"/>
          </w:rPr>
          <w:fldChar w:fldCharType="end"/>
        </w:r>
      </w:hyperlink>
    </w:p>
    <w:p w14:paraId="186916FD" w14:textId="0D412AA3"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1" w:history="1">
        <w:r w:rsidRPr="00022F58">
          <w:rPr>
            <w:rStyle w:val="Hyperlink"/>
            <w:color w:val="auto"/>
          </w:rPr>
          <w:t>20.</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Performance Management</w:t>
        </w:r>
        <w:r w:rsidRPr="00022F58">
          <w:rPr>
            <w:webHidden/>
            <w:color w:val="auto"/>
          </w:rPr>
          <w:tab/>
        </w:r>
        <w:r w:rsidRPr="00022F58">
          <w:rPr>
            <w:webHidden/>
            <w:color w:val="auto"/>
          </w:rPr>
          <w:fldChar w:fldCharType="begin"/>
        </w:r>
        <w:r w:rsidRPr="00022F58">
          <w:rPr>
            <w:webHidden/>
            <w:color w:val="auto"/>
          </w:rPr>
          <w:instrText xml:space="preserve"> PAGEREF _Toc236302291 \h </w:instrText>
        </w:r>
        <w:r w:rsidRPr="00022F58">
          <w:rPr>
            <w:webHidden/>
            <w:color w:val="auto"/>
          </w:rPr>
        </w:r>
        <w:r w:rsidRPr="00022F58">
          <w:rPr>
            <w:webHidden/>
            <w:color w:val="auto"/>
          </w:rPr>
          <w:fldChar w:fldCharType="separate"/>
        </w:r>
        <w:r w:rsidRPr="00022F58">
          <w:rPr>
            <w:webHidden/>
            <w:color w:val="auto"/>
          </w:rPr>
          <w:t>23</w:t>
        </w:r>
        <w:r w:rsidRPr="00022F58">
          <w:rPr>
            <w:webHidden/>
            <w:color w:val="auto"/>
          </w:rPr>
          <w:fldChar w:fldCharType="end"/>
        </w:r>
      </w:hyperlink>
    </w:p>
    <w:p w14:paraId="12A39A31" w14:textId="57E2CBB1"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2" w:history="1">
        <w:r w:rsidRPr="00022F58">
          <w:rPr>
            <w:rStyle w:val="Hyperlink"/>
            <w:color w:val="auto"/>
          </w:rPr>
          <w:t>21.</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Feedback</w:t>
        </w:r>
        <w:r w:rsidRPr="00022F58">
          <w:rPr>
            <w:webHidden/>
            <w:color w:val="auto"/>
          </w:rPr>
          <w:tab/>
        </w:r>
        <w:r w:rsidRPr="00022F58">
          <w:rPr>
            <w:webHidden/>
            <w:color w:val="auto"/>
          </w:rPr>
          <w:fldChar w:fldCharType="begin"/>
        </w:r>
        <w:r w:rsidRPr="00022F58">
          <w:rPr>
            <w:webHidden/>
            <w:color w:val="auto"/>
          </w:rPr>
          <w:instrText xml:space="preserve"> PAGEREF _Toc236302292 \h </w:instrText>
        </w:r>
        <w:r w:rsidRPr="00022F58">
          <w:rPr>
            <w:webHidden/>
            <w:color w:val="auto"/>
          </w:rPr>
        </w:r>
        <w:r w:rsidRPr="00022F58">
          <w:rPr>
            <w:webHidden/>
            <w:color w:val="auto"/>
          </w:rPr>
          <w:fldChar w:fldCharType="separate"/>
        </w:r>
        <w:r w:rsidRPr="00022F58">
          <w:rPr>
            <w:webHidden/>
            <w:color w:val="auto"/>
          </w:rPr>
          <w:t>23</w:t>
        </w:r>
        <w:r w:rsidRPr="00022F58">
          <w:rPr>
            <w:webHidden/>
            <w:color w:val="auto"/>
          </w:rPr>
          <w:fldChar w:fldCharType="end"/>
        </w:r>
      </w:hyperlink>
    </w:p>
    <w:p w14:paraId="295EF8B5" w14:textId="37AA2D14"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3" w:history="1">
        <w:r w:rsidRPr="00022F58">
          <w:rPr>
            <w:rStyle w:val="Hyperlink"/>
            <w:color w:val="auto"/>
          </w:rPr>
          <w:t>22.</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Request for Review by DCS</w:t>
        </w:r>
        <w:r w:rsidRPr="00022F58">
          <w:rPr>
            <w:webHidden/>
            <w:color w:val="auto"/>
          </w:rPr>
          <w:tab/>
        </w:r>
        <w:r w:rsidRPr="00022F58">
          <w:rPr>
            <w:webHidden/>
            <w:color w:val="auto"/>
          </w:rPr>
          <w:fldChar w:fldCharType="begin"/>
        </w:r>
        <w:r w:rsidRPr="00022F58">
          <w:rPr>
            <w:webHidden/>
            <w:color w:val="auto"/>
          </w:rPr>
          <w:instrText xml:space="preserve"> PAGEREF _Toc236302293 \h </w:instrText>
        </w:r>
        <w:r w:rsidRPr="00022F58">
          <w:rPr>
            <w:webHidden/>
            <w:color w:val="auto"/>
          </w:rPr>
        </w:r>
        <w:r w:rsidRPr="00022F58">
          <w:rPr>
            <w:webHidden/>
            <w:color w:val="auto"/>
          </w:rPr>
          <w:fldChar w:fldCharType="separate"/>
        </w:r>
        <w:r w:rsidRPr="00022F58">
          <w:rPr>
            <w:webHidden/>
            <w:color w:val="auto"/>
          </w:rPr>
          <w:t>24</w:t>
        </w:r>
        <w:r w:rsidRPr="00022F58">
          <w:rPr>
            <w:webHidden/>
            <w:color w:val="auto"/>
          </w:rPr>
          <w:fldChar w:fldCharType="end"/>
        </w:r>
      </w:hyperlink>
    </w:p>
    <w:p w14:paraId="3B78065B" w14:textId="31C5AB2D"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4" w:history="1">
        <w:r w:rsidRPr="00022F58">
          <w:rPr>
            <w:rStyle w:val="Hyperlink"/>
            <w:color w:val="auto"/>
          </w:rPr>
          <w:t>23.</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Review Meetings</w:t>
        </w:r>
        <w:r w:rsidRPr="00022F58">
          <w:rPr>
            <w:webHidden/>
            <w:color w:val="auto"/>
          </w:rPr>
          <w:tab/>
        </w:r>
        <w:r w:rsidRPr="00022F58">
          <w:rPr>
            <w:webHidden/>
            <w:color w:val="auto"/>
          </w:rPr>
          <w:fldChar w:fldCharType="begin"/>
        </w:r>
        <w:r w:rsidRPr="00022F58">
          <w:rPr>
            <w:webHidden/>
            <w:color w:val="auto"/>
          </w:rPr>
          <w:instrText xml:space="preserve"> PAGEREF _Toc236302294 \h </w:instrText>
        </w:r>
        <w:r w:rsidRPr="00022F58">
          <w:rPr>
            <w:webHidden/>
            <w:color w:val="auto"/>
          </w:rPr>
        </w:r>
        <w:r w:rsidRPr="00022F58">
          <w:rPr>
            <w:webHidden/>
            <w:color w:val="auto"/>
          </w:rPr>
          <w:fldChar w:fldCharType="separate"/>
        </w:r>
        <w:r w:rsidRPr="00022F58">
          <w:rPr>
            <w:webHidden/>
            <w:color w:val="auto"/>
          </w:rPr>
          <w:t>24</w:t>
        </w:r>
        <w:r w:rsidRPr="00022F58">
          <w:rPr>
            <w:webHidden/>
            <w:color w:val="auto"/>
          </w:rPr>
          <w:fldChar w:fldCharType="end"/>
        </w:r>
      </w:hyperlink>
    </w:p>
    <w:p w14:paraId="0698994B" w14:textId="701DD629"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5" w:history="1">
        <w:r w:rsidRPr="00022F58">
          <w:rPr>
            <w:rStyle w:val="Hyperlink"/>
            <w:color w:val="auto"/>
          </w:rPr>
          <w:t>24.</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Removal from the Scheme</w:t>
        </w:r>
        <w:r w:rsidRPr="00022F58">
          <w:rPr>
            <w:webHidden/>
            <w:color w:val="auto"/>
          </w:rPr>
          <w:tab/>
        </w:r>
        <w:r w:rsidRPr="00022F58">
          <w:rPr>
            <w:webHidden/>
            <w:color w:val="auto"/>
          </w:rPr>
          <w:fldChar w:fldCharType="begin"/>
        </w:r>
        <w:r w:rsidRPr="00022F58">
          <w:rPr>
            <w:webHidden/>
            <w:color w:val="auto"/>
          </w:rPr>
          <w:instrText xml:space="preserve"> PAGEREF _Toc236302295 \h </w:instrText>
        </w:r>
        <w:r w:rsidRPr="00022F58">
          <w:rPr>
            <w:webHidden/>
            <w:color w:val="auto"/>
          </w:rPr>
        </w:r>
        <w:r w:rsidRPr="00022F58">
          <w:rPr>
            <w:webHidden/>
            <w:color w:val="auto"/>
          </w:rPr>
          <w:fldChar w:fldCharType="separate"/>
        </w:r>
        <w:r w:rsidRPr="00022F58">
          <w:rPr>
            <w:webHidden/>
            <w:color w:val="auto"/>
          </w:rPr>
          <w:t>25</w:t>
        </w:r>
        <w:r w:rsidRPr="00022F58">
          <w:rPr>
            <w:webHidden/>
            <w:color w:val="auto"/>
          </w:rPr>
          <w:fldChar w:fldCharType="end"/>
        </w:r>
      </w:hyperlink>
    </w:p>
    <w:p w14:paraId="273D899F" w14:textId="00C009E7"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6" w:history="1">
        <w:r w:rsidRPr="00022F58">
          <w:rPr>
            <w:rStyle w:val="Hyperlink"/>
            <w:color w:val="auto"/>
          </w:rPr>
          <w:t>25.</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Request for Review of the Evaluation Team’s Decision</w:t>
        </w:r>
        <w:r w:rsidRPr="00022F58">
          <w:rPr>
            <w:webHidden/>
            <w:color w:val="auto"/>
          </w:rPr>
          <w:tab/>
        </w:r>
        <w:r w:rsidRPr="00022F58">
          <w:rPr>
            <w:webHidden/>
            <w:color w:val="auto"/>
          </w:rPr>
          <w:fldChar w:fldCharType="begin"/>
        </w:r>
        <w:r w:rsidRPr="00022F58">
          <w:rPr>
            <w:webHidden/>
            <w:color w:val="auto"/>
          </w:rPr>
          <w:instrText xml:space="preserve"> PAGEREF _Toc236302296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14:paraId="7ED55527" w14:textId="151A99BD"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7" w:history="1">
        <w:r w:rsidRPr="00022F58">
          <w:rPr>
            <w:rStyle w:val="Hyperlink"/>
            <w:color w:val="auto"/>
          </w:rPr>
          <w:t>26.</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Invoicing and Payment</w:t>
        </w:r>
        <w:r w:rsidRPr="00022F58">
          <w:rPr>
            <w:webHidden/>
            <w:color w:val="auto"/>
          </w:rPr>
          <w:tab/>
        </w:r>
        <w:r w:rsidRPr="00022F58">
          <w:rPr>
            <w:webHidden/>
            <w:color w:val="auto"/>
          </w:rPr>
          <w:fldChar w:fldCharType="begin"/>
        </w:r>
        <w:r w:rsidRPr="00022F58">
          <w:rPr>
            <w:webHidden/>
            <w:color w:val="auto"/>
          </w:rPr>
          <w:instrText xml:space="preserve"> PAGEREF _Toc236302297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14:paraId="5930A271" w14:textId="6E10043A"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8" w:history="1">
        <w:r w:rsidRPr="00022F58">
          <w:rPr>
            <w:rStyle w:val="Hyperlink"/>
            <w:color w:val="auto"/>
          </w:rPr>
          <w:t>27.</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Applicant’s Acknowledgement</w:t>
        </w:r>
        <w:r w:rsidRPr="00022F58">
          <w:rPr>
            <w:webHidden/>
            <w:color w:val="auto"/>
          </w:rPr>
          <w:tab/>
        </w:r>
        <w:r w:rsidRPr="00022F58">
          <w:rPr>
            <w:webHidden/>
            <w:color w:val="auto"/>
          </w:rPr>
          <w:fldChar w:fldCharType="begin"/>
        </w:r>
        <w:r w:rsidRPr="00022F58">
          <w:rPr>
            <w:webHidden/>
            <w:color w:val="auto"/>
          </w:rPr>
          <w:instrText xml:space="preserve"> PAGEREF _Toc236302298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14:paraId="39D4AAD5" w14:textId="607E65F0"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299" w:history="1">
        <w:r w:rsidRPr="00022F58">
          <w:rPr>
            <w:rStyle w:val="Hyperlink"/>
            <w:color w:val="auto"/>
          </w:rPr>
          <w:t>28.</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Disclaimer</w:t>
        </w:r>
        <w:r w:rsidRPr="00022F58">
          <w:rPr>
            <w:webHidden/>
            <w:color w:val="auto"/>
          </w:rPr>
          <w:tab/>
        </w:r>
        <w:r w:rsidRPr="00022F58">
          <w:rPr>
            <w:webHidden/>
            <w:color w:val="auto"/>
          </w:rPr>
          <w:fldChar w:fldCharType="begin"/>
        </w:r>
        <w:r w:rsidRPr="00022F58">
          <w:rPr>
            <w:webHidden/>
            <w:color w:val="auto"/>
          </w:rPr>
          <w:instrText xml:space="preserve"> PAGEREF _Toc236302299 \h </w:instrText>
        </w:r>
        <w:r w:rsidRPr="00022F58">
          <w:rPr>
            <w:webHidden/>
            <w:color w:val="auto"/>
          </w:rPr>
        </w:r>
        <w:r w:rsidRPr="00022F58">
          <w:rPr>
            <w:webHidden/>
            <w:color w:val="auto"/>
          </w:rPr>
          <w:fldChar w:fldCharType="separate"/>
        </w:r>
        <w:r w:rsidRPr="00022F58">
          <w:rPr>
            <w:webHidden/>
            <w:color w:val="auto"/>
          </w:rPr>
          <w:t>26</w:t>
        </w:r>
        <w:r w:rsidRPr="00022F58">
          <w:rPr>
            <w:webHidden/>
            <w:color w:val="auto"/>
          </w:rPr>
          <w:fldChar w:fldCharType="end"/>
        </w:r>
      </w:hyperlink>
    </w:p>
    <w:p w14:paraId="2EAA88CB" w14:textId="2CB77486"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300" w:history="1">
        <w:r w:rsidRPr="00022F58">
          <w:rPr>
            <w:rStyle w:val="Hyperlink"/>
            <w:color w:val="auto"/>
          </w:rPr>
          <w:t>29.</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Prequalification no guarantee of work</w:t>
        </w:r>
        <w:r w:rsidRPr="00022F58">
          <w:rPr>
            <w:webHidden/>
            <w:color w:val="auto"/>
          </w:rPr>
          <w:tab/>
        </w:r>
        <w:r w:rsidRPr="00022F58">
          <w:rPr>
            <w:webHidden/>
            <w:color w:val="auto"/>
          </w:rPr>
          <w:fldChar w:fldCharType="begin"/>
        </w:r>
        <w:r w:rsidRPr="00022F58">
          <w:rPr>
            <w:webHidden/>
            <w:color w:val="auto"/>
          </w:rPr>
          <w:instrText xml:space="preserve"> PAGEREF _Toc236302300 \h </w:instrText>
        </w:r>
        <w:r w:rsidRPr="00022F58">
          <w:rPr>
            <w:webHidden/>
            <w:color w:val="auto"/>
          </w:rPr>
        </w:r>
        <w:r w:rsidRPr="00022F58">
          <w:rPr>
            <w:webHidden/>
            <w:color w:val="auto"/>
          </w:rPr>
          <w:fldChar w:fldCharType="separate"/>
        </w:r>
        <w:r w:rsidRPr="00022F58">
          <w:rPr>
            <w:webHidden/>
            <w:color w:val="auto"/>
          </w:rPr>
          <w:t>27</w:t>
        </w:r>
        <w:r w:rsidRPr="00022F58">
          <w:rPr>
            <w:webHidden/>
            <w:color w:val="auto"/>
          </w:rPr>
          <w:fldChar w:fldCharType="end"/>
        </w:r>
      </w:hyperlink>
    </w:p>
    <w:p w14:paraId="5F4E9E4C" w14:textId="6E537570"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301" w:history="1">
        <w:r w:rsidRPr="00022F58">
          <w:rPr>
            <w:rStyle w:val="Hyperlink"/>
            <w:color w:val="auto"/>
          </w:rPr>
          <w:t>30.</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Review and Development of the Scheme</w:t>
        </w:r>
        <w:r w:rsidRPr="00022F58">
          <w:rPr>
            <w:webHidden/>
            <w:color w:val="auto"/>
          </w:rPr>
          <w:tab/>
        </w:r>
        <w:r w:rsidRPr="00022F58">
          <w:rPr>
            <w:webHidden/>
            <w:color w:val="auto"/>
          </w:rPr>
          <w:fldChar w:fldCharType="begin"/>
        </w:r>
        <w:r w:rsidRPr="00022F58">
          <w:rPr>
            <w:webHidden/>
            <w:color w:val="auto"/>
          </w:rPr>
          <w:instrText xml:space="preserve"> PAGEREF _Toc236302301 \h </w:instrText>
        </w:r>
        <w:r w:rsidRPr="00022F58">
          <w:rPr>
            <w:webHidden/>
            <w:color w:val="auto"/>
          </w:rPr>
        </w:r>
        <w:r w:rsidRPr="00022F58">
          <w:rPr>
            <w:webHidden/>
            <w:color w:val="auto"/>
          </w:rPr>
          <w:fldChar w:fldCharType="separate"/>
        </w:r>
        <w:r w:rsidRPr="00022F58">
          <w:rPr>
            <w:webHidden/>
            <w:color w:val="auto"/>
          </w:rPr>
          <w:t>27</w:t>
        </w:r>
        <w:r w:rsidRPr="00022F58">
          <w:rPr>
            <w:webHidden/>
            <w:color w:val="auto"/>
          </w:rPr>
          <w:fldChar w:fldCharType="end"/>
        </w:r>
      </w:hyperlink>
    </w:p>
    <w:p w14:paraId="661BBF8B" w14:textId="69113C24"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302" w:history="1">
        <w:r w:rsidRPr="00022F58">
          <w:rPr>
            <w:rStyle w:val="Hyperlink"/>
            <w:color w:val="auto"/>
          </w:rPr>
          <w:t>31.</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Insurances</w:t>
        </w:r>
        <w:r w:rsidRPr="00022F58">
          <w:rPr>
            <w:webHidden/>
            <w:color w:val="auto"/>
          </w:rPr>
          <w:tab/>
        </w:r>
        <w:r w:rsidRPr="00022F58">
          <w:rPr>
            <w:webHidden/>
            <w:color w:val="auto"/>
          </w:rPr>
          <w:fldChar w:fldCharType="begin"/>
        </w:r>
        <w:r w:rsidRPr="00022F58">
          <w:rPr>
            <w:webHidden/>
            <w:color w:val="auto"/>
          </w:rPr>
          <w:instrText xml:space="preserve"> PAGEREF _Toc236302302 \h </w:instrText>
        </w:r>
        <w:r w:rsidRPr="00022F58">
          <w:rPr>
            <w:webHidden/>
            <w:color w:val="auto"/>
          </w:rPr>
        </w:r>
        <w:r w:rsidRPr="00022F58">
          <w:rPr>
            <w:webHidden/>
            <w:color w:val="auto"/>
          </w:rPr>
          <w:fldChar w:fldCharType="separate"/>
        </w:r>
        <w:r w:rsidRPr="00022F58">
          <w:rPr>
            <w:webHidden/>
            <w:color w:val="auto"/>
          </w:rPr>
          <w:t>28</w:t>
        </w:r>
        <w:r w:rsidRPr="00022F58">
          <w:rPr>
            <w:webHidden/>
            <w:color w:val="auto"/>
          </w:rPr>
          <w:fldChar w:fldCharType="end"/>
        </w:r>
      </w:hyperlink>
    </w:p>
    <w:p w14:paraId="519033F4" w14:textId="25A15F76"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303" w:history="1">
        <w:r w:rsidRPr="00022F58">
          <w:rPr>
            <w:rStyle w:val="Hyperlink"/>
            <w:color w:val="auto"/>
          </w:rPr>
          <w:t>32.</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SCHEDULE 1 - Standard Form of Agreement</w:t>
        </w:r>
        <w:r w:rsidRPr="00022F58">
          <w:rPr>
            <w:webHidden/>
            <w:color w:val="auto"/>
          </w:rPr>
          <w:tab/>
        </w:r>
        <w:r w:rsidRPr="00022F58">
          <w:rPr>
            <w:webHidden/>
            <w:color w:val="auto"/>
          </w:rPr>
          <w:fldChar w:fldCharType="begin"/>
        </w:r>
        <w:r w:rsidRPr="00022F58">
          <w:rPr>
            <w:webHidden/>
            <w:color w:val="auto"/>
          </w:rPr>
          <w:instrText xml:space="preserve"> PAGEREF _Toc236302303 \h </w:instrText>
        </w:r>
        <w:r w:rsidRPr="00022F58">
          <w:rPr>
            <w:webHidden/>
            <w:color w:val="auto"/>
          </w:rPr>
        </w:r>
        <w:r w:rsidRPr="00022F58">
          <w:rPr>
            <w:webHidden/>
            <w:color w:val="auto"/>
          </w:rPr>
          <w:fldChar w:fldCharType="separate"/>
        </w:r>
        <w:r w:rsidRPr="00022F58">
          <w:rPr>
            <w:webHidden/>
            <w:color w:val="auto"/>
          </w:rPr>
          <w:t>29</w:t>
        </w:r>
        <w:r w:rsidRPr="00022F58">
          <w:rPr>
            <w:webHidden/>
            <w:color w:val="auto"/>
          </w:rPr>
          <w:fldChar w:fldCharType="end"/>
        </w:r>
      </w:hyperlink>
    </w:p>
    <w:p w14:paraId="2425E62B" w14:textId="0C0C9E87" w:rsidR="0071296F" w:rsidRPr="00022F58" w:rsidRDefault="0071296F">
      <w:pPr>
        <w:pStyle w:val="TOC1"/>
        <w:rPr>
          <w:rFonts w:asciiTheme="minorHAnsi" w:eastAsiaTheme="minorEastAsia" w:hAnsiTheme="minorHAnsi" w:cstheme="minorBidi"/>
          <w:b w:val="0"/>
          <w:color w:val="auto"/>
          <w:kern w:val="2"/>
          <w:szCs w:val="24"/>
          <w:lang w:val="en-AU" w:eastAsia="en-AU"/>
          <w14:ligatures w14:val="standardContextual"/>
        </w:rPr>
      </w:pPr>
      <w:hyperlink w:anchor="_Toc236302304" w:history="1">
        <w:r w:rsidRPr="00022F58">
          <w:rPr>
            <w:rStyle w:val="Hyperlink"/>
            <w:color w:val="auto"/>
          </w:rPr>
          <w:t>33.</w:t>
        </w:r>
        <w:r w:rsidRPr="00022F58">
          <w:rPr>
            <w:rFonts w:asciiTheme="minorHAnsi" w:eastAsiaTheme="minorEastAsia" w:hAnsiTheme="minorHAnsi" w:cstheme="minorBidi"/>
            <w:b w:val="0"/>
            <w:color w:val="auto"/>
            <w:kern w:val="2"/>
            <w:szCs w:val="24"/>
            <w:lang w:val="en-AU" w:eastAsia="en-AU"/>
            <w14:ligatures w14:val="standardContextual"/>
          </w:rPr>
          <w:tab/>
        </w:r>
        <w:r w:rsidRPr="00022F58">
          <w:rPr>
            <w:rStyle w:val="Hyperlink"/>
            <w:color w:val="auto"/>
          </w:rPr>
          <w:t>SCHEDULE 2 – Sample Brief Template</w:t>
        </w:r>
        <w:r w:rsidRPr="00022F58">
          <w:rPr>
            <w:webHidden/>
            <w:color w:val="auto"/>
          </w:rPr>
          <w:tab/>
        </w:r>
        <w:r w:rsidRPr="00022F58">
          <w:rPr>
            <w:webHidden/>
            <w:color w:val="auto"/>
          </w:rPr>
          <w:fldChar w:fldCharType="begin"/>
        </w:r>
        <w:r w:rsidRPr="00022F58">
          <w:rPr>
            <w:webHidden/>
            <w:color w:val="auto"/>
          </w:rPr>
          <w:instrText xml:space="preserve"> PAGEREF _Toc236302304 \h </w:instrText>
        </w:r>
        <w:r w:rsidRPr="00022F58">
          <w:rPr>
            <w:webHidden/>
            <w:color w:val="auto"/>
          </w:rPr>
        </w:r>
        <w:r w:rsidRPr="00022F58">
          <w:rPr>
            <w:webHidden/>
            <w:color w:val="auto"/>
          </w:rPr>
          <w:fldChar w:fldCharType="separate"/>
        </w:r>
        <w:r w:rsidRPr="00022F58">
          <w:rPr>
            <w:webHidden/>
            <w:color w:val="auto"/>
          </w:rPr>
          <w:t>43</w:t>
        </w:r>
        <w:r w:rsidRPr="00022F58">
          <w:rPr>
            <w:webHidden/>
            <w:color w:val="auto"/>
          </w:rPr>
          <w:fldChar w:fldCharType="end"/>
        </w:r>
      </w:hyperlink>
    </w:p>
    <w:bookmarkEnd w:id="34"/>
    <w:p w14:paraId="553EE19A" w14:textId="6B16932C" w:rsidR="007D473C" w:rsidRPr="00581BD6" w:rsidRDefault="002141C0" w:rsidP="00AE336B">
      <w:pPr>
        <w:pStyle w:val="TOC1"/>
        <w:tabs>
          <w:tab w:val="clear" w:pos="794"/>
          <w:tab w:val="clear" w:pos="9356"/>
          <w:tab w:val="left" w:pos="2950"/>
        </w:tabs>
        <w:rPr>
          <w:noProof w:val="0"/>
          <w:lang w:val="en-AU"/>
        </w:rPr>
        <w:sectPr w:rsidR="007D473C" w:rsidRPr="00581BD6" w:rsidSect="00C27248">
          <w:headerReference w:type="first" r:id="rId15"/>
          <w:footerReference w:type="first" r:id="rId16"/>
          <w:pgSz w:w="11906" w:h="16838"/>
          <w:pgMar w:top="2268" w:right="1134" w:bottom="1134" w:left="1134" w:header="851" w:footer="425" w:gutter="0"/>
          <w:pgNumType w:fmt="lowerRoman"/>
          <w:cols w:space="708"/>
          <w:docGrid w:linePitch="360"/>
        </w:sectPr>
      </w:pPr>
      <w:r w:rsidRPr="00022F58">
        <w:rPr>
          <w:noProof w:val="0"/>
          <w:color w:val="auto"/>
          <w:lang w:val="en-AU"/>
        </w:rPr>
        <w:fldChar w:fldCharType="end"/>
      </w:r>
    </w:p>
    <w:p w14:paraId="6861B2F3" w14:textId="0B6305C2" w:rsidR="006E4BA3" w:rsidRPr="007A6884" w:rsidRDefault="00AE336B" w:rsidP="0012041E">
      <w:pPr>
        <w:pStyle w:val="Heading1"/>
      </w:pPr>
      <w:bookmarkStart w:id="35" w:name="_Toc231758578"/>
      <w:bookmarkStart w:id="36" w:name="_Toc236302272"/>
      <w:r w:rsidRPr="007A6884">
        <w:lastRenderedPageBreak/>
        <w:t>Definitions</w:t>
      </w:r>
      <w:bookmarkEnd w:id="35"/>
      <w:bookmarkEnd w:id="36"/>
    </w:p>
    <w:p w14:paraId="156D8593" w14:textId="77777777" w:rsidR="00AE336B" w:rsidRPr="007A6884" w:rsidRDefault="00AE336B" w:rsidP="007A5F26">
      <w:pPr>
        <w:pStyle w:val="DCSbodytext"/>
      </w:pPr>
      <w:bookmarkStart w:id="37" w:name="_Toc149451051"/>
      <w:bookmarkStart w:id="38" w:name="_Toc240876989"/>
      <w:r w:rsidRPr="007A6884">
        <w:rPr>
          <w:b/>
        </w:rPr>
        <w:t xml:space="preserve">Applicant </w:t>
      </w:r>
      <w:r w:rsidRPr="007A6884">
        <w:t xml:space="preserve">means a person or body who has submitted an </w:t>
      </w:r>
      <w:proofErr w:type="gramStart"/>
      <w:r w:rsidRPr="007A6884">
        <w:t>Application</w:t>
      </w:r>
      <w:proofErr w:type="gramEnd"/>
      <w:r w:rsidRPr="007A6884">
        <w:t xml:space="preserve"> for admission to the Scheme.    </w:t>
      </w:r>
    </w:p>
    <w:p w14:paraId="25AA1133" w14:textId="6EA58871" w:rsidR="00AE336B" w:rsidRPr="007A6884" w:rsidRDefault="00AE336B" w:rsidP="007A5F26">
      <w:pPr>
        <w:pStyle w:val="DCSbodytext"/>
      </w:pPr>
      <w:r w:rsidRPr="007A6884">
        <w:rPr>
          <w:b/>
        </w:rPr>
        <w:t>Application</w:t>
      </w:r>
      <w:r w:rsidRPr="007A6884">
        <w:t xml:space="preserve"> means a written application for admission to the Scheme </w:t>
      </w:r>
      <w:r w:rsidR="00EA0459" w:rsidRPr="007A6884">
        <w:t xml:space="preserve">containing the information required by </w:t>
      </w:r>
      <w:r w:rsidRPr="007A6884">
        <w:t>these Scheme Conditions.</w:t>
      </w:r>
    </w:p>
    <w:p w14:paraId="08629F3B" w14:textId="39DB50A1" w:rsidR="00AE336B" w:rsidRPr="007A6884" w:rsidRDefault="00AE336B" w:rsidP="007A5F26">
      <w:pPr>
        <w:pStyle w:val="DCSbodytext"/>
      </w:pPr>
      <w:r w:rsidRPr="007A6884">
        <w:rPr>
          <w:b/>
        </w:rPr>
        <w:t>Brief</w:t>
      </w:r>
      <w:r w:rsidRPr="007A6884">
        <w:t xml:space="preserve"> refers to Campaign specifications issued to potential Service Providers for a request for quote.  It is to be completed by the Customer responsible for the Campaign with the appropriate delegated authority.  Please refer to Schedule </w:t>
      </w:r>
      <w:r w:rsidR="00C23E78" w:rsidRPr="007A6884">
        <w:t xml:space="preserve">2 </w:t>
      </w:r>
      <w:r w:rsidRPr="007A6884">
        <w:t xml:space="preserve">as a sample Brief. </w:t>
      </w:r>
    </w:p>
    <w:p w14:paraId="010B1B14" w14:textId="77777777" w:rsidR="006E79F0" w:rsidRPr="007A6884" w:rsidRDefault="00AE336B" w:rsidP="007A5F26">
      <w:pPr>
        <w:pStyle w:val="DCSbodytext"/>
      </w:pPr>
      <w:r w:rsidRPr="007A6884">
        <w:rPr>
          <w:b/>
        </w:rPr>
        <w:t>Campaign</w:t>
      </w:r>
      <w:r w:rsidRPr="007A6884">
        <w:t xml:space="preserve"> refers to communications activity undertaken typically within one (1) financial year for one (1) topic.</w:t>
      </w:r>
    </w:p>
    <w:p w14:paraId="59ED13FC" w14:textId="67E8511B" w:rsidR="00CF64E2" w:rsidRPr="007A6884" w:rsidRDefault="00CF64E2" w:rsidP="00CF64E2">
      <w:pPr>
        <w:pStyle w:val="DCSbodytext"/>
        <w:rPr>
          <w:bCs/>
        </w:rPr>
      </w:pPr>
      <w:r w:rsidRPr="007A6884">
        <w:rPr>
          <w:b/>
        </w:rPr>
        <w:t>Conditions for Participation</w:t>
      </w:r>
      <w:r w:rsidRPr="007A6884">
        <w:rPr>
          <w:bCs/>
        </w:rPr>
        <w:t xml:space="preserve"> means the conditions for participation referred to in clause </w:t>
      </w:r>
      <w:r w:rsidRPr="007A6884">
        <w:rPr>
          <w:bCs/>
        </w:rPr>
        <w:fldChar w:fldCharType="begin"/>
      </w:r>
      <w:r w:rsidRPr="007A6884">
        <w:rPr>
          <w:bCs/>
        </w:rPr>
        <w:instrText xml:space="preserve"> REF _Ref232162195 \r \h </w:instrText>
      </w:r>
      <w:r w:rsidRPr="007A6884">
        <w:rPr>
          <w:bCs/>
        </w:rPr>
      </w:r>
      <w:r w:rsidRPr="007A6884">
        <w:rPr>
          <w:bCs/>
        </w:rPr>
        <w:fldChar w:fldCharType="separate"/>
      </w:r>
      <w:r w:rsidR="00BB0C43">
        <w:rPr>
          <w:bCs/>
        </w:rPr>
        <w:t>12</w:t>
      </w:r>
      <w:r w:rsidRPr="007A6884">
        <w:rPr>
          <w:bCs/>
        </w:rPr>
        <w:fldChar w:fldCharType="end"/>
      </w:r>
      <w:r w:rsidRPr="007A6884">
        <w:rPr>
          <w:bCs/>
        </w:rPr>
        <w:t xml:space="preserve">. </w:t>
      </w:r>
    </w:p>
    <w:p w14:paraId="60556A05" w14:textId="77777777" w:rsidR="0041751C" w:rsidRPr="007A6884" w:rsidRDefault="0041751C" w:rsidP="0041751C">
      <w:pPr>
        <w:pStyle w:val="DCSbodytext"/>
      </w:pPr>
      <w:r w:rsidRPr="007A6884">
        <w:rPr>
          <w:b/>
          <w:bCs/>
        </w:rPr>
        <w:t>Confidential Information</w:t>
      </w:r>
      <w:r w:rsidRPr="007A6884">
        <w:t xml:space="preserve"> means information that:</w:t>
      </w:r>
    </w:p>
    <w:p w14:paraId="47D12313" w14:textId="77777777" w:rsidR="0041751C" w:rsidRPr="007A6884" w:rsidRDefault="0041751C" w:rsidP="0041751C">
      <w:pPr>
        <w:pStyle w:val="DCSbodytext"/>
        <w:numPr>
          <w:ilvl w:val="0"/>
          <w:numId w:val="40"/>
        </w:numPr>
        <w:ind w:left="1219"/>
      </w:pPr>
      <w:r w:rsidRPr="007A6884">
        <w:t>is by its nature confidential; or</w:t>
      </w:r>
    </w:p>
    <w:p w14:paraId="3D3B60E6" w14:textId="77777777" w:rsidR="0041751C" w:rsidRPr="007A6884" w:rsidRDefault="0041751C" w:rsidP="0041751C">
      <w:pPr>
        <w:pStyle w:val="DCSbodytext"/>
        <w:numPr>
          <w:ilvl w:val="0"/>
          <w:numId w:val="40"/>
        </w:numPr>
        <w:ind w:left="1219"/>
      </w:pPr>
      <w:r w:rsidRPr="007A6884">
        <w:t>the recipient knows or ought to know is confidential,</w:t>
      </w:r>
    </w:p>
    <w:p w14:paraId="2A013EF5" w14:textId="77777777" w:rsidR="0041751C" w:rsidRPr="007A6884" w:rsidRDefault="0041751C" w:rsidP="0041751C">
      <w:pPr>
        <w:pStyle w:val="DCSbodytext"/>
        <w:ind w:left="1292"/>
      </w:pPr>
      <w:r w:rsidRPr="007A6884">
        <w:t>but excludes information that is:</w:t>
      </w:r>
    </w:p>
    <w:p w14:paraId="0CD909F5" w14:textId="77777777" w:rsidR="0041751C" w:rsidRPr="007A6884" w:rsidRDefault="0041751C" w:rsidP="0041751C">
      <w:pPr>
        <w:pStyle w:val="DCSbodytext"/>
        <w:numPr>
          <w:ilvl w:val="0"/>
          <w:numId w:val="40"/>
        </w:numPr>
        <w:ind w:left="1219"/>
      </w:pPr>
      <w:r w:rsidRPr="007A6884">
        <w:t>in the public domain, unless it came into the public domain due to a breach of confidentiality;</w:t>
      </w:r>
    </w:p>
    <w:p w14:paraId="7D5FC462" w14:textId="77777777" w:rsidR="0041751C" w:rsidRPr="007A6884" w:rsidRDefault="0041751C" w:rsidP="0041751C">
      <w:pPr>
        <w:pStyle w:val="DCSbodytext"/>
        <w:numPr>
          <w:ilvl w:val="0"/>
          <w:numId w:val="40"/>
        </w:numPr>
        <w:ind w:left="1219"/>
      </w:pPr>
      <w:r w:rsidRPr="007A6884">
        <w:t>independently developed by the recipient; or</w:t>
      </w:r>
    </w:p>
    <w:p w14:paraId="5DFDCF46" w14:textId="77777777" w:rsidR="0041751C" w:rsidRPr="007A6884" w:rsidRDefault="0041751C" w:rsidP="0041751C">
      <w:pPr>
        <w:pStyle w:val="DCSbodytext"/>
        <w:numPr>
          <w:ilvl w:val="0"/>
          <w:numId w:val="40"/>
        </w:numPr>
        <w:ind w:left="1219"/>
      </w:pPr>
      <w:r w:rsidRPr="007A6884">
        <w:t>in the possession of the recipient without breach of confidentiality by the recipient or any other person.</w:t>
      </w:r>
    </w:p>
    <w:p w14:paraId="6D058B04" w14:textId="77777777" w:rsidR="0041751C" w:rsidRPr="007A6884" w:rsidRDefault="0041751C" w:rsidP="0041751C">
      <w:pPr>
        <w:pStyle w:val="DCSbodytext"/>
      </w:pPr>
      <w:r w:rsidRPr="007A6884">
        <w:rPr>
          <w:b/>
          <w:bCs/>
        </w:rPr>
        <w:t>Covered Agency</w:t>
      </w:r>
      <w:r w:rsidRPr="007A6884">
        <w:t xml:space="preserve"> means a Government Agency that is listed in Schedule 1 of the EPP Direction.  </w:t>
      </w:r>
    </w:p>
    <w:p w14:paraId="2C647D65" w14:textId="47F58149" w:rsidR="00AE336B" w:rsidRPr="007A6884" w:rsidRDefault="00AE336B" w:rsidP="007A5F26">
      <w:pPr>
        <w:pStyle w:val="DCSbodytext"/>
      </w:pPr>
      <w:r w:rsidRPr="007A6884">
        <w:rPr>
          <w:b/>
        </w:rPr>
        <w:t xml:space="preserve">Customer </w:t>
      </w:r>
      <w:r w:rsidR="004A3187">
        <w:t xml:space="preserve">means any </w:t>
      </w:r>
      <w:r w:rsidR="00A77E65">
        <w:t xml:space="preserve">person referred to in clause </w:t>
      </w:r>
      <w:r w:rsidR="00A77E65">
        <w:fldChar w:fldCharType="begin"/>
      </w:r>
      <w:r w:rsidR="00A77E65">
        <w:instrText xml:space="preserve"> REF _Ref239263021 \r \h </w:instrText>
      </w:r>
      <w:r w:rsidR="00A77E65">
        <w:fldChar w:fldCharType="separate"/>
      </w:r>
      <w:r w:rsidR="00A77E65">
        <w:t>4.1</w:t>
      </w:r>
      <w:r w:rsidR="00A77E65">
        <w:fldChar w:fldCharType="end"/>
      </w:r>
      <w:r w:rsidRPr="007A6884">
        <w:t>.</w:t>
      </w:r>
    </w:p>
    <w:p w14:paraId="20BAB3DE" w14:textId="610B5145" w:rsidR="002B1C0A" w:rsidRPr="002B1C0A" w:rsidRDefault="00AE336B" w:rsidP="007A5F26">
      <w:pPr>
        <w:pStyle w:val="DCSbodytext"/>
      </w:pPr>
      <w:r w:rsidRPr="007A6884">
        <w:rPr>
          <w:b/>
        </w:rPr>
        <w:t>Department of Customer Service (DCS)</w:t>
      </w:r>
      <w:r w:rsidRPr="007A6884">
        <w:t xml:space="preserve"> is the lead agency in the NSW Government responsible for management of this Scheme.</w:t>
      </w:r>
    </w:p>
    <w:p w14:paraId="693C2E7B" w14:textId="0B1768C2" w:rsidR="00036828" w:rsidRPr="007A6884" w:rsidRDefault="00036828" w:rsidP="00036828">
      <w:pPr>
        <w:pStyle w:val="DCSbodytext"/>
      </w:pPr>
      <w:r w:rsidRPr="007A6884">
        <w:rPr>
          <w:b/>
          <w:bCs/>
        </w:rPr>
        <w:t>EPP Direction</w:t>
      </w:r>
      <w:r w:rsidRPr="007A6884">
        <w:t xml:space="preserve"> means the </w:t>
      </w:r>
      <w:r w:rsidRPr="00581BD6">
        <w:rPr>
          <w:i/>
          <w:iCs/>
        </w:rPr>
        <w:t>Procurement (Enforceable Procurement Provisions) Direction 2019</w:t>
      </w:r>
      <w:r w:rsidR="003D00DD">
        <w:t xml:space="preserve"> (NSW)</w:t>
      </w:r>
      <w:r w:rsidRPr="007A6884">
        <w:t>.</w:t>
      </w:r>
    </w:p>
    <w:p w14:paraId="64CCBEA9" w14:textId="730171BA" w:rsidR="00AE336B" w:rsidRPr="007A6884" w:rsidRDefault="00AE336B" w:rsidP="007A5F26">
      <w:pPr>
        <w:pStyle w:val="DCSbodytext"/>
      </w:pPr>
      <w:r w:rsidRPr="007A6884">
        <w:rPr>
          <w:b/>
        </w:rPr>
        <w:lastRenderedPageBreak/>
        <w:t>Evaluation Team (ET)</w:t>
      </w:r>
      <w:r w:rsidRPr="007A6884">
        <w:t xml:space="preserve"> consists of representatives from NSW Department of Customer Service (DCS), who are responsible for determining the eligibility of Service Providers to be </w:t>
      </w:r>
      <w:r w:rsidRPr="00581BD6">
        <w:t>admitted to or removed</w:t>
      </w:r>
      <w:r w:rsidRPr="007A6884">
        <w:t xml:space="preserve"> from the Scheme.</w:t>
      </w:r>
    </w:p>
    <w:p w14:paraId="23C70FF2" w14:textId="77777777" w:rsidR="0082478E" w:rsidRPr="007A6884" w:rsidRDefault="0082478E" w:rsidP="0082478E">
      <w:pPr>
        <w:pStyle w:val="DCSbodytext"/>
      </w:pPr>
      <w:r w:rsidRPr="007A6884">
        <w:rPr>
          <w:b/>
          <w:bCs/>
        </w:rPr>
        <w:t>Government Agency</w:t>
      </w:r>
      <w:r w:rsidRPr="007A6884">
        <w:t xml:space="preserve"> means any of the following:</w:t>
      </w:r>
    </w:p>
    <w:p w14:paraId="26BB8AE9" w14:textId="77777777" w:rsidR="0082478E" w:rsidRPr="007A6884" w:rsidRDefault="0082478E" w:rsidP="0082478E">
      <w:pPr>
        <w:pStyle w:val="DCSbodytext"/>
        <w:numPr>
          <w:ilvl w:val="0"/>
          <w:numId w:val="67"/>
        </w:numPr>
      </w:pPr>
      <w:r w:rsidRPr="007A6884">
        <w:t xml:space="preserve">a government sector agency (within the meaning of the </w:t>
      </w:r>
      <w:r w:rsidRPr="007A6884">
        <w:rPr>
          <w:i/>
          <w:iCs/>
        </w:rPr>
        <w:t>Government Sector Employment Act 2013</w:t>
      </w:r>
      <w:r w:rsidRPr="007A6884">
        <w:t xml:space="preserve"> (NSW));</w:t>
      </w:r>
    </w:p>
    <w:p w14:paraId="03CCD7E0" w14:textId="77777777" w:rsidR="0082478E" w:rsidRPr="007A6884" w:rsidRDefault="0082478E" w:rsidP="0082478E">
      <w:pPr>
        <w:pStyle w:val="DCSbodytext"/>
        <w:numPr>
          <w:ilvl w:val="0"/>
          <w:numId w:val="67"/>
        </w:numPr>
      </w:pPr>
      <w:r w:rsidRPr="007A6884">
        <w:t>a New South Wales Government agency;</w:t>
      </w:r>
    </w:p>
    <w:p w14:paraId="64826DEF" w14:textId="77777777" w:rsidR="0082478E" w:rsidRPr="007A6884" w:rsidRDefault="0082478E" w:rsidP="0082478E">
      <w:pPr>
        <w:pStyle w:val="DCSbodytext"/>
        <w:numPr>
          <w:ilvl w:val="0"/>
          <w:numId w:val="67"/>
        </w:numPr>
      </w:pPr>
      <w:r w:rsidRPr="007A6884">
        <w:t xml:space="preserve">any other public authority that is constituted by or under an Act or that exercises public functions for or on behalf of the State of New South Wales (other than a </w:t>
      </w:r>
      <w:proofErr w:type="gramStart"/>
      <w:r w:rsidRPr="007A6884">
        <w:t>State owned</w:t>
      </w:r>
      <w:proofErr w:type="gramEnd"/>
      <w:r w:rsidRPr="007A6884">
        <w:t xml:space="preserve"> corporation); or</w:t>
      </w:r>
    </w:p>
    <w:p w14:paraId="7AC0678D" w14:textId="77777777" w:rsidR="0082478E" w:rsidRPr="007A6884" w:rsidRDefault="0082478E" w:rsidP="0082478E">
      <w:pPr>
        <w:pStyle w:val="DCSbodytext"/>
        <w:numPr>
          <w:ilvl w:val="0"/>
          <w:numId w:val="67"/>
        </w:numPr>
      </w:pPr>
      <w:r w:rsidRPr="007A6884">
        <w:t xml:space="preserve">any </w:t>
      </w:r>
      <w:proofErr w:type="gramStart"/>
      <w:r w:rsidRPr="007A6884">
        <w:t>State owned</w:t>
      </w:r>
      <w:proofErr w:type="gramEnd"/>
      <w:r w:rsidRPr="007A6884">
        <w:t xml:space="preserve"> corporation prescribed by regulations under the </w:t>
      </w:r>
      <w:r w:rsidRPr="007A6884">
        <w:rPr>
          <w:i/>
          <w:iCs/>
        </w:rPr>
        <w:t>Public Works and Procurement Act 1912</w:t>
      </w:r>
      <w:r w:rsidRPr="007A6884">
        <w:t xml:space="preserve"> (NSW).</w:t>
      </w:r>
    </w:p>
    <w:p w14:paraId="4CF42B7E" w14:textId="77777777" w:rsidR="00CA0599" w:rsidRDefault="00AD4479" w:rsidP="007A5F26">
      <w:pPr>
        <w:pStyle w:val="DCSbodytext"/>
      </w:pPr>
      <w:r w:rsidRPr="00AD4479">
        <w:rPr>
          <w:b/>
          <w:bCs/>
        </w:rPr>
        <w:t>Non-agency eligible buyer</w:t>
      </w:r>
      <w:r>
        <w:t xml:space="preserve"> means a person who is on</w:t>
      </w:r>
      <w:r w:rsidR="00CA0599">
        <w:t>:</w:t>
      </w:r>
    </w:p>
    <w:p w14:paraId="4BFBECA3" w14:textId="77777777" w:rsidR="00CA0599" w:rsidRDefault="00AD4479" w:rsidP="00CA0599">
      <w:pPr>
        <w:pStyle w:val="DCSbodytext"/>
        <w:numPr>
          <w:ilvl w:val="0"/>
          <w:numId w:val="100"/>
        </w:numPr>
      </w:pPr>
      <w:r>
        <w:t>the</w:t>
      </w:r>
      <w:r w:rsidR="00DD6E96" w:rsidRPr="00996EDD">
        <w:t xml:space="preserve"> list of </w:t>
      </w:r>
      <w:r w:rsidR="00DD6E96" w:rsidRPr="00DD6E96">
        <w:t>non-agency eligible buyers</w:t>
      </w:r>
      <w:r w:rsidR="00CA0599">
        <w:t>;</w:t>
      </w:r>
      <w:r w:rsidR="00DD6E96">
        <w:t xml:space="preserve"> </w:t>
      </w:r>
      <w:r w:rsidR="00A45CB1">
        <w:t xml:space="preserve">or </w:t>
      </w:r>
    </w:p>
    <w:p w14:paraId="28238D9B" w14:textId="51490C26" w:rsidR="00CA0599" w:rsidRDefault="0082799C" w:rsidP="00CA0599">
      <w:pPr>
        <w:pStyle w:val="DCSbodytext"/>
        <w:numPr>
          <w:ilvl w:val="0"/>
          <w:numId w:val="100"/>
        </w:numPr>
      </w:pPr>
      <w:r>
        <w:t xml:space="preserve">any </w:t>
      </w:r>
      <w:r w:rsidR="00A45CB1">
        <w:t xml:space="preserve">similar list </w:t>
      </w:r>
      <w:r w:rsidR="008D30E1">
        <w:t xml:space="preserve">of persons who may </w:t>
      </w:r>
      <w:r w:rsidR="00CA0599" w:rsidRPr="00CA0599">
        <w:t>buy through NSW Government procurement arrangements, including schemes and contracts</w:t>
      </w:r>
      <w:r w:rsidR="00CA0599">
        <w:t>,</w:t>
      </w:r>
      <w:r w:rsidR="00CA0599" w:rsidRPr="00CA0599">
        <w:t xml:space="preserve"> </w:t>
      </w:r>
    </w:p>
    <w:p w14:paraId="3472FC95" w14:textId="50853605" w:rsidR="00AD4479" w:rsidRPr="00996EDD" w:rsidRDefault="002D721C" w:rsidP="00CA0599">
      <w:pPr>
        <w:pStyle w:val="DCSbodytext"/>
      </w:pPr>
      <w:r>
        <w:t>which is</w:t>
      </w:r>
      <w:r w:rsidR="001C101D">
        <w:t xml:space="preserve"> </w:t>
      </w:r>
      <w:r w:rsidR="00770CC7">
        <w:t xml:space="preserve">current and </w:t>
      </w:r>
      <w:r w:rsidR="00DD6E96">
        <w:t xml:space="preserve">published </w:t>
      </w:r>
      <w:r w:rsidR="00177C75">
        <w:t>at</w:t>
      </w:r>
      <w:r w:rsidR="00DD6E96">
        <w:t xml:space="preserve"> </w:t>
      </w:r>
      <w:hyperlink r:id="rId17" w:history="1">
        <w:r w:rsidR="000E2BAC" w:rsidRPr="000E2BAC">
          <w:rPr>
            <w:rStyle w:val="Hyperlink"/>
          </w:rPr>
          <w:t xml:space="preserve">Eligible non-agency buyers | </w:t>
        </w:r>
        <w:proofErr w:type="spellStart"/>
        <w:r w:rsidR="000E2BAC" w:rsidRPr="000E2BAC">
          <w:rPr>
            <w:rStyle w:val="Hyperlink"/>
          </w:rPr>
          <w:t>info.buy.nsw</w:t>
        </w:r>
        <w:proofErr w:type="spellEnd"/>
      </w:hyperlink>
      <w:r w:rsidR="00AA266B">
        <w:t xml:space="preserve"> or such other URL </w:t>
      </w:r>
      <w:r w:rsidR="00177C75">
        <w:t>used by the NSW Government</w:t>
      </w:r>
      <w:r w:rsidR="00EB7196">
        <w:t>.</w:t>
      </w:r>
      <w:r w:rsidR="00177C75">
        <w:t xml:space="preserve"> </w:t>
      </w:r>
      <w:r w:rsidR="00AD4479">
        <w:t xml:space="preserve"> </w:t>
      </w:r>
      <w:r w:rsidR="00AD4479" w:rsidRPr="00996EDD">
        <w:t xml:space="preserve"> </w:t>
      </w:r>
    </w:p>
    <w:p w14:paraId="37DEB4D5" w14:textId="6CA5EC9C" w:rsidR="00807F5A" w:rsidRDefault="0074421A" w:rsidP="007A5F26">
      <w:pPr>
        <w:pStyle w:val="DCSbodytext"/>
      </w:pPr>
      <w:r w:rsidRPr="007A6884">
        <w:rPr>
          <w:b/>
          <w:bCs/>
        </w:rPr>
        <w:t>Procurement List</w:t>
      </w:r>
      <w:r w:rsidRPr="007A6884">
        <w:t xml:space="preserve"> means the prequalified supplier list insofar as it may be used </w:t>
      </w:r>
      <w:r w:rsidR="00F515D4" w:rsidRPr="007A6884">
        <w:t>relating</w:t>
      </w:r>
      <w:r w:rsidRPr="007A6884">
        <w:t xml:space="preserve"> to a procurement of goods and services by a Covered Agency where the estimated value of the procurement is or exceeds the applicable threshold as set out in the EPP Direction.</w:t>
      </w:r>
    </w:p>
    <w:p w14:paraId="473B5C1C" w14:textId="5B3E04A2" w:rsidR="00F17FF9" w:rsidRPr="007A6884" w:rsidRDefault="00F17FF9" w:rsidP="007A5F26">
      <w:pPr>
        <w:pStyle w:val="DCSbodytext"/>
      </w:pPr>
      <w:r w:rsidRPr="00581BD6">
        <w:rPr>
          <w:b/>
          <w:bCs/>
        </w:rPr>
        <w:t>Related Body Corporate</w:t>
      </w:r>
      <w:r>
        <w:t xml:space="preserve"> </w:t>
      </w:r>
      <w:r w:rsidR="00C01B20">
        <w:t xml:space="preserve">has the same meaning as in </w:t>
      </w:r>
      <w:r w:rsidR="00C01B20" w:rsidRPr="00C01B20">
        <w:t xml:space="preserve">section 50 of the </w:t>
      </w:r>
      <w:r w:rsidR="00C01B20" w:rsidRPr="00581BD6">
        <w:rPr>
          <w:i/>
          <w:iCs/>
        </w:rPr>
        <w:t>Corporations Act 2001</w:t>
      </w:r>
      <w:r w:rsidR="00C01B20" w:rsidRPr="00C01B20">
        <w:t xml:space="preserve"> (</w:t>
      </w:r>
      <w:proofErr w:type="spellStart"/>
      <w:r w:rsidR="00C01B20" w:rsidRPr="00C01B20">
        <w:t>Cth</w:t>
      </w:r>
      <w:proofErr w:type="spellEnd"/>
      <w:r w:rsidR="00C01B20" w:rsidRPr="00C01B20">
        <w:t>).</w:t>
      </w:r>
      <w:r>
        <w:t xml:space="preserve"> </w:t>
      </w:r>
    </w:p>
    <w:p w14:paraId="488BE1C0" w14:textId="20D9A758" w:rsidR="00207CCF" w:rsidRPr="007A6884" w:rsidRDefault="00207CCF" w:rsidP="007A5F26">
      <w:pPr>
        <w:pStyle w:val="DCSbodytext"/>
      </w:pPr>
      <w:r w:rsidRPr="007A6884">
        <w:rPr>
          <w:b/>
          <w:bCs/>
        </w:rPr>
        <w:t>RFQ</w:t>
      </w:r>
      <w:r w:rsidRPr="00581BD6">
        <w:t xml:space="preserve"> means request for quotation.</w:t>
      </w:r>
    </w:p>
    <w:p w14:paraId="46D72B60" w14:textId="77777777" w:rsidR="004114C7" w:rsidRPr="007A6884" w:rsidRDefault="004114C7" w:rsidP="004114C7">
      <w:pPr>
        <w:pStyle w:val="DCSbodytext"/>
      </w:pPr>
      <w:r w:rsidRPr="007A6884">
        <w:rPr>
          <w:b/>
        </w:rPr>
        <w:t>Scheme</w:t>
      </w:r>
      <w:r w:rsidRPr="007A6884">
        <w:t xml:space="preserve"> means the Advertising and Digital Communications Services Prequalification Scheme administered by DCS.</w:t>
      </w:r>
    </w:p>
    <w:p w14:paraId="7F946F4A" w14:textId="77777777" w:rsidR="00AE336B" w:rsidRPr="007A6884" w:rsidRDefault="00AE336B" w:rsidP="007A5F26">
      <w:pPr>
        <w:pStyle w:val="DCSbodytext"/>
      </w:pPr>
      <w:r w:rsidRPr="007A6884">
        <w:rPr>
          <w:b/>
        </w:rPr>
        <w:t>Service Provider</w:t>
      </w:r>
      <w:r w:rsidRPr="007A6884">
        <w:t xml:space="preserve"> means an Applicant who has been granted admission to the Scheme by </w:t>
      </w:r>
      <w:r w:rsidRPr="00581BD6">
        <w:t>the Evaluation Team</w:t>
      </w:r>
      <w:r w:rsidRPr="007A6884">
        <w:t>.</w:t>
      </w:r>
    </w:p>
    <w:p w14:paraId="34E5BC9D" w14:textId="79901659" w:rsidR="00AE336B" w:rsidRPr="007A6884" w:rsidRDefault="00AE336B" w:rsidP="007A5F26">
      <w:pPr>
        <w:pStyle w:val="DCSbodytext"/>
      </w:pPr>
      <w:r w:rsidRPr="007A6884">
        <w:rPr>
          <w:b/>
        </w:rPr>
        <w:t>Services</w:t>
      </w:r>
      <w:r w:rsidRPr="007A6884">
        <w:t xml:space="preserve"> refer to the creative advertising and/or digital communication services provided by the Service Provider to Customers as defined in </w:t>
      </w:r>
      <w:r w:rsidR="009E7BE2">
        <w:t>section 5</w:t>
      </w:r>
      <w:r w:rsidR="0015138B">
        <w:t xml:space="preserve"> (</w:t>
      </w:r>
      <w:r w:rsidRPr="007A6884">
        <w:t xml:space="preserve">Scope of </w:t>
      </w:r>
      <w:r w:rsidR="0015138B" w:rsidRPr="0015138B">
        <w:t xml:space="preserve">Advertising &amp; Digital Communication </w:t>
      </w:r>
      <w:r w:rsidRPr="007A6884">
        <w:t>Services</w:t>
      </w:r>
      <w:r w:rsidR="0015138B">
        <w:t>)</w:t>
      </w:r>
      <w:r w:rsidRPr="007A6884">
        <w:t xml:space="preserve"> </w:t>
      </w:r>
      <w:r w:rsidRPr="006F69DC">
        <w:t>of the</w:t>
      </w:r>
      <w:r w:rsidR="0015138B">
        <w:t>se</w:t>
      </w:r>
      <w:r w:rsidRPr="006F69DC">
        <w:t xml:space="preserve"> Scheme </w:t>
      </w:r>
      <w:r w:rsidR="0015138B">
        <w:t xml:space="preserve">Conditions </w:t>
      </w:r>
      <w:r w:rsidRPr="006F69DC">
        <w:t>from time to time.</w:t>
      </w:r>
    </w:p>
    <w:bookmarkEnd w:id="37"/>
    <w:bookmarkEnd w:id="38"/>
    <w:p w14:paraId="62756DD8" w14:textId="77777777" w:rsidR="00031F2A" w:rsidRPr="007A6884" w:rsidRDefault="00031F2A" w:rsidP="007D79A1">
      <w:pPr>
        <w:pStyle w:val="DCSbodytext"/>
      </w:pPr>
    </w:p>
    <w:p w14:paraId="2CA1EE2B" w14:textId="77777777" w:rsidR="004114C7" w:rsidRPr="007A6884" w:rsidRDefault="004114C7" w:rsidP="004114C7">
      <w:pPr>
        <w:pStyle w:val="Heading1"/>
        <w:rPr>
          <w:b w:val="0"/>
          <w:bCs w:val="0"/>
        </w:rPr>
      </w:pPr>
      <w:bookmarkStart w:id="39" w:name="_Toc231758579"/>
      <w:bookmarkStart w:id="40" w:name="_Toc236302273"/>
      <w:r w:rsidRPr="00581BD6">
        <w:t>Enforceable Procurement Provisions</w:t>
      </w:r>
      <w:bookmarkEnd w:id="39"/>
      <w:bookmarkEnd w:id="40"/>
    </w:p>
    <w:p w14:paraId="5B3AB7DE" w14:textId="246502C6" w:rsidR="004114C7" w:rsidRPr="007A6884" w:rsidRDefault="004114C7" w:rsidP="004114C7">
      <w:pPr>
        <w:pStyle w:val="StyleHeading2LatinArialNotBold"/>
        <w:keepLines/>
      </w:pPr>
      <w:bookmarkStart w:id="41" w:name="_Toc231758580"/>
      <w:r w:rsidRPr="007A6884">
        <w:t xml:space="preserve">The EPP Direction applies to the procurement of goods and services by a Covered Agency where the estimated value of the procurement is or exceeds, in the case of goods or any other services (other than construction services), </w:t>
      </w:r>
      <w:r w:rsidR="00171DE1" w:rsidRPr="00150242">
        <w:t>[</w:t>
      </w:r>
      <w:r w:rsidRPr="00150242">
        <w:t>$680,000</w:t>
      </w:r>
      <w:r w:rsidR="00171DE1" w:rsidRPr="00150242">
        <w:t>]</w:t>
      </w:r>
      <w:r w:rsidRPr="00150242">
        <w:t xml:space="preserve"> (excluding</w:t>
      </w:r>
      <w:r w:rsidRPr="007A6884">
        <w:t xml:space="preserve"> GST) or such other amount prescribed by the EPP Direction.</w:t>
      </w:r>
      <w:bookmarkEnd w:id="41"/>
    </w:p>
    <w:p w14:paraId="76ACAE17" w14:textId="77777777" w:rsidR="004114C7" w:rsidRPr="007A6884" w:rsidRDefault="004114C7" w:rsidP="004114C7">
      <w:pPr>
        <w:pStyle w:val="StyleHeading2LatinArialNotBold"/>
        <w:keepLines/>
      </w:pPr>
      <w:bookmarkStart w:id="42" w:name="_Toc231758581"/>
      <w:r w:rsidRPr="007A6884">
        <w:t>Under the EPP Direction, a Covered Agency may use a 'Procurement List' established by another Government Agency. The Scheme is established in accordance with the criteria set out in the EPP Direction that apply to 'Procurement Lists' and is a 'Procurement List' for the purposes of the EPP Direction.</w:t>
      </w:r>
      <w:bookmarkEnd w:id="42"/>
    </w:p>
    <w:p w14:paraId="599F9E84" w14:textId="613B9DA1" w:rsidR="004114C7" w:rsidRPr="007A6884" w:rsidRDefault="004114C7" w:rsidP="004114C7">
      <w:pPr>
        <w:pStyle w:val="StyleHeading2LatinArialNotBold"/>
        <w:keepLines/>
      </w:pPr>
      <w:bookmarkStart w:id="43" w:name="_Toc231758582"/>
      <w:r w:rsidRPr="007A6884">
        <w:t xml:space="preserve">The publication of these Scheme Conditions constitutes an invitation to </w:t>
      </w:r>
      <w:r w:rsidR="0027282C" w:rsidRPr="007A6884">
        <w:t xml:space="preserve">suppliers </w:t>
      </w:r>
      <w:r w:rsidRPr="007A6884">
        <w:t>to make an application to be included on the Procurement List. The following information is accordingly provided:</w:t>
      </w:r>
      <w:bookmarkEnd w:id="43"/>
    </w:p>
    <w:p w14:paraId="5B911906" w14:textId="53004069" w:rsidR="004114C7" w:rsidRPr="00581BD6" w:rsidRDefault="004114C7" w:rsidP="004114C7">
      <w:pPr>
        <w:pStyle w:val="DCSbodytext"/>
        <w:numPr>
          <w:ilvl w:val="0"/>
          <w:numId w:val="68"/>
        </w:numPr>
      </w:pPr>
      <w:r w:rsidRPr="00581BD6">
        <w:rPr>
          <w:i/>
          <w:iCs/>
        </w:rPr>
        <w:t>EPP: a description of the goods and services for which the Procurement List may be used</w:t>
      </w:r>
      <w:r w:rsidRPr="00581BD6">
        <w:t xml:space="preserve"> - The goods and services for which the Procurement List may be used are those listed on the SCM2701 page on </w:t>
      </w:r>
      <w:hyperlink r:id="rId18" w:history="1">
        <w:r w:rsidRPr="007A6884">
          <w:rPr>
            <w:rStyle w:val="Hyperlink"/>
          </w:rPr>
          <w:t>buy.nsw</w:t>
        </w:r>
      </w:hyperlink>
      <w:r w:rsidRPr="00581BD6">
        <w:t xml:space="preserve">. </w:t>
      </w:r>
    </w:p>
    <w:p w14:paraId="6879EAAC" w14:textId="4E2D6A52" w:rsidR="004114C7" w:rsidRPr="00581BD6" w:rsidRDefault="004114C7" w:rsidP="004114C7">
      <w:pPr>
        <w:pStyle w:val="DCSbodytext"/>
        <w:numPr>
          <w:ilvl w:val="0"/>
          <w:numId w:val="68"/>
        </w:numPr>
      </w:pPr>
      <w:r w:rsidRPr="00581BD6">
        <w:rPr>
          <w:i/>
          <w:iCs/>
        </w:rPr>
        <w:t xml:space="preserve">EPP: the conditions for participation that </w:t>
      </w:r>
      <w:r w:rsidR="00A377F5" w:rsidRPr="00A377F5">
        <w:rPr>
          <w:i/>
          <w:iCs/>
        </w:rPr>
        <w:t xml:space="preserve">suppliers </w:t>
      </w:r>
      <w:r w:rsidRPr="00581BD6">
        <w:rPr>
          <w:i/>
          <w:iCs/>
        </w:rPr>
        <w:t>must satisfy for inclusion on the Procurement List</w:t>
      </w:r>
      <w:r w:rsidRPr="00581BD6">
        <w:t xml:space="preserve"> - The conditions for participation that </w:t>
      </w:r>
      <w:r w:rsidR="00363D77" w:rsidRPr="00581BD6">
        <w:t>Applicants</w:t>
      </w:r>
      <w:r w:rsidRPr="00581BD6">
        <w:t xml:space="preserve"> must satisfy for inclusion on the Procurement List are those specified in clause </w:t>
      </w:r>
      <w:r w:rsidR="00AE4A63" w:rsidRPr="00581BD6">
        <w:fldChar w:fldCharType="begin"/>
      </w:r>
      <w:r w:rsidR="00AE4A63" w:rsidRPr="00581BD6">
        <w:instrText xml:space="preserve"> REF _Ref232168122 \r \h  \* MERGEFORMAT </w:instrText>
      </w:r>
      <w:r w:rsidR="00AE4A63" w:rsidRPr="00581BD6">
        <w:fldChar w:fldCharType="separate"/>
      </w:r>
      <w:r w:rsidR="00BB0C43">
        <w:t>12</w:t>
      </w:r>
      <w:r w:rsidR="00AE4A63" w:rsidRPr="00581BD6">
        <w:fldChar w:fldCharType="end"/>
      </w:r>
      <w:r w:rsidRPr="00581BD6">
        <w:t xml:space="preserve"> of the SCM2701 Scheme Conditions.</w:t>
      </w:r>
    </w:p>
    <w:p w14:paraId="282CAD1D" w14:textId="77777777" w:rsidR="004114C7" w:rsidRPr="00581BD6" w:rsidRDefault="004114C7" w:rsidP="004114C7">
      <w:pPr>
        <w:pStyle w:val="DCSbodytext"/>
        <w:numPr>
          <w:ilvl w:val="0"/>
          <w:numId w:val="68"/>
        </w:numPr>
      </w:pPr>
      <w:r w:rsidRPr="00581BD6">
        <w:rPr>
          <w:i/>
          <w:iCs/>
        </w:rPr>
        <w:t>EPP: the name and address of the Government Agency and other information necessary to contact the Government Agency and to obtain all relevant documents relating to the Procurement List</w:t>
      </w:r>
      <w:r w:rsidRPr="00581BD6">
        <w:t xml:space="preserve"> - </w:t>
      </w:r>
    </w:p>
    <w:p w14:paraId="54FA0933" w14:textId="77777777" w:rsidR="004114C7" w:rsidRPr="00581BD6" w:rsidRDefault="004114C7" w:rsidP="004114C7">
      <w:pPr>
        <w:pStyle w:val="DCSbodytext"/>
        <w:ind w:left="1440"/>
      </w:pPr>
      <w:r w:rsidRPr="00581BD6">
        <w:t xml:space="preserve"> For information relating to the Procurement List, contact:</w:t>
      </w:r>
    </w:p>
    <w:p w14:paraId="173FD74D" w14:textId="059B000B" w:rsidR="004114C7" w:rsidRPr="00581BD6" w:rsidRDefault="007B1AD0" w:rsidP="004114C7">
      <w:pPr>
        <w:pStyle w:val="DCSbodytext"/>
        <w:ind w:left="1440"/>
      </w:pPr>
      <w:r>
        <w:t>Campaign Performance Team,</w:t>
      </w:r>
      <w:r w:rsidR="004114C7" w:rsidRPr="00581BD6">
        <w:t xml:space="preserve"> Department of Customer Service </w:t>
      </w:r>
    </w:p>
    <w:p w14:paraId="07335C6C" w14:textId="77777777" w:rsidR="004114C7" w:rsidRPr="00581BD6" w:rsidRDefault="004114C7" w:rsidP="004114C7">
      <w:pPr>
        <w:pStyle w:val="DCSbodytext"/>
        <w:ind w:left="1440"/>
      </w:pPr>
      <w:r w:rsidRPr="00581BD6">
        <w:t xml:space="preserve">McKell Building, 2-24 Rawson Place, Sydney NSW </w:t>
      </w:r>
    </w:p>
    <w:p w14:paraId="586D5E98" w14:textId="77777777" w:rsidR="004114C7" w:rsidRPr="00581BD6" w:rsidRDefault="004114C7" w:rsidP="004114C7">
      <w:pPr>
        <w:pStyle w:val="DCSbodytext"/>
        <w:ind w:left="1440"/>
      </w:pPr>
      <w:r w:rsidRPr="00581BD6">
        <w:t xml:space="preserve">email: </w:t>
      </w:r>
      <w:r w:rsidRPr="007A6884">
        <w:t>advertising@customerservice.nsw.gov.au</w:t>
      </w:r>
    </w:p>
    <w:p w14:paraId="76D2D25E" w14:textId="625BA414" w:rsidR="004114C7" w:rsidRPr="00581BD6" w:rsidRDefault="004114C7" w:rsidP="004114C7">
      <w:pPr>
        <w:pStyle w:val="DCSbodytext"/>
        <w:numPr>
          <w:ilvl w:val="0"/>
          <w:numId w:val="68"/>
        </w:numPr>
      </w:pPr>
      <w:r w:rsidRPr="00581BD6">
        <w:rPr>
          <w:i/>
          <w:iCs/>
        </w:rPr>
        <w:lastRenderedPageBreak/>
        <w:t>EPP: the methods that the Government Agency will use to verify that a Service Provider satisfies the conditions for participation</w:t>
      </w:r>
      <w:r w:rsidRPr="00581BD6">
        <w:t xml:space="preserve"> - The methods used to verify that a Service Provider satisfies the conditions for participation are those specified in clause </w:t>
      </w:r>
      <w:r w:rsidR="000928E4" w:rsidRPr="00581BD6">
        <w:fldChar w:fldCharType="begin"/>
      </w:r>
      <w:r w:rsidR="000928E4" w:rsidRPr="00E4570F">
        <w:instrText xml:space="preserve"> REF _Ref232185124 \r \h </w:instrText>
      </w:r>
      <w:r w:rsidR="000928E4" w:rsidRPr="00581BD6">
        <w:instrText xml:space="preserve"> \* MERGEFORMAT </w:instrText>
      </w:r>
      <w:r w:rsidR="000928E4" w:rsidRPr="00581BD6">
        <w:fldChar w:fldCharType="separate"/>
      </w:r>
      <w:r w:rsidR="00BB0C43">
        <w:t>12.3</w:t>
      </w:r>
      <w:r w:rsidR="000928E4" w:rsidRPr="00581BD6">
        <w:fldChar w:fldCharType="end"/>
      </w:r>
      <w:r w:rsidRPr="00581BD6">
        <w:t xml:space="preserve"> of the SCM2701 Scheme Conditions.</w:t>
      </w:r>
    </w:p>
    <w:p w14:paraId="10DD6899" w14:textId="0813565B" w:rsidR="004114C7" w:rsidRPr="00581BD6" w:rsidRDefault="004114C7" w:rsidP="004114C7">
      <w:pPr>
        <w:pStyle w:val="DCSbodytext"/>
        <w:numPr>
          <w:ilvl w:val="0"/>
          <w:numId w:val="68"/>
        </w:numPr>
      </w:pPr>
      <w:r w:rsidRPr="00581BD6">
        <w:rPr>
          <w:i/>
          <w:iCs/>
        </w:rPr>
        <w:t>EPP: the period that the Procurement List will operate (unless the period is indefinite) and the means for its renewal or termination</w:t>
      </w:r>
      <w:r w:rsidRPr="00581BD6">
        <w:t xml:space="preserve"> - The Procurement List will remain open until the Scheme end date as published on </w:t>
      </w:r>
      <w:hyperlink r:id="rId19" w:history="1">
        <w:r w:rsidRPr="007A6884">
          <w:rPr>
            <w:rStyle w:val="Hyperlink"/>
          </w:rPr>
          <w:t>buy.nsw</w:t>
        </w:r>
      </w:hyperlink>
      <w:r w:rsidRPr="00581BD6">
        <w:t>.</w:t>
      </w:r>
    </w:p>
    <w:p w14:paraId="19026038" w14:textId="77777777" w:rsidR="004114C7" w:rsidRPr="00581BD6" w:rsidRDefault="004114C7" w:rsidP="004114C7">
      <w:pPr>
        <w:pStyle w:val="DCSbodytext"/>
        <w:numPr>
          <w:ilvl w:val="0"/>
          <w:numId w:val="68"/>
        </w:numPr>
      </w:pPr>
      <w:r w:rsidRPr="00581BD6">
        <w:rPr>
          <w:i/>
          <w:iCs/>
        </w:rPr>
        <w:t>EPP: if the period of the Procurement List is indefinite, an indication of the method by which notice will be given of the termination of use of the Procurement List</w:t>
      </w:r>
      <w:r w:rsidRPr="00581BD6">
        <w:t xml:space="preserve"> – Not applicable.</w:t>
      </w:r>
    </w:p>
    <w:p w14:paraId="0B320563" w14:textId="77777777" w:rsidR="004114C7" w:rsidRPr="00581BD6" w:rsidRDefault="004114C7" w:rsidP="004114C7">
      <w:pPr>
        <w:pStyle w:val="DCSbodytext"/>
        <w:numPr>
          <w:ilvl w:val="0"/>
          <w:numId w:val="68"/>
        </w:numPr>
      </w:pPr>
      <w:r w:rsidRPr="00581BD6">
        <w:rPr>
          <w:i/>
          <w:iCs/>
        </w:rPr>
        <w:t>EPP: an indication that the Procurement List may be used for a procurement to which the EPP Direction applies</w:t>
      </w:r>
      <w:r w:rsidRPr="00581BD6">
        <w:t xml:space="preserve"> – The Procurement List may be used by a Covered Agency for a procurement to which the EPP Direction applies.</w:t>
      </w:r>
    </w:p>
    <w:p w14:paraId="19054D8E" w14:textId="77777777" w:rsidR="004114C7" w:rsidRPr="00581BD6" w:rsidRDefault="004114C7" w:rsidP="004114C7">
      <w:pPr>
        <w:pStyle w:val="DCSbodytext"/>
        <w:numPr>
          <w:ilvl w:val="0"/>
          <w:numId w:val="68"/>
        </w:numPr>
      </w:pPr>
      <w:r w:rsidRPr="00581BD6">
        <w:t>Not used.</w:t>
      </w:r>
    </w:p>
    <w:p w14:paraId="7B7D08F7" w14:textId="77777777" w:rsidR="004114C7" w:rsidRPr="00581BD6" w:rsidRDefault="004114C7" w:rsidP="004114C7">
      <w:pPr>
        <w:pStyle w:val="DCSbodytext"/>
        <w:numPr>
          <w:ilvl w:val="0"/>
          <w:numId w:val="68"/>
        </w:numPr>
      </w:pPr>
      <w:r w:rsidRPr="00581BD6">
        <w:rPr>
          <w:i/>
          <w:iCs/>
        </w:rPr>
        <w:t>EPP: a statement that only Service Providers, or a limited number of Service Providers, included on the Procurement List may receive invitations from a Government Agency to make submissions relating to procurements for which the list was established</w:t>
      </w:r>
      <w:r w:rsidRPr="00581BD6">
        <w:t xml:space="preserve"> – Service Providers included on the Procurement List may receive invitations from a Government Agency to make submissions relating to procurements for which the list was established.</w:t>
      </w:r>
    </w:p>
    <w:p w14:paraId="06CDD768" w14:textId="77777777" w:rsidR="004114C7" w:rsidRPr="00581BD6" w:rsidRDefault="004114C7" w:rsidP="004114C7">
      <w:pPr>
        <w:pStyle w:val="DCSbodytext"/>
        <w:numPr>
          <w:ilvl w:val="0"/>
          <w:numId w:val="68"/>
        </w:numPr>
      </w:pPr>
      <w:r w:rsidRPr="00581BD6">
        <w:rPr>
          <w:i/>
          <w:iCs/>
        </w:rPr>
        <w:t>EPP</w:t>
      </w:r>
      <w:r w:rsidRPr="00581BD6">
        <w:t xml:space="preserve">: </w:t>
      </w:r>
      <w:r w:rsidRPr="00581BD6">
        <w:rPr>
          <w:i/>
          <w:iCs/>
        </w:rPr>
        <w:t>if the statement referred to in paragraph (</w:t>
      </w:r>
      <w:proofErr w:type="spellStart"/>
      <w:r w:rsidRPr="00581BD6">
        <w:rPr>
          <w:i/>
          <w:iCs/>
        </w:rPr>
        <w:t>i</w:t>
      </w:r>
      <w:proofErr w:type="spellEnd"/>
      <w:r w:rsidRPr="00581BD6">
        <w:rPr>
          <w:i/>
          <w:iCs/>
        </w:rPr>
        <w:t>) states that only a limited</w:t>
      </w:r>
      <w:r w:rsidRPr="00581BD6">
        <w:t xml:space="preserve"> </w:t>
      </w:r>
      <w:r w:rsidRPr="00581BD6">
        <w:rPr>
          <w:i/>
          <w:iCs/>
        </w:rPr>
        <w:t>number of Service Providers included on the Procurement List may receive</w:t>
      </w:r>
      <w:r w:rsidRPr="00581BD6">
        <w:t xml:space="preserve"> </w:t>
      </w:r>
      <w:r w:rsidRPr="00581BD6">
        <w:rPr>
          <w:i/>
          <w:iCs/>
        </w:rPr>
        <w:t>invitations from a Government Agency to make submissions relating to</w:t>
      </w:r>
      <w:r w:rsidRPr="00581BD6">
        <w:t xml:space="preserve"> </w:t>
      </w:r>
      <w:r w:rsidRPr="00581BD6">
        <w:rPr>
          <w:i/>
          <w:iCs/>
        </w:rPr>
        <w:t>procurements, a statement of:</w:t>
      </w:r>
    </w:p>
    <w:p w14:paraId="21CD6502" w14:textId="77777777" w:rsidR="004114C7" w:rsidRPr="00581BD6" w:rsidRDefault="004114C7" w:rsidP="004114C7">
      <w:pPr>
        <w:pStyle w:val="DCSbodytext"/>
        <w:numPr>
          <w:ilvl w:val="0"/>
          <w:numId w:val="69"/>
        </w:numPr>
        <w:rPr>
          <w:i/>
          <w:iCs/>
        </w:rPr>
      </w:pPr>
      <w:r w:rsidRPr="00581BD6">
        <w:rPr>
          <w:i/>
          <w:iCs/>
        </w:rPr>
        <w:t>the justification for that limitation, and</w:t>
      </w:r>
    </w:p>
    <w:p w14:paraId="5FA8C85B" w14:textId="77777777" w:rsidR="004114C7" w:rsidRPr="00581BD6" w:rsidRDefault="004114C7" w:rsidP="004114C7">
      <w:pPr>
        <w:pStyle w:val="DCSbodytext"/>
        <w:numPr>
          <w:ilvl w:val="0"/>
          <w:numId w:val="69"/>
        </w:numPr>
      </w:pPr>
      <w:r w:rsidRPr="00581BD6">
        <w:rPr>
          <w:i/>
          <w:iCs/>
        </w:rPr>
        <w:t>the criteria for selecting those limited number of Service Providers</w:t>
      </w:r>
      <w:r w:rsidRPr="00581BD6">
        <w:t xml:space="preserve"> –</w:t>
      </w:r>
    </w:p>
    <w:p w14:paraId="691B2199" w14:textId="09880410" w:rsidR="004114C7" w:rsidRPr="00581BD6" w:rsidRDefault="004114C7" w:rsidP="004114C7">
      <w:pPr>
        <w:pStyle w:val="DCSbodytext"/>
        <w:ind w:left="1579"/>
      </w:pPr>
      <w:r w:rsidRPr="00581BD6">
        <w:t>Each procurement under the SCM27601 Scheme should have a procurement strategy</w:t>
      </w:r>
      <w:r w:rsidR="006A3701" w:rsidRPr="00581BD6">
        <w:t xml:space="preserve"> </w:t>
      </w:r>
      <w:r w:rsidRPr="00581BD6">
        <w:t>/ plan (as per the Government Agencies’ procurement policies) which should detail the justification for selecting those limited number of Service Providers from the Procurement List.</w:t>
      </w:r>
    </w:p>
    <w:p w14:paraId="2C0448E2" w14:textId="77777777" w:rsidR="006F5015" w:rsidRPr="007A6884" w:rsidRDefault="006F5015" w:rsidP="007A5F26">
      <w:pPr>
        <w:pStyle w:val="BodyText"/>
        <w:rPr>
          <w:lang w:eastAsia="en-AU"/>
        </w:rPr>
      </w:pPr>
    </w:p>
    <w:p w14:paraId="702B37E3" w14:textId="08CA9BE8" w:rsidR="009F54FD" w:rsidRPr="007A6884" w:rsidRDefault="00DA5E27" w:rsidP="0012041E">
      <w:pPr>
        <w:pStyle w:val="Heading1"/>
      </w:pPr>
      <w:bookmarkStart w:id="44" w:name="_Toc231758583"/>
      <w:bookmarkStart w:id="45" w:name="_Toc236302274"/>
      <w:r w:rsidRPr="007A6884">
        <w:lastRenderedPageBreak/>
        <w:t>Introduction to the Scheme</w:t>
      </w:r>
      <w:bookmarkEnd w:id="44"/>
      <w:bookmarkEnd w:id="45"/>
    </w:p>
    <w:p w14:paraId="450BE61E" w14:textId="2376A534" w:rsidR="009F54FD" w:rsidRPr="007A6884" w:rsidRDefault="00DA5E27" w:rsidP="007A5F26">
      <w:pPr>
        <w:pStyle w:val="StyleHeading2LatinArialNotBold"/>
        <w:keepLines/>
      </w:pPr>
      <w:bookmarkStart w:id="46" w:name="_Toc39668902"/>
      <w:bookmarkStart w:id="47" w:name="_Toc40368901"/>
      <w:bookmarkStart w:id="48" w:name="_Toc41662919"/>
      <w:bookmarkStart w:id="49" w:name="_Toc61344274"/>
      <w:bookmarkStart w:id="50" w:name="_Toc79665171"/>
      <w:bookmarkStart w:id="51" w:name="_Toc231758584"/>
      <w:bookmarkStart w:id="52" w:name="_Toc147641242"/>
      <w:bookmarkStart w:id="53" w:name="_Toc147657498"/>
      <w:bookmarkStart w:id="54" w:name="_Toc149451059"/>
      <w:r w:rsidRPr="007A6884">
        <w:t xml:space="preserve">The Scheme commenced in May 2014 and is due for review on 30 April </w:t>
      </w:r>
      <w:r w:rsidR="00E06E9B" w:rsidRPr="007A6884">
        <w:t>2028</w:t>
      </w:r>
      <w:r w:rsidRPr="007A6884">
        <w:t>.</w:t>
      </w:r>
      <w:bookmarkEnd w:id="46"/>
      <w:bookmarkEnd w:id="47"/>
      <w:bookmarkEnd w:id="48"/>
      <w:bookmarkEnd w:id="49"/>
      <w:bookmarkEnd w:id="50"/>
      <w:r w:rsidR="00BE2BB5" w:rsidRPr="007A6884">
        <w:t xml:space="preserve"> </w:t>
      </w:r>
      <w:bookmarkEnd w:id="51"/>
      <w:r w:rsidR="004114C7" w:rsidRPr="007A6884">
        <w:t xml:space="preserve">The Procurement List will remain open for Applications from persons or bodies to be included on the Procurement List until the date on which it is due </w:t>
      </w:r>
      <w:r w:rsidR="004114C7" w:rsidRPr="00581BD6">
        <w:t xml:space="preserve">to end </w:t>
      </w:r>
      <w:r w:rsidR="004114C7" w:rsidRPr="007A6884">
        <w:t xml:space="preserve">as published on </w:t>
      </w:r>
      <w:hyperlink r:id="rId20" w:history="1">
        <w:r w:rsidR="004114C7" w:rsidRPr="007A6884">
          <w:rPr>
            <w:rStyle w:val="Hyperlink"/>
          </w:rPr>
          <w:t>buy.nsw</w:t>
        </w:r>
      </w:hyperlink>
      <w:r w:rsidR="004114C7" w:rsidRPr="007A6884">
        <w:t>.</w:t>
      </w:r>
    </w:p>
    <w:p w14:paraId="5A3AAEF5" w14:textId="1A56B2AC" w:rsidR="009F54FD" w:rsidRPr="00CB3BD2" w:rsidRDefault="00832796" w:rsidP="007A5F26">
      <w:pPr>
        <w:pStyle w:val="DCSbodytext"/>
        <w:rPr>
          <w:rStyle w:val="DCSboldemphasis"/>
          <w:b w:val="0"/>
        </w:rPr>
      </w:pPr>
      <w:bookmarkStart w:id="55" w:name="_Toc39668903"/>
      <w:bookmarkStart w:id="56" w:name="_Toc40368902"/>
      <w:bookmarkStart w:id="57" w:name="_Toc41662920"/>
      <w:bookmarkStart w:id="58" w:name="_Toc61344275"/>
      <w:bookmarkStart w:id="59" w:name="_Toc79665172"/>
      <w:r w:rsidRPr="00CB3BD2">
        <w:rPr>
          <w:rStyle w:val="DCSboldemphasis"/>
        </w:rPr>
        <w:t>Services to be delivered under the Scheme</w:t>
      </w:r>
      <w:bookmarkEnd w:id="55"/>
      <w:bookmarkEnd w:id="56"/>
      <w:bookmarkEnd w:id="57"/>
      <w:bookmarkEnd w:id="58"/>
      <w:bookmarkEnd w:id="59"/>
    </w:p>
    <w:p w14:paraId="1856C460" w14:textId="01669174" w:rsidR="009F54FD" w:rsidRPr="007A6884" w:rsidRDefault="00832796" w:rsidP="007A5F26">
      <w:pPr>
        <w:pStyle w:val="DCSbodytext"/>
      </w:pPr>
      <w:r w:rsidRPr="007A6884">
        <w:t xml:space="preserve">Rather than a broad-based scheme that includes all streams of known communications and advertising activity, the Scheme encompasses the activities common across Customers that represent </w:t>
      </w:r>
      <w:proofErr w:type="gramStart"/>
      <w:r w:rsidRPr="007A6884">
        <w:t>the majority of</w:t>
      </w:r>
      <w:proofErr w:type="gramEnd"/>
      <w:r w:rsidRPr="007A6884">
        <w:t xml:space="preserve"> government’s marketing services spend.</w:t>
      </w:r>
    </w:p>
    <w:p w14:paraId="33AB2CA4" w14:textId="77777777" w:rsidR="00832796" w:rsidRPr="007A6884" w:rsidRDefault="00832796" w:rsidP="00D76E06">
      <w:pPr>
        <w:pStyle w:val="StyleHeading2LatinArialNotBold"/>
        <w:keepLines/>
      </w:pPr>
      <w:bookmarkStart w:id="60" w:name="_Toc231758585"/>
      <w:r w:rsidRPr="007A6884">
        <w:t>The 11 categories covered by this Advertising and Digital Communications Services Scheme are:</w:t>
      </w:r>
      <w:bookmarkEnd w:id="60"/>
    </w:p>
    <w:p w14:paraId="56E6C89C" w14:textId="1422D64B" w:rsidR="00832796" w:rsidRPr="00581BD6" w:rsidRDefault="00832796" w:rsidP="000471D3">
      <w:pPr>
        <w:pStyle w:val="DCSbullet"/>
        <w:numPr>
          <w:ilvl w:val="0"/>
          <w:numId w:val="41"/>
        </w:numPr>
        <w:rPr>
          <w:lang w:val="en-AU"/>
        </w:rPr>
      </w:pPr>
      <w:r w:rsidRPr="00581BD6">
        <w:rPr>
          <w:lang w:val="en-AU"/>
        </w:rPr>
        <w:t>Market research</w:t>
      </w:r>
    </w:p>
    <w:p w14:paraId="1783AD87" w14:textId="35BBC745" w:rsidR="00832796" w:rsidRPr="00581BD6" w:rsidRDefault="00832796" w:rsidP="000471D3">
      <w:pPr>
        <w:pStyle w:val="DCSbullet"/>
        <w:numPr>
          <w:ilvl w:val="0"/>
          <w:numId w:val="41"/>
        </w:numPr>
        <w:rPr>
          <w:lang w:val="en-AU"/>
        </w:rPr>
      </w:pPr>
      <w:r w:rsidRPr="00581BD6">
        <w:rPr>
          <w:lang w:val="en-AU"/>
        </w:rPr>
        <w:t>Strategy</w:t>
      </w:r>
    </w:p>
    <w:p w14:paraId="7FD861D4" w14:textId="70963375" w:rsidR="00832796" w:rsidRPr="00581BD6" w:rsidRDefault="00832796" w:rsidP="000471D3">
      <w:pPr>
        <w:pStyle w:val="DCSbullet"/>
        <w:numPr>
          <w:ilvl w:val="0"/>
          <w:numId w:val="41"/>
        </w:numPr>
        <w:rPr>
          <w:lang w:val="en-AU"/>
        </w:rPr>
      </w:pPr>
      <w:r w:rsidRPr="00581BD6">
        <w:rPr>
          <w:lang w:val="en-AU"/>
        </w:rPr>
        <w:t>Marketing and campaign services</w:t>
      </w:r>
    </w:p>
    <w:p w14:paraId="4D4106CA" w14:textId="2728416A" w:rsidR="00832796" w:rsidRPr="00581BD6" w:rsidRDefault="00832796" w:rsidP="000471D3">
      <w:pPr>
        <w:pStyle w:val="DCSbullet"/>
        <w:numPr>
          <w:ilvl w:val="0"/>
          <w:numId w:val="41"/>
        </w:numPr>
        <w:rPr>
          <w:lang w:val="en-AU"/>
        </w:rPr>
      </w:pPr>
      <w:r w:rsidRPr="00581BD6">
        <w:rPr>
          <w:lang w:val="en-AU"/>
        </w:rPr>
        <w:t>Public relations</w:t>
      </w:r>
    </w:p>
    <w:p w14:paraId="4E623468" w14:textId="1759AD11" w:rsidR="00832796" w:rsidRPr="00581BD6" w:rsidRDefault="00832796" w:rsidP="000471D3">
      <w:pPr>
        <w:pStyle w:val="DCSbullet"/>
        <w:numPr>
          <w:ilvl w:val="0"/>
          <w:numId w:val="41"/>
        </w:numPr>
        <w:rPr>
          <w:lang w:val="en-AU"/>
        </w:rPr>
      </w:pPr>
      <w:r w:rsidRPr="00581BD6">
        <w:rPr>
          <w:lang w:val="en-AU"/>
        </w:rPr>
        <w:t>Social media</w:t>
      </w:r>
    </w:p>
    <w:p w14:paraId="473AEE0D" w14:textId="77777777" w:rsidR="00832796" w:rsidRPr="00581BD6" w:rsidRDefault="00832796" w:rsidP="000471D3">
      <w:pPr>
        <w:pStyle w:val="DCSbullet"/>
        <w:numPr>
          <w:ilvl w:val="0"/>
          <w:numId w:val="41"/>
        </w:numPr>
        <w:rPr>
          <w:lang w:val="en-AU"/>
        </w:rPr>
      </w:pPr>
      <w:r w:rsidRPr="00581BD6">
        <w:rPr>
          <w:lang w:val="en-AU"/>
        </w:rPr>
        <w:t>Indigenous communications and engagement</w:t>
      </w:r>
    </w:p>
    <w:p w14:paraId="3ACB3BE5" w14:textId="77777777" w:rsidR="00832796" w:rsidRPr="00581BD6" w:rsidRDefault="00832796" w:rsidP="000471D3">
      <w:pPr>
        <w:pStyle w:val="DCSbullet"/>
        <w:numPr>
          <w:ilvl w:val="0"/>
          <w:numId w:val="41"/>
        </w:numPr>
        <w:rPr>
          <w:lang w:val="en-AU"/>
        </w:rPr>
      </w:pPr>
      <w:r w:rsidRPr="00581BD6">
        <w:rPr>
          <w:lang w:val="en-AU"/>
        </w:rPr>
        <w:t>CALD communications and engagement</w:t>
      </w:r>
    </w:p>
    <w:p w14:paraId="21C58B7F" w14:textId="77777777" w:rsidR="00832796" w:rsidRPr="00581BD6" w:rsidRDefault="00832796" w:rsidP="000471D3">
      <w:pPr>
        <w:pStyle w:val="DCSbullet"/>
        <w:numPr>
          <w:ilvl w:val="0"/>
          <w:numId w:val="41"/>
        </w:numPr>
        <w:rPr>
          <w:lang w:val="en-AU"/>
        </w:rPr>
      </w:pPr>
      <w:r w:rsidRPr="00581BD6">
        <w:rPr>
          <w:lang w:val="en-AU"/>
        </w:rPr>
        <w:t>Visual communications</w:t>
      </w:r>
    </w:p>
    <w:p w14:paraId="32854FAB" w14:textId="77777777" w:rsidR="00832796" w:rsidRPr="00581BD6" w:rsidRDefault="00832796" w:rsidP="000471D3">
      <w:pPr>
        <w:pStyle w:val="DCSbullet"/>
        <w:numPr>
          <w:ilvl w:val="0"/>
          <w:numId w:val="41"/>
        </w:numPr>
        <w:rPr>
          <w:lang w:val="en-AU"/>
        </w:rPr>
      </w:pPr>
      <w:r w:rsidRPr="00581BD6">
        <w:rPr>
          <w:lang w:val="en-AU"/>
        </w:rPr>
        <w:t>Written communications</w:t>
      </w:r>
    </w:p>
    <w:p w14:paraId="3F4E265E" w14:textId="403EF533" w:rsidR="00832796" w:rsidRPr="00581BD6" w:rsidRDefault="00832796" w:rsidP="000471D3">
      <w:pPr>
        <w:pStyle w:val="DCSbullet"/>
        <w:numPr>
          <w:ilvl w:val="0"/>
          <w:numId w:val="41"/>
        </w:numPr>
        <w:rPr>
          <w:lang w:val="en-AU"/>
        </w:rPr>
      </w:pPr>
      <w:r w:rsidRPr="00581BD6">
        <w:rPr>
          <w:lang w:val="en-AU"/>
        </w:rPr>
        <w:t xml:space="preserve">Digital </w:t>
      </w:r>
      <w:r w:rsidR="0035133B" w:rsidRPr="00581BD6">
        <w:rPr>
          <w:lang w:val="en-AU"/>
        </w:rPr>
        <w:t>c</w:t>
      </w:r>
      <w:r w:rsidRPr="00581BD6">
        <w:rPr>
          <w:lang w:val="en-AU"/>
        </w:rPr>
        <w:t>ommunications</w:t>
      </w:r>
    </w:p>
    <w:p w14:paraId="3422B66C" w14:textId="77777777" w:rsidR="00832796" w:rsidRPr="00581BD6" w:rsidRDefault="00832796" w:rsidP="000471D3">
      <w:pPr>
        <w:pStyle w:val="DCSbullet"/>
        <w:numPr>
          <w:ilvl w:val="0"/>
          <w:numId w:val="41"/>
        </w:numPr>
        <w:rPr>
          <w:lang w:val="en-AU"/>
        </w:rPr>
      </w:pPr>
      <w:r w:rsidRPr="00581BD6">
        <w:rPr>
          <w:lang w:val="en-AU"/>
        </w:rPr>
        <w:t>Production</w:t>
      </w:r>
    </w:p>
    <w:p w14:paraId="6933A41B" w14:textId="77777777" w:rsidR="00403593" w:rsidRPr="007A6884" w:rsidRDefault="0075785A" w:rsidP="21D2D26A">
      <w:pPr>
        <w:pStyle w:val="StyleHeading2LatinArialNotBold"/>
        <w:keepLines/>
        <w:numPr>
          <w:ilvl w:val="0"/>
          <w:numId w:val="0"/>
        </w:numPr>
        <w:ind w:left="1276"/>
      </w:pPr>
      <w:bookmarkStart w:id="61" w:name="_Toc231758586"/>
      <w:r w:rsidRPr="007A6884">
        <w:lastRenderedPageBreak/>
        <w:t>The Scheme is available for use by Customers for any of their creative and communication activities.  It is expected that the bulk of work through the Scheme will relate to Public Awareness advertising activities. Public Awareness advertising refers to advertising that generally runs over a sustained period to raise awareness of key issues or encourage behaviour change and participation.</w:t>
      </w:r>
      <w:bookmarkEnd w:id="61"/>
    </w:p>
    <w:p w14:paraId="444B2262" w14:textId="0522A1AA" w:rsidR="00E7480D" w:rsidRPr="00CB3BD2" w:rsidRDefault="00E7480D" w:rsidP="008B08C3">
      <w:pPr>
        <w:pStyle w:val="DCSbodytext"/>
        <w:ind w:left="720"/>
        <w:rPr>
          <w:rStyle w:val="DCSboldemphasis"/>
          <w:b w:val="0"/>
        </w:rPr>
      </w:pPr>
      <w:bookmarkStart w:id="62" w:name="_Toc39668904"/>
      <w:bookmarkStart w:id="63" w:name="_Toc40368903"/>
      <w:bookmarkStart w:id="64" w:name="_Toc41662921"/>
      <w:bookmarkStart w:id="65" w:name="_Toc61344276"/>
      <w:bookmarkStart w:id="66" w:name="_Toc79665173"/>
      <w:r w:rsidRPr="00CB3BD2">
        <w:rPr>
          <w:rStyle w:val="DCSboldemphasis"/>
        </w:rPr>
        <w:t>Management of this Scheme</w:t>
      </w:r>
      <w:bookmarkEnd w:id="62"/>
      <w:bookmarkEnd w:id="63"/>
      <w:bookmarkEnd w:id="64"/>
      <w:bookmarkEnd w:id="65"/>
      <w:bookmarkEnd w:id="66"/>
    </w:p>
    <w:p w14:paraId="35D4BAE6" w14:textId="77777777" w:rsidR="00167B4E" w:rsidRPr="007A6884" w:rsidRDefault="00167B4E" w:rsidP="008B08C3">
      <w:pPr>
        <w:pStyle w:val="DCSbodytext"/>
        <w:ind w:left="720"/>
      </w:pPr>
      <w:r w:rsidRPr="007A6884">
        <w:t>The Campaign Performance Team in the Department of Customer Service (DCS) oversees and manages this Advertising and Digital Communications Services Scheme.  The Scheme provides the NSW Government access to a wide range of skills, expertise and experience covering creative advertising and digital communications services.</w:t>
      </w:r>
    </w:p>
    <w:p w14:paraId="0ADE8EE2" w14:textId="5F77504B" w:rsidR="00E7480D" w:rsidRPr="007A6884" w:rsidRDefault="00E7480D" w:rsidP="00D76E06">
      <w:pPr>
        <w:pStyle w:val="StyleHeading2LatinArialNotBold"/>
        <w:keepLines/>
      </w:pPr>
      <w:bookmarkStart w:id="67" w:name="_Toc231758587"/>
      <w:r w:rsidRPr="007A6884">
        <w:t>DCS is also responsible for the coordination and monitoring of advertising undertaken by Customers. This role includes:</w:t>
      </w:r>
      <w:bookmarkEnd w:id="67"/>
    </w:p>
    <w:p w14:paraId="5473A89C" w14:textId="77777777" w:rsidR="00E7480D" w:rsidRPr="00581BD6" w:rsidRDefault="00E7480D" w:rsidP="000471D3">
      <w:pPr>
        <w:pStyle w:val="DCSbullet"/>
        <w:numPr>
          <w:ilvl w:val="0"/>
          <w:numId w:val="42"/>
        </w:numPr>
        <w:rPr>
          <w:lang w:val="en-AU"/>
        </w:rPr>
      </w:pPr>
      <w:r w:rsidRPr="00581BD6">
        <w:rPr>
          <w:lang w:val="en-AU"/>
        </w:rPr>
        <w:t>Developing policies and procedures for Government advertising;</w:t>
      </w:r>
    </w:p>
    <w:p w14:paraId="2DE22D8B" w14:textId="473B9944" w:rsidR="00E7480D" w:rsidRPr="00581BD6" w:rsidRDefault="00E7480D" w:rsidP="000471D3">
      <w:pPr>
        <w:pStyle w:val="DCSbullet"/>
        <w:numPr>
          <w:ilvl w:val="0"/>
          <w:numId w:val="42"/>
        </w:numPr>
        <w:rPr>
          <w:lang w:val="en-AU"/>
        </w:rPr>
      </w:pPr>
      <w:r w:rsidRPr="00581BD6">
        <w:rPr>
          <w:lang w:val="en-AU"/>
        </w:rPr>
        <w:t>Providing general advice to Customers on the development and planning of all advertising activity;</w:t>
      </w:r>
    </w:p>
    <w:p w14:paraId="58F9F6B3" w14:textId="77777777" w:rsidR="00E7480D" w:rsidRPr="00581BD6" w:rsidRDefault="00E7480D" w:rsidP="000471D3">
      <w:pPr>
        <w:pStyle w:val="DCSbullet"/>
        <w:numPr>
          <w:ilvl w:val="0"/>
          <w:numId w:val="42"/>
        </w:numPr>
        <w:rPr>
          <w:lang w:val="en-AU"/>
        </w:rPr>
      </w:pPr>
      <w:r w:rsidRPr="00581BD6">
        <w:rPr>
          <w:lang w:val="en-AU"/>
        </w:rPr>
        <w:t>Providing advice to the Ministers and Government on all advertising matters.</w:t>
      </w:r>
    </w:p>
    <w:p w14:paraId="6382D0AD" w14:textId="58B24DB8" w:rsidR="00E7480D" w:rsidRPr="007A6884" w:rsidRDefault="00E7480D" w:rsidP="00D76E06">
      <w:pPr>
        <w:pStyle w:val="StyleHeading2LatinArialNotBold"/>
        <w:keepLines/>
      </w:pPr>
      <w:bookmarkStart w:id="68" w:name="_Toc231758588"/>
      <w:r w:rsidRPr="007A6884">
        <w:t>DCS does not develop advertising campaigns on behalf of Customers.</w:t>
      </w:r>
      <w:bookmarkEnd w:id="68"/>
    </w:p>
    <w:p w14:paraId="4B5C6682" w14:textId="22BD7CBC" w:rsidR="00E7480D" w:rsidRPr="00CB3BD2" w:rsidRDefault="00E7480D" w:rsidP="00403593">
      <w:pPr>
        <w:pStyle w:val="StyleHeading2Left0cmFirstline0cm"/>
        <w:rPr>
          <w:rStyle w:val="DCSboldemphasis"/>
          <w:b/>
        </w:rPr>
      </w:pPr>
      <w:bookmarkStart w:id="69" w:name="_Toc231758589"/>
      <w:r w:rsidRPr="00CB3BD2">
        <w:rPr>
          <w:rStyle w:val="DCSboldemphasis"/>
          <w:b/>
        </w:rPr>
        <w:t xml:space="preserve">NSW Government Advertising </w:t>
      </w:r>
      <w:r w:rsidRPr="00581BD6">
        <w:rPr>
          <w:rStyle w:val="Strong"/>
        </w:rPr>
        <w:t>Act</w:t>
      </w:r>
      <w:r w:rsidRPr="00CB3BD2">
        <w:rPr>
          <w:rStyle w:val="DCSboldemphasis"/>
          <w:b/>
        </w:rPr>
        <w:t xml:space="preserve"> and Guidelines</w:t>
      </w:r>
      <w:bookmarkEnd w:id="69"/>
    </w:p>
    <w:p w14:paraId="0350E232" w14:textId="77777777" w:rsidR="00E7480D" w:rsidRPr="007A6884" w:rsidRDefault="00E7480D" w:rsidP="21D2D26A">
      <w:pPr>
        <w:pStyle w:val="StyleHeading2LatinArialNotBold"/>
        <w:keepLines/>
        <w:numPr>
          <w:ilvl w:val="0"/>
          <w:numId w:val="0"/>
        </w:numPr>
      </w:pPr>
      <w:bookmarkStart w:id="70" w:name="_Toc231758590"/>
      <w:r w:rsidRPr="007A6884">
        <w:t xml:space="preserve">NSW Government advertising activities must comply with the </w:t>
      </w:r>
      <w:r w:rsidRPr="00581BD6">
        <w:rPr>
          <w:i/>
          <w:iCs/>
        </w:rPr>
        <w:t>Government Advertising Act 2011</w:t>
      </w:r>
      <w:r w:rsidRPr="007A6884">
        <w:t>, NSW Government Advertising Guidelines and other relevant state and federal privacy, electoral, advertising, broadcasting and media laws.</w:t>
      </w:r>
      <w:bookmarkEnd w:id="70"/>
    </w:p>
    <w:p w14:paraId="40DD0B34" w14:textId="77777777" w:rsidR="00E7480D" w:rsidRPr="007A6884" w:rsidRDefault="00E7480D" w:rsidP="00D76E06">
      <w:pPr>
        <w:pStyle w:val="StyleHeading2LatinArialNotBold"/>
        <w:keepLines/>
      </w:pPr>
      <w:bookmarkStart w:id="71" w:name="_Toc231758591"/>
      <w:r w:rsidRPr="007A6884">
        <w:t xml:space="preserve">Key provisions of the </w:t>
      </w:r>
      <w:r w:rsidRPr="007A6884">
        <w:rPr>
          <w:i/>
          <w:iCs/>
        </w:rPr>
        <w:t>Government Advertising Act 2011</w:t>
      </w:r>
      <w:r w:rsidRPr="007A6884">
        <w:t xml:space="preserve"> (‘the Act’) include:</w:t>
      </w:r>
      <w:bookmarkEnd w:id="71"/>
    </w:p>
    <w:p w14:paraId="4C7F9293" w14:textId="77777777" w:rsidR="00E7480D" w:rsidRPr="00581BD6" w:rsidRDefault="00E7480D" w:rsidP="000471D3">
      <w:pPr>
        <w:pStyle w:val="DCSbullet"/>
        <w:numPr>
          <w:ilvl w:val="0"/>
          <w:numId w:val="43"/>
        </w:numPr>
        <w:rPr>
          <w:lang w:val="en-AU"/>
        </w:rPr>
      </w:pPr>
      <w:r w:rsidRPr="00581BD6">
        <w:rPr>
          <w:lang w:val="en-AU"/>
        </w:rPr>
        <w:t>Advertising that is designed to influence support for a political party is prohibited;</w:t>
      </w:r>
    </w:p>
    <w:p w14:paraId="5526FE1F" w14:textId="77777777" w:rsidR="00E7480D" w:rsidRPr="00581BD6" w:rsidRDefault="00E7480D" w:rsidP="000471D3">
      <w:pPr>
        <w:pStyle w:val="DCSbullet"/>
        <w:numPr>
          <w:ilvl w:val="0"/>
          <w:numId w:val="43"/>
        </w:numPr>
        <w:rPr>
          <w:lang w:val="en-AU"/>
        </w:rPr>
      </w:pPr>
      <w:r w:rsidRPr="00581BD6">
        <w:rPr>
          <w:lang w:val="en-AU"/>
        </w:rPr>
        <w:t>Heads of Departments must certify that advertising complies with the Act, is accurate, necessary and cost effective, before it may commence;</w:t>
      </w:r>
    </w:p>
    <w:p w14:paraId="53EFDA9B" w14:textId="2AD44F4E" w:rsidR="00E7480D" w:rsidRPr="00581BD6" w:rsidRDefault="00E7480D" w:rsidP="000471D3">
      <w:pPr>
        <w:pStyle w:val="DCSbullet"/>
        <w:numPr>
          <w:ilvl w:val="0"/>
          <w:numId w:val="43"/>
        </w:numPr>
        <w:rPr>
          <w:lang w:val="en-AU"/>
        </w:rPr>
      </w:pPr>
      <w:r w:rsidRPr="00581BD6">
        <w:rPr>
          <w:lang w:val="en-AU"/>
        </w:rPr>
        <w:t>Advertising must not be carried out after 26 January in the year of a State Election (i.e. 2-month quarantine period), with some limited exceptions; and</w:t>
      </w:r>
    </w:p>
    <w:p w14:paraId="66511534" w14:textId="21AE1805" w:rsidR="00832796" w:rsidRDefault="00E7480D" w:rsidP="000471D3">
      <w:pPr>
        <w:pStyle w:val="DCSbullet"/>
        <w:numPr>
          <w:ilvl w:val="0"/>
          <w:numId w:val="43"/>
        </w:numPr>
        <w:rPr>
          <w:lang w:val="en-AU"/>
        </w:rPr>
      </w:pPr>
      <w:r w:rsidRPr="00581BD6">
        <w:rPr>
          <w:lang w:val="en-AU"/>
        </w:rPr>
        <w:lastRenderedPageBreak/>
        <w:t>Requirement for Peer Review of advertising $</w:t>
      </w:r>
      <w:r w:rsidR="007E29FF" w:rsidRPr="00581BD6">
        <w:rPr>
          <w:lang w:val="en-AU"/>
        </w:rPr>
        <w:t>2</w:t>
      </w:r>
      <w:r w:rsidRPr="00581BD6">
        <w:rPr>
          <w:lang w:val="en-AU"/>
        </w:rPr>
        <w:t>50,000 or greater and cost benefit analysis for advertising $1 million or greater.</w:t>
      </w:r>
    </w:p>
    <w:p w14:paraId="7FC89D4C" w14:textId="55DA862F" w:rsidR="00C06B23" w:rsidRPr="00581BD6" w:rsidRDefault="00934526" w:rsidP="00934526">
      <w:pPr>
        <w:pStyle w:val="DCSbullet"/>
        <w:numPr>
          <w:ilvl w:val="0"/>
          <w:numId w:val="0"/>
        </w:numPr>
        <w:ind w:left="1146"/>
        <w:rPr>
          <w:rStyle w:val="DCSboldemphasis100"/>
        </w:rPr>
      </w:pPr>
      <w:r w:rsidRPr="00581BD6">
        <w:rPr>
          <w:rStyle w:val="DCSboldemphasis100"/>
        </w:rPr>
        <w:t>Use of the Scheme</w:t>
      </w:r>
    </w:p>
    <w:p w14:paraId="51428835" w14:textId="034A7EE2" w:rsidR="00934526" w:rsidRPr="00581BD6" w:rsidRDefault="007A7B8F" w:rsidP="000D4751">
      <w:pPr>
        <w:pStyle w:val="StyleHeading2LatinArialNotBold"/>
        <w:keepLines/>
      </w:pPr>
      <w:r>
        <w:rPr>
          <w:lang w:val="en-US"/>
        </w:rPr>
        <w:t>A</w:t>
      </w:r>
      <w:r w:rsidRPr="007A7B8F">
        <w:rPr>
          <w:lang w:val="en-US"/>
        </w:rPr>
        <w:t xml:space="preserve"> Customer may give a limited number of </w:t>
      </w:r>
      <w:r w:rsidR="000F2422" w:rsidRPr="007A7B8F">
        <w:rPr>
          <w:lang w:val="en-US"/>
        </w:rPr>
        <w:t>Service</w:t>
      </w:r>
      <w:r>
        <w:rPr>
          <w:lang w:val="en-US"/>
        </w:rPr>
        <w:t xml:space="preserve"> Providers</w:t>
      </w:r>
      <w:r w:rsidRPr="007A7B8F">
        <w:rPr>
          <w:lang w:val="en-US"/>
        </w:rPr>
        <w:t xml:space="preserve"> an invitation to make submissions relating to procurements for which </w:t>
      </w:r>
      <w:r>
        <w:rPr>
          <w:lang w:val="en-US"/>
        </w:rPr>
        <w:t>SCM2071</w:t>
      </w:r>
      <w:r w:rsidRPr="007A7B8F">
        <w:rPr>
          <w:lang w:val="en-US"/>
        </w:rPr>
        <w:t xml:space="preserve"> was established </w:t>
      </w:r>
      <w:proofErr w:type="gramStart"/>
      <w:r w:rsidRPr="007A7B8F">
        <w:rPr>
          <w:lang w:val="en-US"/>
        </w:rPr>
        <w:t>on the basis of</w:t>
      </w:r>
      <w:proofErr w:type="gramEnd"/>
      <w:r w:rsidRPr="007A7B8F">
        <w:rPr>
          <w:lang w:val="en-US"/>
        </w:rPr>
        <w:t xml:space="preserve"> any justification specified in any applicable procurement manuals, policies, directions or other requirements that apply to that Customer, or any other sufficient justification </w:t>
      </w:r>
      <w:proofErr w:type="gramStart"/>
      <w:r w:rsidRPr="007A7B8F">
        <w:rPr>
          <w:lang w:val="en-US"/>
        </w:rPr>
        <w:t>including</w:t>
      </w:r>
      <w:proofErr w:type="gramEnd"/>
      <w:r w:rsidRPr="007A7B8F">
        <w:rPr>
          <w:lang w:val="en-US"/>
        </w:rPr>
        <w:t>:</w:t>
      </w:r>
    </w:p>
    <w:p w14:paraId="7469A1B5" w14:textId="58EEA69D" w:rsidR="007A7B8F" w:rsidRDefault="00CE5DBD" w:rsidP="0069711C">
      <w:pPr>
        <w:pStyle w:val="StyleHeading2LatinArialNotBold"/>
        <w:keepLines/>
        <w:numPr>
          <w:ilvl w:val="0"/>
          <w:numId w:val="94"/>
        </w:numPr>
      </w:pPr>
      <w:r w:rsidRPr="00CE5DBD">
        <w:t>compliance with laws and policies;</w:t>
      </w:r>
    </w:p>
    <w:p w14:paraId="673A9CB3" w14:textId="69FCC2E0" w:rsidR="00CE5DBD" w:rsidRDefault="000F2422" w:rsidP="0069711C">
      <w:pPr>
        <w:pStyle w:val="StyleHeading2LatinArialNotBold"/>
        <w:keepLines/>
        <w:numPr>
          <w:ilvl w:val="0"/>
          <w:numId w:val="94"/>
        </w:numPr>
      </w:pPr>
      <w:r w:rsidRPr="000F2422">
        <w:t>financial reasons;</w:t>
      </w:r>
    </w:p>
    <w:p w14:paraId="4C4EAD3E" w14:textId="60F3F117" w:rsidR="000F2422" w:rsidRDefault="00722A9B" w:rsidP="0069711C">
      <w:pPr>
        <w:pStyle w:val="StyleHeading2LatinArialNotBold"/>
        <w:keepLines/>
        <w:numPr>
          <w:ilvl w:val="0"/>
          <w:numId w:val="94"/>
        </w:numPr>
      </w:pPr>
      <w:r w:rsidRPr="00722A9B">
        <w:t xml:space="preserve">urgency of the procurement and the ability of the </w:t>
      </w:r>
      <w:r>
        <w:t>Service Provider</w:t>
      </w:r>
      <w:r w:rsidRPr="00722A9B">
        <w:t xml:space="preserve"> to meet the required timeframes;</w:t>
      </w:r>
    </w:p>
    <w:p w14:paraId="7D886966" w14:textId="46F16E3E" w:rsidR="00722A9B" w:rsidRDefault="00755F18" w:rsidP="0069711C">
      <w:pPr>
        <w:pStyle w:val="StyleHeading2LatinArialNotBold"/>
        <w:keepLines/>
        <w:numPr>
          <w:ilvl w:val="0"/>
          <w:numId w:val="94"/>
        </w:numPr>
      </w:pPr>
      <w:r w:rsidRPr="00755F18">
        <w:t xml:space="preserve">commercial reasons, including the various </w:t>
      </w:r>
      <w:r>
        <w:t>Service Provider’s</w:t>
      </w:r>
      <w:r w:rsidRPr="00722A9B">
        <w:t xml:space="preserve"> </w:t>
      </w:r>
      <w:r w:rsidRPr="00755F18">
        <w:t>size and capability to perform;</w:t>
      </w:r>
    </w:p>
    <w:p w14:paraId="3F7BE0FE" w14:textId="35D75811" w:rsidR="00755F18" w:rsidRPr="00581BD6" w:rsidRDefault="000D7EEE" w:rsidP="0069711C">
      <w:pPr>
        <w:pStyle w:val="StyleHeading2LatinArialNotBold"/>
        <w:keepLines/>
        <w:numPr>
          <w:ilvl w:val="0"/>
          <w:numId w:val="94"/>
        </w:numPr>
      </w:pPr>
      <w:r w:rsidRPr="000D7EEE">
        <w:rPr>
          <w:lang w:val="en-US"/>
        </w:rPr>
        <w:t>the results of any market research conducted by any person; or</w:t>
      </w:r>
    </w:p>
    <w:p w14:paraId="614A1BF8" w14:textId="646E9864" w:rsidR="000D7EEE" w:rsidRDefault="00556270" w:rsidP="0069711C">
      <w:pPr>
        <w:pStyle w:val="StyleHeading2LatinArialNotBold"/>
        <w:keepLines/>
        <w:numPr>
          <w:ilvl w:val="0"/>
          <w:numId w:val="94"/>
        </w:numPr>
      </w:pPr>
      <w:r w:rsidRPr="00556270">
        <w:t>any other circumstance that justifies a limited approach to the market under any law.</w:t>
      </w:r>
    </w:p>
    <w:p w14:paraId="79067FEC" w14:textId="32D696D2" w:rsidR="00556270" w:rsidRDefault="00FF3DDE" w:rsidP="0010544B">
      <w:pPr>
        <w:pStyle w:val="StyleHeading2LatinArialNotBold"/>
        <w:keepLines/>
        <w:rPr>
          <w:lang w:val="en-US"/>
        </w:rPr>
      </w:pPr>
      <w:r>
        <w:rPr>
          <w:lang w:val="en-US"/>
        </w:rPr>
        <w:t>A</w:t>
      </w:r>
      <w:r w:rsidRPr="00FF3DDE">
        <w:rPr>
          <w:lang w:val="en-US"/>
        </w:rPr>
        <w:t xml:space="preserve"> Customer may use any criteria specified in any applicable procurement manuals, policies, directions or other requirements that apply to that Customer in determining which </w:t>
      </w:r>
      <w:r w:rsidR="0010544B">
        <w:t xml:space="preserve">Service Providers </w:t>
      </w:r>
      <w:r w:rsidR="0010544B" w:rsidRPr="0010544B">
        <w:rPr>
          <w:lang w:val="en-US"/>
        </w:rPr>
        <w:t xml:space="preserve">are invited to participate in a procurement for which </w:t>
      </w:r>
      <w:r w:rsidR="0010544B">
        <w:rPr>
          <w:lang w:val="en-US"/>
        </w:rPr>
        <w:t>SCM2071</w:t>
      </w:r>
      <w:r w:rsidR="0010544B" w:rsidRPr="0010544B">
        <w:rPr>
          <w:lang w:val="en-US"/>
        </w:rPr>
        <w:t xml:space="preserve"> was established or any one or more of the following criteria:</w:t>
      </w:r>
    </w:p>
    <w:p w14:paraId="09492513" w14:textId="1A664995" w:rsidR="008A260B" w:rsidRDefault="00BB5F16" w:rsidP="008A260B">
      <w:pPr>
        <w:pStyle w:val="StyleHeading2LatinArialNotBold"/>
        <w:keepLines/>
        <w:numPr>
          <w:ilvl w:val="0"/>
          <w:numId w:val="96"/>
        </w:numPr>
        <w:rPr>
          <w:lang w:val="en-US"/>
        </w:rPr>
      </w:pPr>
      <w:r w:rsidRPr="00BB5F16">
        <w:rPr>
          <w:lang w:val="en-US"/>
        </w:rPr>
        <w:t>experience and track record;</w:t>
      </w:r>
    </w:p>
    <w:p w14:paraId="02B22F92" w14:textId="1262C883" w:rsidR="00BB5F16" w:rsidRDefault="007A2F7C" w:rsidP="008A260B">
      <w:pPr>
        <w:pStyle w:val="StyleHeading2LatinArialNotBold"/>
        <w:keepLines/>
        <w:numPr>
          <w:ilvl w:val="0"/>
          <w:numId w:val="96"/>
        </w:numPr>
        <w:rPr>
          <w:lang w:val="en-US"/>
        </w:rPr>
      </w:pPr>
      <w:r w:rsidRPr="007A2F7C">
        <w:rPr>
          <w:lang w:val="en-US"/>
        </w:rPr>
        <w:t xml:space="preserve">capability and / or capacity to deliver (including </w:t>
      </w:r>
      <w:r w:rsidRPr="00E4570F">
        <w:rPr>
          <w:lang w:val="en-US"/>
        </w:rPr>
        <w:t>geographic locations);</w:t>
      </w:r>
    </w:p>
    <w:p w14:paraId="0BF00B1B" w14:textId="42C3B018" w:rsidR="007A2F7C" w:rsidRDefault="00E00292" w:rsidP="008A260B">
      <w:pPr>
        <w:pStyle w:val="StyleHeading2LatinArialNotBold"/>
        <w:keepLines/>
        <w:numPr>
          <w:ilvl w:val="0"/>
          <w:numId w:val="96"/>
        </w:numPr>
        <w:rPr>
          <w:lang w:val="en-US"/>
        </w:rPr>
      </w:pPr>
      <w:r w:rsidRPr="00E00292">
        <w:rPr>
          <w:lang w:val="en-US"/>
        </w:rPr>
        <w:t xml:space="preserve">compliance </w:t>
      </w:r>
      <w:proofErr w:type="gramStart"/>
      <w:r w:rsidRPr="00E00292">
        <w:rPr>
          <w:lang w:val="en-US"/>
        </w:rPr>
        <w:t>to</w:t>
      </w:r>
      <w:proofErr w:type="gramEnd"/>
      <w:r w:rsidRPr="00E00292">
        <w:rPr>
          <w:lang w:val="en-US"/>
        </w:rPr>
        <w:t xml:space="preserve"> specification or statement of requirements;</w:t>
      </w:r>
    </w:p>
    <w:p w14:paraId="53F8EEF4" w14:textId="52563FE2" w:rsidR="00E00292" w:rsidRDefault="00E00292" w:rsidP="008A260B">
      <w:pPr>
        <w:pStyle w:val="StyleHeading2LatinArialNotBold"/>
        <w:keepLines/>
        <w:numPr>
          <w:ilvl w:val="0"/>
          <w:numId w:val="96"/>
        </w:numPr>
        <w:rPr>
          <w:lang w:val="en-US"/>
        </w:rPr>
      </w:pPr>
      <w:r w:rsidRPr="00E00292">
        <w:rPr>
          <w:lang w:val="en-US"/>
        </w:rPr>
        <w:t>speed and efficiency of supply;</w:t>
      </w:r>
    </w:p>
    <w:p w14:paraId="06F1290D" w14:textId="1DEFF803" w:rsidR="00E00292" w:rsidRDefault="008C1D85" w:rsidP="008A260B">
      <w:pPr>
        <w:pStyle w:val="StyleHeading2LatinArialNotBold"/>
        <w:keepLines/>
        <w:numPr>
          <w:ilvl w:val="0"/>
          <w:numId w:val="96"/>
        </w:numPr>
        <w:rPr>
          <w:lang w:val="en-US"/>
        </w:rPr>
      </w:pPr>
      <w:r w:rsidRPr="008C1D85">
        <w:rPr>
          <w:lang w:val="en-US"/>
        </w:rPr>
        <w:lastRenderedPageBreak/>
        <w:t xml:space="preserve">any of the events or circumstances described in </w:t>
      </w:r>
      <w:r w:rsidR="004B58BA" w:rsidRPr="00581BD6">
        <w:rPr>
          <w:lang w:val="en-US"/>
        </w:rPr>
        <w:t>clause</w:t>
      </w:r>
      <w:r w:rsidRPr="00E4570F">
        <w:rPr>
          <w:lang w:val="en-US"/>
        </w:rPr>
        <w:t xml:space="preserve"> </w:t>
      </w:r>
      <w:r w:rsidR="00E4570F">
        <w:rPr>
          <w:lang w:val="en-US"/>
        </w:rPr>
        <w:t>12(1) of the EPP Direction</w:t>
      </w:r>
      <w:r w:rsidRPr="008C1D85">
        <w:rPr>
          <w:lang w:val="en-US"/>
        </w:rPr>
        <w:t>;</w:t>
      </w:r>
    </w:p>
    <w:p w14:paraId="61EC1A79" w14:textId="318E7958" w:rsidR="008C1D85" w:rsidRDefault="002B1198" w:rsidP="008A260B">
      <w:pPr>
        <w:pStyle w:val="StyleHeading2LatinArialNotBold"/>
        <w:keepLines/>
        <w:numPr>
          <w:ilvl w:val="0"/>
          <w:numId w:val="96"/>
        </w:numPr>
        <w:rPr>
          <w:lang w:val="en-US"/>
        </w:rPr>
      </w:pPr>
      <w:r w:rsidRPr="002B1198">
        <w:rPr>
          <w:lang w:val="en-US"/>
        </w:rPr>
        <w:t>approach and methodology;</w:t>
      </w:r>
    </w:p>
    <w:p w14:paraId="071224F2" w14:textId="4BC087E0" w:rsidR="002B1198" w:rsidRDefault="002B1198" w:rsidP="008A260B">
      <w:pPr>
        <w:pStyle w:val="StyleHeading2LatinArialNotBold"/>
        <w:keepLines/>
        <w:numPr>
          <w:ilvl w:val="0"/>
          <w:numId w:val="96"/>
        </w:numPr>
        <w:rPr>
          <w:lang w:val="en-US"/>
        </w:rPr>
      </w:pPr>
      <w:r w:rsidRPr="002B1198">
        <w:rPr>
          <w:lang w:val="en-US"/>
        </w:rPr>
        <w:t>ability to contract; and</w:t>
      </w:r>
    </w:p>
    <w:p w14:paraId="700D9293" w14:textId="743DA28C" w:rsidR="002B1198" w:rsidRPr="0010544B" w:rsidRDefault="005431BE" w:rsidP="00581BD6">
      <w:pPr>
        <w:pStyle w:val="StyleHeading2LatinArialNotBold"/>
        <w:keepLines/>
        <w:numPr>
          <w:ilvl w:val="0"/>
          <w:numId w:val="96"/>
        </w:numPr>
        <w:rPr>
          <w:lang w:val="en-US"/>
        </w:rPr>
      </w:pPr>
      <w:r w:rsidRPr="005431BE">
        <w:rPr>
          <w:lang w:val="en-US"/>
        </w:rPr>
        <w:t>the results of any market research conducted by any person.</w:t>
      </w:r>
    </w:p>
    <w:p w14:paraId="21EDA510" w14:textId="421464A8" w:rsidR="007A7B8F" w:rsidRPr="000D4751" w:rsidRDefault="005431BE" w:rsidP="00581BD6">
      <w:pPr>
        <w:pStyle w:val="StyleHeading2LatinArialNotBold"/>
      </w:pPr>
      <w:r w:rsidRPr="005431BE">
        <w:rPr>
          <w:lang w:val="en-US"/>
        </w:rPr>
        <w:t xml:space="preserve">If </w:t>
      </w:r>
      <w:r>
        <w:rPr>
          <w:lang w:val="en-US"/>
        </w:rPr>
        <w:t>a</w:t>
      </w:r>
      <w:r w:rsidRPr="005431BE">
        <w:rPr>
          <w:lang w:val="en-US"/>
        </w:rPr>
        <w:t xml:space="preserve"> </w:t>
      </w:r>
      <w:proofErr w:type="gramStart"/>
      <w:r w:rsidRPr="005431BE">
        <w:rPr>
          <w:lang w:val="en-US"/>
        </w:rPr>
        <w:t>Customer</w:t>
      </w:r>
      <w:proofErr w:type="gramEnd"/>
      <w:r w:rsidRPr="005431BE">
        <w:rPr>
          <w:lang w:val="en-US"/>
        </w:rPr>
        <w:t xml:space="preserve"> invites a limited number of </w:t>
      </w:r>
      <w:r w:rsidRPr="007A7B8F">
        <w:rPr>
          <w:lang w:val="en-US"/>
        </w:rPr>
        <w:t>Service</w:t>
      </w:r>
      <w:r>
        <w:rPr>
          <w:lang w:val="en-US"/>
        </w:rPr>
        <w:t xml:space="preserve"> Providers</w:t>
      </w:r>
      <w:r w:rsidRPr="007A7B8F">
        <w:rPr>
          <w:lang w:val="en-US"/>
        </w:rPr>
        <w:t xml:space="preserve"> </w:t>
      </w:r>
      <w:r w:rsidRPr="005431BE">
        <w:rPr>
          <w:lang w:val="en-US"/>
        </w:rPr>
        <w:t>to make submissions relating to a procurement for which SCM</w:t>
      </w:r>
      <w:r>
        <w:rPr>
          <w:lang w:val="en-US"/>
        </w:rPr>
        <w:t>2701</w:t>
      </w:r>
      <w:r w:rsidRPr="005431BE">
        <w:rPr>
          <w:lang w:val="en-US"/>
        </w:rPr>
        <w:t xml:space="preserve"> is established, that decision must be justified in a manner that is sufficient to meet any legal, policy or other procurement requirements applicable to that Customer or the procurement itself (including in the EPP Direction where applicable).</w:t>
      </w:r>
    </w:p>
    <w:p w14:paraId="0F6F3783" w14:textId="1FABF6D0" w:rsidR="009F54FD" w:rsidRPr="007A6884" w:rsidRDefault="00DA5E27" w:rsidP="0012041E">
      <w:pPr>
        <w:pStyle w:val="Heading1"/>
      </w:pPr>
      <w:bookmarkStart w:id="72" w:name="_Toc231758592"/>
      <w:bookmarkStart w:id="73" w:name="_Toc236302275"/>
      <w:bookmarkStart w:id="74" w:name="_Toc141694658"/>
      <w:bookmarkStart w:id="75" w:name="_Toc141695591"/>
      <w:bookmarkStart w:id="76" w:name="_Toc141770715"/>
      <w:bookmarkStart w:id="77" w:name="_Toc144186850"/>
      <w:bookmarkStart w:id="78" w:name="_Toc144186929"/>
      <w:bookmarkStart w:id="79" w:name="_Toc144197249"/>
      <w:bookmarkStart w:id="80" w:name="_Toc144198001"/>
      <w:bookmarkStart w:id="81" w:name="_Toc144532306"/>
      <w:bookmarkStart w:id="82" w:name="_Ref144536355"/>
      <w:bookmarkStart w:id="83" w:name="_Ref144536361"/>
      <w:bookmarkStart w:id="84" w:name="_Toc144540640"/>
      <w:bookmarkStart w:id="85" w:name="_Toc144605393"/>
      <w:bookmarkStart w:id="86" w:name="_Ref144802290"/>
      <w:bookmarkStart w:id="87" w:name="_Ref144802296"/>
      <w:bookmarkStart w:id="88" w:name="_Ref144802320"/>
      <w:bookmarkStart w:id="89" w:name="_Toc144868205"/>
      <w:bookmarkStart w:id="90" w:name="_Toc144881584"/>
      <w:bookmarkStart w:id="91" w:name="_Toc144882234"/>
      <w:bookmarkStart w:id="92" w:name="_Toc145903587"/>
      <w:bookmarkStart w:id="93" w:name="_Toc145904040"/>
      <w:bookmarkStart w:id="94" w:name="_Toc145904110"/>
      <w:bookmarkStart w:id="95" w:name="_Toc145913885"/>
      <w:bookmarkStart w:id="96" w:name="_Toc146358412"/>
      <w:bookmarkStart w:id="97" w:name="_Toc146360518"/>
      <w:bookmarkStart w:id="98" w:name="_Toc146360614"/>
      <w:bookmarkStart w:id="99" w:name="_Toc146429427"/>
      <w:bookmarkStart w:id="100" w:name="_Toc146444631"/>
      <w:bookmarkStart w:id="101" w:name="_Toc146446937"/>
      <w:bookmarkStart w:id="102" w:name="_Toc146446967"/>
      <w:bookmarkStart w:id="103" w:name="_Toc146530778"/>
      <w:bookmarkStart w:id="104" w:name="_Toc146531229"/>
      <w:bookmarkStart w:id="105" w:name="_Toc147641229"/>
      <w:bookmarkStart w:id="106" w:name="_Toc147657485"/>
      <w:bookmarkStart w:id="107" w:name="_Toc149451045"/>
      <w:bookmarkEnd w:id="52"/>
      <w:bookmarkEnd w:id="53"/>
      <w:bookmarkEnd w:id="54"/>
      <w:r w:rsidRPr="007A6884">
        <w:t>Customer Base</w:t>
      </w:r>
      <w:bookmarkEnd w:id="72"/>
      <w:bookmarkEnd w:id="73"/>
    </w:p>
    <w:p w14:paraId="427E2791" w14:textId="3871BCBD" w:rsidR="00E7480D" w:rsidRPr="007A6884" w:rsidRDefault="00E7480D" w:rsidP="00D76E06">
      <w:pPr>
        <w:pStyle w:val="StyleHeading2LatinArialNotBold"/>
        <w:keepLines/>
      </w:pPr>
      <w:bookmarkStart w:id="108" w:name="_Toc231758593"/>
      <w:bookmarkStart w:id="109" w:name="_Ref239263021"/>
      <w:r w:rsidRPr="007A6884">
        <w:t>The following are entitled to use the Scheme:</w:t>
      </w:r>
      <w:bookmarkEnd w:id="108"/>
      <w:bookmarkEnd w:id="109"/>
      <w:r w:rsidRPr="007A6884">
        <w:t xml:space="preserve"> </w:t>
      </w:r>
    </w:p>
    <w:p w14:paraId="052D0E55" w14:textId="20E9ACDE" w:rsidR="00E7480D" w:rsidRPr="00581BD6" w:rsidRDefault="000F34CF" w:rsidP="000471D3">
      <w:pPr>
        <w:pStyle w:val="DCSbullet"/>
        <w:numPr>
          <w:ilvl w:val="0"/>
          <w:numId w:val="44"/>
        </w:numPr>
        <w:rPr>
          <w:lang w:val="en-AU"/>
        </w:rPr>
      </w:pPr>
      <w:r>
        <w:rPr>
          <w:lang w:val="en-AU"/>
        </w:rPr>
        <w:t>all</w:t>
      </w:r>
      <w:r w:rsidRPr="00581BD6">
        <w:rPr>
          <w:lang w:val="en-AU"/>
        </w:rPr>
        <w:t xml:space="preserve"> </w:t>
      </w:r>
      <w:r w:rsidR="00E7480D" w:rsidRPr="00581BD6">
        <w:rPr>
          <w:lang w:val="en-AU"/>
        </w:rPr>
        <w:t>Government Agencies</w:t>
      </w:r>
      <w:r>
        <w:rPr>
          <w:lang w:val="en-AU"/>
        </w:rPr>
        <w:t>;</w:t>
      </w:r>
      <w:r w:rsidR="00E7480D" w:rsidRPr="00581BD6">
        <w:rPr>
          <w:lang w:val="en-AU"/>
        </w:rPr>
        <w:t xml:space="preserve"> </w:t>
      </w:r>
      <w:r w:rsidRPr="00581BD6">
        <w:rPr>
          <w:lang w:val="en-AU"/>
        </w:rPr>
        <w:t xml:space="preserve">and </w:t>
      </w:r>
    </w:p>
    <w:p w14:paraId="6336A9E6" w14:textId="707D4BC8" w:rsidR="00E7480D" w:rsidRPr="00581BD6" w:rsidRDefault="000F34CF" w:rsidP="000F34CF">
      <w:pPr>
        <w:pStyle w:val="DCSbullet"/>
        <w:numPr>
          <w:ilvl w:val="0"/>
          <w:numId w:val="44"/>
        </w:numPr>
        <w:rPr>
          <w:lang w:val="en-AU"/>
        </w:rPr>
      </w:pPr>
      <w:r>
        <w:rPr>
          <w:lang w:val="en-AU"/>
        </w:rPr>
        <w:t xml:space="preserve">all </w:t>
      </w:r>
      <w:proofErr w:type="gramStart"/>
      <w:r w:rsidR="008C48E4" w:rsidRPr="00996EDD">
        <w:t>Non-agency</w:t>
      </w:r>
      <w:proofErr w:type="gramEnd"/>
      <w:r w:rsidR="008C48E4" w:rsidRPr="00996EDD">
        <w:t xml:space="preserve"> eligible buyers</w:t>
      </w:r>
      <w:r w:rsidR="00E7480D" w:rsidRPr="00581BD6">
        <w:rPr>
          <w:lang w:val="en-AU"/>
        </w:rPr>
        <w:t xml:space="preserve">.  </w:t>
      </w:r>
    </w:p>
    <w:p w14:paraId="74636603" w14:textId="77777777" w:rsidR="00BF1AD8" w:rsidRPr="007A6884" w:rsidRDefault="00BF1AD8" w:rsidP="00D76E06">
      <w:pPr>
        <w:pStyle w:val="StyleHeading2LatinArialNotBold"/>
        <w:keepLines/>
      </w:pPr>
      <w:bookmarkStart w:id="110" w:name="_Toc231758594"/>
      <w:r w:rsidRPr="007A6884">
        <w:t>Individual Customers develop and implement communications activities relating to their own areas of responsibility.</w:t>
      </w:r>
      <w:bookmarkEnd w:id="110"/>
    </w:p>
    <w:p w14:paraId="2E4C2430" w14:textId="42B18815" w:rsidR="00BF1AD8" w:rsidRPr="007A6884" w:rsidRDefault="00BF1AD8" w:rsidP="007A5F26">
      <w:pPr>
        <w:pStyle w:val="StyleHeading2LatinArialNotBold"/>
        <w:keepLines/>
      </w:pPr>
      <w:bookmarkStart w:id="111" w:name="_Toc39668906"/>
      <w:bookmarkStart w:id="112" w:name="_Toc40368905"/>
      <w:bookmarkStart w:id="113" w:name="_Toc41662923"/>
      <w:bookmarkStart w:id="114" w:name="_Toc61344278"/>
      <w:bookmarkStart w:id="115" w:name="_Toc79665175"/>
      <w:bookmarkStart w:id="116" w:name="_Toc231758595"/>
      <w:r w:rsidRPr="007A6884">
        <w:t>Currently there are a range of Customers from 9 NSW Government Departments requiring Public Awareness services each year. Reports of past public awareness campaign media expenditure were previously on the D</w:t>
      </w:r>
      <w:r w:rsidR="00AD7115" w:rsidRPr="007A6884">
        <w:t xml:space="preserve">epartment of </w:t>
      </w:r>
      <w:r w:rsidRPr="007A6884">
        <w:t>P</w:t>
      </w:r>
      <w:r w:rsidR="00AD7115" w:rsidRPr="007A6884">
        <w:t xml:space="preserve">remier and </w:t>
      </w:r>
      <w:r w:rsidRPr="007A6884">
        <w:t>C</w:t>
      </w:r>
      <w:r w:rsidR="00AD7115" w:rsidRPr="007A6884">
        <w:t>abinet</w:t>
      </w:r>
      <w:r w:rsidRPr="007A6884">
        <w:t xml:space="preserve"> website and are now published on the OpenGov NSW website and can provide an indication of Customers that may require Advertising and Digital Communication services in the future.</w:t>
      </w:r>
      <w:bookmarkEnd w:id="111"/>
      <w:bookmarkEnd w:id="112"/>
      <w:bookmarkEnd w:id="113"/>
      <w:bookmarkEnd w:id="114"/>
      <w:bookmarkEnd w:id="115"/>
      <w:bookmarkEnd w:id="116"/>
    </w:p>
    <w:p w14:paraId="2FBE7209" w14:textId="77777777" w:rsidR="00812F69" w:rsidRPr="006F69DC" w:rsidRDefault="00812F69" w:rsidP="00D76E06">
      <w:pPr>
        <w:pStyle w:val="BodyText"/>
      </w:pPr>
    </w:p>
    <w:p w14:paraId="3AB7ABF6" w14:textId="6AB1F096" w:rsidR="00D0780E" w:rsidRPr="006F69DC" w:rsidRDefault="00BF1AD8" w:rsidP="0012041E">
      <w:pPr>
        <w:pStyle w:val="Heading1"/>
      </w:pPr>
      <w:bookmarkStart w:id="117" w:name="_Toc231758596"/>
      <w:bookmarkStart w:id="118" w:name="_Toc236302276"/>
      <w:r w:rsidRPr="006F69DC">
        <w:lastRenderedPageBreak/>
        <w:t>Scope of Advertising &amp; Digital Communication Services</w:t>
      </w:r>
      <w:bookmarkEnd w:id="117"/>
      <w:bookmarkEnd w:id="118"/>
    </w:p>
    <w:p w14:paraId="6CFC0274" w14:textId="489DD04E" w:rsidR="0059738C" w:rsidRPr="00F477F9" w:rsidRDefault="0059738C" w:rsidP="0059738C">
      <w:pPr>
        <w:pStyle w:val="DCSbullet"/>
        <w:rPr>
          <w:rStyle w:val="DCSboldemphasis"/>
        </w:rPr>
      </w:pPr>
      <w:r>
        <w:rPr>
          <w:rStyle w:val="DCSboldemphasis"/>
        </w:rPr>
        <w:t>Market Research Services</w:t>
      </w:r>
    </w:p>
    <w:p w14:paraId="101758AF" w14:textId="070D5104" w:rsidR="00BF1AD8" w:rsidRPr="006F69DC" w:rsidRDefault="00BF1AD8" w:rsidP="00D76E06">
      <w:pPr>
        <w:pStyle w:val="StyleHeading2LatinArialNotBold"/>
        <w:keepLines/>
      </w:pPr>
      <w:bookmarkStart w:id="119" w:name="_Toc231758597"/>
      <w:r w:rsidRPr="006F69DC">
        <w:t xml:space="preserve">The </w:t>
      </w:r>
      <w:r w:rsidR="008E2E6E" w:rsidRPr="006F69DC">
        <w:t>m</w:t>
      </w:r>
      <w:r w:rsidRPr="006F69DC">
        <w:t xml:space="preserve">arket research </w:t>
      </w:r>
      <w:r w:rsidR="008E2E6E" w:rsidRPr="006F69DC">
        <w:t>s</w:t>
      </w:r>
      <w:r w:rsidRPr="006F69DC">
        <w:t>ervices capability of the Scheme consists of</w:t>
      </w:r>
      <w:r w:rsidR="00DB25CC" w:rsidRPr="006F69DC">
        <w:t xml:space="preserve"> </w:t>
      </w:r>
      <w:r w:rsidRPr="006F69DC">
        <w:t xml:space="preserve">Service Providers that </w:t>
      </w:r>
      <w:r w:rsidR="008E2E6E" w:rsidRPr="006F69DC">
        <w:t>supply</w:t>
      </w:r>
      <w:r w:rsidR="00786363" w:rsidRPr="006F69DC">
        <w:t>:</w:t>
      </w:r>
      <w:bookmarkEnd w:id="119"/>
      <w:r w:rsidRPr="006F69DC">
        <w:t xml:space="preserve"> </w:t>
      </w:r>
    </w:p>
    <w:p w14:paraId="4C5021AD" w14:textId="77777777" w:rsidR="00BF1AD8" w:rsidRPr="00581BD6" w:rsidRDefault="00BF1AD8" w:rsidP="000471D3">
      <w:pPr>
        <w:pStyle w:val="DCSbullet"/>
        <w:numPr>
          <w:ilvl w:val="0"/>
          <w:numId w:val="45"/>
        </w:numPr>
        <w:rPr>
          <w:lang w:val="en-AU"/>
        </w:rPr>
      </w:pPr>
      <w:r w:rsidRPr="00581BD6">
        <w:rPr>
          <w:lang w:val="en-AU"/>
        </w:rPr>
        <w:t>Qualitative research</w:t>
      </w:r>
    </w:p>
    <w:p w14:paraId="3928D0CD" w14:textId="77777777" w:rsidR="00BF1AD8" w:rsidRPr="00581BD6" w:rsidRDefault="00BF1AD8" w:rsidP="000471D3">
      <w:pPr>
        <w:pStyle w:val="DCSbullet"/>
        <w:numPr>
          <w:ilvl w:val="0"/>
          <w:numId w:val="45"/>
        </w:numPr>
        <w:rPr>
          <w:lang w:val="en-AU"/>
        </w:rPr>
      </w:pPr>
      <w:r w:rsidRPr="00581BD6">
        <w:rPr>
          <w:lang w:val="en-AU"/>
        </w:rPr>
        <w:t>Quantitative research</w:t>
      </w:r>
    </w:p>
    <w:p w14:paraId="6DDF11FA" w14:textId="77777777" w:rsidR="00BF1AD8" w:rsidRPr="00581BD6" w:rsidRDefault="00BF1AD8" w:rsidP="000471D3">
      <w:pPr>
        <w:pStyle w:val="DCSbullet"/>
        <w:numPr>
          <w:ilvl w:val="0"/>
          <w:numId w:val="45"/>
        </w:numPr>
        <w:rPr>
          <w:lang w:val="en-AU"/>
        </w:rPr>
      </w:pPr>
      <w:r w:rsidRPr="00581BD6">
        <w:rPr>
          <w:lang w:val="en-AU"/>
        </w:rPr>
        <w:t>Customer segmentation</w:t>
      </w:r>
    </w:p>
    <w:p w14:paraId="21C184EE" w14:textId="67561B91" w:rsidR="00BF1AD8" w:rsidRPr="00581BD6" w:rsidRDefault="00BF1AD8" w:rsidP="000471D3">
      <w:pPr>
        <w:pStyle w:val="DCSbullet"/>
        <w:numPr>
          <w:ilvl w:val="0"/>
          <w:numId w:val="45"/>
        </w:numPr>
        <w:rPr>
          <w:lang w:val="en-AU"/>
        </w:rPr>
      </w:pPr>
      <w:r w:rsidRPr="00581BD6">
        <w:rPr>
          <w:lang w:val="en-AU"/>
        </w:rPr>
        <w:t>Decision journeys</w:t>
      </w:r>
    </w:p>
    <w:p w14:paraId="1D5D3F76" w14:textId="77777777" w:rsidR="00BF1AD8" w:rsidRPr="00581BD6" w:rsidRDefault="00BF1AD8" w:rsidP="000471D3">
      <w:pPr>
        <w:pStyle w:val="DCSbullet"/>
        <w:numPr>
          <w:ilvl w:val="0"/>
          <w:numId w:val="45"/>
        </w:numPr>
        <w:rPr>
          <w:lang w:val="en-AU"/>
        </w:rPr>
      </w:pPr>
      <w:r w:rsidRPr="00581BD6">
        <w:rPr>
          <w:lang w:val="en-AU"/>
        </w:rPr>
        <w:t>Stakeholder engagement and interviews</w:t>
      </w:r>
    </w:p>
    <w:p w14:paraId="1D584D36" w14:textId="5F96E50F" w:rsidR="00BF1AD8" w:rsidRPr="00581BD6" w:rsidRDefault="00BF1AD8" w:rsidP="000471D3">
      <w:pPr>
        <w:pStyle w:val="DCSbullet"/>
        <w:numPr>
          <w:ilvl w:val="0"/>
          <w:numId w:val="45"/>
        </w:numPr>
        <w:rPr>
          <w:lang w:val="en-AU"/>
        </w:rPr>
      </w:pPr>
      <w:r w:rsidRPr="00581BD6">
        <w:rPr>
          <w:lang w:val="en-AU"/>
        </w:rPr>
        <w:t>Workshop / focus group facilitation</w:t>
      </w:r>
    </w:p>
    <w:p w14:paraId="3ADE657D" w14:textId="4E1A7D08" w:rsidR="00BF1AD8" w:rsidRPr="003730E3" w:rsidRDefault="00BF1AD8" w:rsidP="000471D3">
      <w:pPr>
        <w:pStyle w:val="DCSbullet"/>
        <w:rPr>
          <w:rStyle w:val="DCSboldemphasis"/>
        </w:rPr>
      </w:pPr>
      <w:r w:rsidRPr="003730E3">
        <w:rPr>
          <w:rStyle w:val="DCSboldemphasis"/>
        </w:rPr>
        <w:t>Strategy</w:t>
      </w:r>
    </w:p>
    <w:p w14:paraId="4EF695AF" w14:textId="39B34B17" w:rsidR="00BF1AD8" w:rsidRPr="006F69DC" w:rsidRDefault="00BF1AD8" w:rsidP="00D76E06">
      <w:pPr>
        <w:pStyle w:val="StyleHeading2LatinArialNotBold"/>
        <w:keepLines/>
      </w:pPr>
      <w:bookmarkStart w:id="120" w:name="_Toc231758598"/>
      <w:r w:rsidRPr="006F69DC">
        <w:t xml:space="preserve">The </w:t>
      </w:r>
      <w:r w:rsidR="00D21B79" w:rsidRPr="006F69DC">
        <w:t>s</w:t>
      </w:r>
      <w:r w:rsidRPr="006F69DC">
        <w:t>trategy capabilit</w:t>
      </w:r>
      <w:r w:rsidR="00D21B79" w:rsidRPr="006F69DC">
        <w:t>y</w:t>
      </w:r>
      <w:r w:rsidRPr="006F69DC">
        <w:t xml:space="preserve"> of the Scheme consists of Service Providers that supply</w:t>
      </w:r>
      <w:r w:rsidR="00786363" w:rsidRPr="006F69DC">
        <w:t>:</w:t>
      </w:r>
      <w:bookmarkEnd w:id="120"/>
    </w:p>
    <w:p w14:paraId="64D93F80" w14:textId="77777777" w:rsidR="00BF1AD8" w:rsidRPr="00581BD6" w:rsidRDefault="00BF1AD8" w:rsidP="000471D3">
      <w:pPr>
        <w:pStyle w:val="DCSbullet"/>
        <w:numPr>
          <w:ilvl w:val="0"/>
          <w:numId w:val="46"/>
        </w:numPr>
        <w:rPr>
          <w:lang w:val="en-AU"/>
        </w:rPr>
      </w:pPr>
      <w:r w:rsidRPr="00581BD6">
        <w:rPr>
          <w:lang w:val="en-AU"/>
        </w:rPr>
        <w:t>Brand strategy</w:t>
      </w:r>
    </w:p>
    <w:p w14:paraId="7D660509" w14:textId="77777777" w:rsidR="00BF1AD8" w:rsidRPr="00581BD6" w:rsidRDefault="00BF1AD8" w:rsidP="000471D3">
      <w:pPr>
        <w:pStyle w:val="DCSbullet"/>
        <w:numPr>
          <w:ilvl w:val="0"/>
          <w:numId w:val="46"/>
        </w:numPr>
        <w:rPr>
          <w:lang w:val="en-AU"/>
        </w:rPr>
      </w:pPr>
      <w:r w:rsidRPr="00581BD6">
        <w:rPr>
          <w:lang w:val="en-AU"/>
        </w:rPr>
        <w:t>Communication strategy</w:t>
      </w:r>
    </w:p>
    <w:p w14:paraId="4DDC2DEB" w14:textId="77777777" w:rsidR="00BF1AD8" w:rsidRPr="00581BD6" w:rsidRDefault="00BF1AD8" w:rsidP="000471D3">
      <w:pPr>
        <w:pStyle w:val="DCSbullet"/>
        <w:numPr>
          <w:ilvl w:val="0"/>
          <w:numId w:val="46"/>
        </w:numPr>
        <w:rPr>
          <w:lang w:val="en-AU"/>
        </w:rPr>
      </w:pPr>
      <w:r w:rsidRPr="00581BD6">
        <w:rPr>
          <w:lang w:val="en-AU"/>
        </w:rPr>
        <w:t xml:space="preserve">Visual communication strategy </w:t>
      </w:r>
    </w:p>
    <w:p w14:paraId="12DA6FC2" w14:textId="1590F61F" w:rsidR="00BF1AD8" w:rsidRPr="00581BD6" w:rsidRDefault="00BF1AD8" w:rsidP="000471D3">
      <w:pPr>
        <w:pStyle w:val="DCSbullet"/>
        <w:numPr>
          <w:ilvl w:val="0"/>
          <w:numId w:val="46"/>
        </w:numPr>
        <w:rPr>
          <w:lang w:val="en-AU"/>
        </w:rPr>
      </w:pPr>
      <w:r w:rsidRPr="00581BD6">
        <w:rPr>
          <w:lang w:val="en-AU"/>
        </w:rPr>
        <w:t>Digital strategy</w:t>
      </w:r>
    </w:p>
    <w:p w14:paraId="753EBC94" w14:textId="41CE819A" w:rsidR="00DF0C0C" w:rsidRPr="00581BD6" w:rsidRDefault="00DF0C0C" w:rsidP="000471D3">
      <w:pPr>
        <w:pStyle w:val="DCSbullet"/>
        <w:numPr>
          <w:ilvl w:val="0"/>
          <w:numId w:val="46"/>
        </w:numPr>
        <w:rPr>
          <w:lang w:val="en-AU"/>
        </w:rPr>
      </w:pPr>
      <w:r w:rsidRPr="00581BD6">
        <w:rPr>
          <w:lang w:val="en-AU"/>
        </w:rPr>
        <w:t>Social Media strategy</w:t>
      </w:r>
    </w:p>
    <w:p w14:paraId="2E2F5C3A" w14:textId="2FCE7BCF" w:rsidR="00BF1AD8" w:rsidRPr="003730E3" w:rsidRDefault="00A45938" w:rsidP="000471D3">
      <w:pPr>
        <w:pStyle w:val="DCSbullet"/>
        <w:rPr>
          <w:rStyle w:val="DCSboldemphasis"/>
        </w:rPr>
      </w:pPr>
      <w:r w:rsidRPr="003730E3">
        <w:rPr>
          <w:rStyle w:val="DCSboldemphasis"/>
        </w:rPr>
        <w:t>Marketing and Campaign Services</w:t>
      </w:r>
    </w:p>
    <w:p w14:paraId="669E3324" w14:textId="6E25350F" w:rsidR="00BF1AD8" w:rsidRPr="006F69DC" w:rsidRDefault="00BF1AD8" w:rsidP="00D76E06">
      <w:pPr>
        <w:pStyle w:val="StyleHeading2LatinArial12ptNotBold"/>
        <w:keepLines/>
        <w:rPr>
          <w:rStyle w:val="StyleDCSboldemphasis11ptNotBoldBlack"/>
        </w:rPr>
      </w:pPr>
      <w:bookmarkStart w:id="121" w:name="_Toc39668908"/>
      <w:bookmarkStart w:id="122" w:name="_Toc231758599"/>
      <w:bookmarkStart w:id="123" w:name="_Hlk40271759"/>
      <w:r w:rsidRPr="006F69DC">
        <w:rPr>
          <w:rStyle w:val="StyleDCSboldemphasis11ptNotBoldBlack"/>
        </w:rPr>
        <w:t xml:space="preserve">The </w:t>
      </w:r>
      <w:r w:rsidR="00D21B79" w:rsidRPr="006F69DC">
        <w:rPr>
          <w:rStyle w:val="StyleDCSboldemphasis11ptNotBoldBlack"/>
        </w:rPr>
        <w:t>m</w:t>
      </w:r>
      <w:r w:rsidRPr="006F69DC">
        <w:rPr>
          <w:rStyle w:val="StyleDCSboldemphasis11ptNotBoldBlack"/>
        </w:rPr>
        <w:t>arketing and campaign services capability of the Scheme consists of Service Providers that supply</w:t>
      </w:r>
      <w:bookmarkEnd w:id="121"/>
      <w:r w:rsidR="00786363" w:rsidRPr="006F69DC">
        <w:rPr>
          <w:rStyle w:val="StyleDCSboldemphasis11ptNotBoldBlack"/>
        </w:rPr>
        <w:t>:</w:t>
      </w:r>
      <w:bookmarkEnd w:id="122"/>
    </w:p>
    <w:bookmarkEnd w:id="123"/>
    <w:p w14:paraId="5E1CE66F" w14:textId="45194B65" w:rsidR="00BF1AD8" w:rsidRPr="003730E3" w:rsidRDefault="00BF1AD8" w:rsidP="000471D3">
      <w:pPr>
        <w:pStyle w:val="DCSbullet"/>
        <w:numPr>
          <w:ilvl w:val="0"/>
          <w:numId w:val="47"/>
        </w:numPr>
        <w:rPr>
          <w:rStyle w:val="DCSboldemphasis"/>
          <w:rFonts w:eastAsia="Arial Bold"/>
          <w:b w:val="0"/>
        </w:rPr>
      </w:pPr>
      <w:r w:rsidRPr="003730E3">
        <w:rPr>
          <w:rStyle w:val="DCSboldemphasis"/>
          <w:b w:val="0"/>
        </w:rPr>
        <w:t>Direct/email marketing</w:t>
      </w:r>
    </w:p>
    <w:p w14:paraId="15C121EB" w14:textId="4C693BFF" w:rsidR="00BF1AD8" w:rsidRPr="003730E3" w:rsidRDefault="00BF1AD8" w:rsidP="000471D3">
      <w:pPr>
        <w:pStyle w:val="DCSbullet"/>
        <w:numPr>
          <w:ilvl w:val="0"/>
          <w:numId w:val="47"/>
        </w:numPr>
        <w:rPr>
          <w:rStyle w:val="DCSboldemphasis"/>
          <w:b w:val="0"/>
        </w:rPr>
      </w:pPr>
      <w:r w:rsidRPr="003730E3">
        <w:rPr>
          <w:rStyle w:val="DCSboldemphasis"/>
          <w:b w:val="0"/>
        </w:rPr>
        <w:t>Creative campaign development and implementation (advertising campaign)</w:t>
      </w:r>
    </w:p>
    <w:p w14:paraId="2D3EF5EF" w14:textId="408B4E23" w:rsidR="00BF1AD8" w:rsidRPr="003730E3" w:rsidRDefault="00BF1AD8" w:rsidP="000471D3">
      <w:pPr>
        <w:pStyle w:val="DCSbullet"/>
        <w:numPr>
          <w:ilvl w:val="0"/>
          <w:numId w:val="47"/>
        </w:numPr>
        <w:rPr>
          <w:rStyle w:val="DCSboldemphasis"/>
          <w:b w:val="0"/>
        </w:rPr>
      </w:pPr>
      <w:proofErr w:type="spellStart"/>
      <w:r w:rsidRPr="003730E3">
        <w:rPr>
          <w:rStyle w:val="DCSboldemphasis"/>
          <w:b w:val="0"/>
        </w:rPr>
        <w:t>Behaviour</w:t>
      </w:r>
      <w:proofErr w:type="spellEnd"/>
      <w:r w:rsidRPr="003730E3">
        <w:rPr>
          <w:rStyle w:val="DCSboldemphasis"/>
          <w:b w:val="0"/>
        </w:rPr>
        <w:t xml:space="preserve"> change</w:t>
      </w:r>
    </w:p>
    <w:p w14:paraId="636DA930" w14:textId="617AF517" w:rsidR="00BF1AD8" w:rsidRPr="003730E3" w:rsidRDefault="00BF1AD8" w:rsidP="000471D3">
      <w:pPr>
        <w:pStyle w:val="DCSbullet"/>
        <w:numPr>
          <w:ilvl w:val="0"/>
          <w:numId w:val="47"/>
        </w:numPr>
        <w:rPr>
          <w:rStyle w:val="DCSboldemphasis"/>
          <w:b w:val="0"/>
        </w:rPr>
      </w:pPr>
      <w:r w:rsidRPr="003730E3">
        <w:rPr>
          <w:rStyle w:val="DCSboldemphasis"/>
          <w:b w:val="0"/>
        </w:rPr>
        <w:t>Experiential marketing</w:t>
      </w:r>
    </w:p>
    <w:p w14:paraId="62CCD25E" w14:textId="214C645B" w:rsidR="00925595" w:rsidRPr="003730E3" w:rsidRDefault="00BF1AD8" w:rsidP="000471D3">
      <w:pPr>
        <w:pStyle w:val="DCSbullet"/>
        <w:numPr>
          <w:ilvl w:val="0"/>
          <w:numId w:val="47"/>
        </w:numPr>
        <w:rPr>
          <w:rStyle w:val="DCSboldemphasis"/>
          <w:b w:val="0"/>
        </w:rPr>
      </w:pPr>
      <w:r w:rsidRPr="003730E3">
        <w:rPr>
          <w:rStyle w:val="DCSboldemphasis"/>
          <w:b w:val="0"/>
        </w:rPr>
        <w:lastRenderedPageBreak/>
        <w:t>Brand development and management</w:t>
      </w:r>
    </w:p>
    <w:p w14:paraId="3D339356" w14:textId="32618210" w:rsidR="00C06085" w:rsidRPr="003730E3" w:rsidRDefault="00C8551D" w:rsidP="000471D3">
      <w:pPr>
        <w:pStyle w:val="DCSbullet"/>
        <w:rPr>
          <w:rStyle w:val="DCSboldemphasis"/>
        </w:rPr>
      </w:pPr>
      <w:r w:rsidRPr="003730E3">
        <w:rPr>
          <w:rStyle w:val="DCSboldemphasis"/>
        </w:rPr>
        <w:t>Public Relation Services</w:t>
      </w:r>
    </w:p>
    <w:p w14:paraId="7A1219DE" w14:textId="4CC01B3C" w:rsidR="00925595" w:rsidRPr="006F69DC" w:rsidRDefault="00925595" w:rsidP="007A5F26">
      <w:pPr>
        <w:pStyle w:val="StyleHeading2LatinArial12ptNotBold"/>
        <w:keepLines/>
        <w:rPr>
          <w:rStyle w:val="StyleDCSboldemphasis11ptNotBoldBlack"/>
        </w:rPr>
      </w:pPr>
      <w:bookmarkStart w:id="124" w:name="_Toc231758600"/>
      <w:r w:rsidRPr="006F69DC">
        <w:rPr>
          <w:rStyle w:val="StyleDCSboldemphasis11ptNotBoldBlack"/>
        </w:rPr>
        <w:t xml:space="preserve">The </w:t>
      </w:r>
      <w:r w:rsidR="00D21B79" w:rsidRPr="006F69DC">
        <w:rPr>
          <w:rStyle w:val="StyleDCSboldemphasis11ptNotBoldBlack"/>
        </w:rPr>
        <w:t>p</w:t>
      </w:r>
      <w:r w:rsidRPr="006F69DC">
        <w:rPr>
          <w:rStyle w:val="StyleDCSboldemphasis11ptNotBoldBlack"/>
        </w:rPr>
        <w:t>ublic relations capability of the Scheme consists of Service Providers that</w:t>
      </w:r>
      <w:r w:rsidR="00D37384" w:rsidRPr="006F69DC">
        <w:rPr>
          <w:rStyle w:val="StyleDCSboldemphasis11ptNotBoldBlack"/>
        </w:rPr>
        <w:t xml:space="preserve"> </w:t>
      </w:r>
      <w:r w:rsidRPr="006F69DC">
        <w:rPr>
          <w:rStyle w:val="StyleDCSboldemphasis11ptNotBoldBlack"/>
        </w:rPr>
        <w:t>supply</w:t>
      </w:r>
      <w:r w:rsidR="00786363" w:rsidRPr="006F69DC">
        <w:rPr>
          <w:rStyle w:val="StyleDCSboldemphasis11ptNotBoldBlack"/>
        </w:rPr>
        <w:t>:</w:t>
      </w:r>
      <w:bookmarkEnd w:id="124"/>
      <w:r w:rsidRPr="006F69DC">
        <w:rPr>
          <w:rStyle w:val="StyleDCSboldemphasis11ptNotBoldBlack"/>
        </w:rPr>
        <w:t xml:space="preserve">  </w:t>
      </w:r>
    </w:p>
    <w:p w14:paraId="23775522" w14:textId="6364826C" w:rsidR="00925595" w:rsidRPr="003730E3" w:rsidRDefault="00925595" w:rsidP="000471D3">
      <w:pPr>
        <w:pStyle w:val="DCSbullet"/>
        <w:numPr>
          <w:ilvl w:val="0"/>
          <w:numId w:val="48"/>
        </w:numPr>
        <w:rPr>
          <w:rStyle w:val="DCSboldemphasis"/>
          <w:b w:val="0"/>
        </w:rPr>
      </w:pPr>
      <w:r w:rsidRPr="003730E3">
        <w:rPr>
          <w:rStyle w:val="DCSboldemphasis"/>
          <w:b w:val="0"/>
        </w:rPr>
        <w:t>Community relations</w:t>
      </w:r>
    </w:p>
    <w:p w14:paraId="3409BA04" w14:textId="75E8146D" w:rsidR="00925595" w:rsidRPr="003730E3" w:rsidRDefault="00925595" w:rsidP="000471D3">
      <w:pPr>
        <w:pStyle w:val="DCSbullet"/>
        <w:numPr>
          <w:ilvl w:val="0"/>
          <w:numId w:val="48"/>
        </w:numPr>
        <w:rPr>
          <w:rStyle w:val="DCSboldemphasis"/>
          <w:b w:val="0"/>
        </w:rPr>
      </w:pPr>
      <w:r w:rsidRPr="003730E3">
        <w:rPr>
          <w:rStyle w:val="DCSboldemphasis"/>
          <w:b w:val="0"/>
        </w:rPr>
        <w:t>Public affairs</w:t>
      </w:r>
    </w:p>
    <w:p w14:paraId="7431FBEC" w14:textId="46D86002" w:rsidR="00925595" w:rsidRPr="003730E3" w:rsidRDefault="00925595" w:rsidP="000471D3">
      <w:pPr>
        <w:pStyle w:val="DCSbullet"/>
        <w:numPr>
          <w:ilvl w:val="0"/>
          <w:numId w:val="48"/>
        </w:numPr>
        <w:rPr>
          <w:rStyle w:val="DCSboldemphasis"/>
          <w:b w:val="0"/>
        </w:rPr>
      </w:pPr>
      <w:r w:rsidRPr="003730E3">
        <w:rPr>
          <w:rStyle w:val="DCSboldemphasis"/>
          <w:b w:val="0"/>
        </w:rPr>
        <w:t>Crisis management</w:t>
      </w:r>
    </w:p>
    <w:p w14:paraId="3C9A9016" w14:textId="3BD19C59" w:rsidR="00925595" w:rsidRPr="00581BD6" w:rsidRDefault="00C8551D" w:rsidP="000471D3">
      <w:pPr>
        <w:pStyle w:val="DCSbullet"/>
        <w:rPr>
          <w:rStyle w:val="DCSboldemphasis100"/>
          <w:sz w:val="24"/>
          <w:lang w:val="en-AU"/>
        </w:rPr>
      </w:pPr>
      <w:bookmarkStart w:id="125" w:name="_Toc39668909"/>
      <w:bookmarkStart w:id="126" w:name="_Toc40368907"/>
      <w:bookmarkStart w:id="127" w:name="_Toc41662925"/>
      <w:bookmarkStart w:id="128" w:name="_Toc61344280"/>
      <w:bookmarkStart w:id="129" w:name="_Toc79665177"/>
      <w:r w:rsidRPr="00581BD6">
        <w:rPr>
          <w:rStyle w:val="DCSboldemphasis100"/>
          <w:sz w:val="24"/>
          <w:lang w:val="en-AU"/>
        </w:rPr>
        <w:t>Social Media Services</w:t>
      </w:r>
      <w:bookmarkEnd w:id="125"/>
      <w:bookmarkEnd w:id="126"/>
      <w:bookmarkEnd w:id="127"/>
      <w:bookmarkEnd w:id="128"/>
      <w:bookmarkEnd w:id="129"/>
    </w:p>
    <w:p w14:paraId="10965F81" w14:textId="00E1981B" w:rsidR="00925595" w:rsidRPr="006F69DC" w:rsidRDefault="00925595" w:rsidP="007A5F26">
      <w:pPr>
        <w:pStyle w:val="StyleHeading2LatinArial12ptNotBold"/>
        <w:keepLines/>
        <w:rPr>
          <w:rStyle w:val="StyleDCSboldemphasis11ptNotBoldBlack"/>
        </w:rPr>
      </w:pPr>
      <w:bookmarkStart w:id="130" w:name="_Toc231758601"/>
      <w:r w:rsidRPr="006F69DC">
        <w:rPr>
          <w:rStyle w:val="StyleDCSboldemphasis11ptNotBoldBlack"/>
        </w:rPr>
        <w:t xml:space="preserve">The </w:t>
      </w:r>
      <w:r w:rsidR="00D21B79" w:rsidRPr="006F69DC">
        <w:rPr>
          <w:rStyle w:val="StyleDCSboldemphasis11ptNotBoldBlack"/>
        </w:rPr>
        <w:t>s</w:t>
      </w:r>
      <w:r w:rsidRPr="006F69DC">
        <w:rPr>
          <w:rStyle w:val="StyleDCSboldemphasis11ptNotBoldBlack"/>
        </w:rPr>
        <w:t>ocial media capability of the Scheme consists of Service Providers that supply</w:t>
      </w:r>
      <w:r w:rsidR="00786363" w:rsidRPr="006F69DC">
        <w:rPr>
          <w:rStyle w:val="StyleDCSboldemphasis11ptNotBoldBlack"/>
        </w:rPr>
        <w:t>:</w:t>
      </w:r>
      <w:bookmarkEnd w:id="130"/>
    </w:p>
    <w:p w14:paraId="73DAA496" w14:textId="18844814" w:rsidR="00925595" w:rsidRPr="003730E3" w:rsidRDefault="00925595" w:rsidP="000471D3">
      <w:pPr>
        <w:pStyle w:val="DCSbullet"/>
        <w:numPr>
          <w:ilvl w:val="0"/>
          <w:numId w:val="49"/>
        </w:numPr>
        <w:rPr>
          <w:rStyle w:val="DCSboldemphasis"/>
          <w:b w:val="0"/>
        </w:rPr>
      </w:pPr>
      <w:r w:rsidRPr="003730E3">
        <w:rPr>
          <w:rStyle w:val="DCSboldemphasis"/>
          <w:b w:val="0"/>
        </w:rPr>
        <w:t>Content creation</w:t>
      </w:r>
    </w:p>
    <w:p w14:paraId="25E90EB2" w14:textId="6A5E3BE7" w:rsidR="00925595" w:rsidRPr="003730E3" w:rsidRDefault="00925595" w:rsidP="000471D3">
      <w:pPr>
        <w:pStyle w:val="DCSbullet"/>
        <w:numPr>
          <w:ilvl w:val="0"/>
          <w:numId w:val="49"/>
        </w:numPr>
        <w:rPr>
          <w:rStyle w:val="DCSboldemphasis"/>
          <w:b w:val="0"/>
        </w:rPr>
      </w:pPr>
      <w:r w:rsidRPr="003730E3">
        <w:rPr>
          <w:rStyle w:val="DCSboldemphasis"/>
          <w:b w:val="0"/>
        </w:rPr>
        <w:t>Community management</w:t>
      </w:r>
    </w:p>
    <w:p w14:paraId="78E59468" w14:textId="6706615F" w:rsidR="00925595" w:rsidRPr="003730E3" w:rsidRDefault="00925595" w:rsidP="000471D3">
      <w:pPr>
        <w:pStyle w:val="DCSbullet"/>
        <w:numPr>
          <w:ilvl w:val="0"/>
          <w:numId w:val="49"/>
        </w:numPr>
        <w:rPr>
          <w:rStyle w:val="DCSboldemphasis"/>
          <w:b w:val="0"/>
        </w:rPr>
      </w:pPr>
      <w:r w:rsidRPr="003730E3">
        <w:rPr>
          <w:rStyle w:val="DCSboldemphasis"/>
          <w:b w:val="0"/>
        </w:rPr>
        <w:t>Influencer marketing</w:t>
      </w:r>
    </w:p>
    <w:p w14:paraId="1A7B6081" w14:textId="3F5CA882" w:rsidR="00925595" w:rsidRPr="003730E3" w:rsidRDefault="00925595" w:rsidP="000471D3">
      <w:pPr>
        <w:pStyle w:val="DCSbullet"/>
        <w:numPr>
          <w:ilvl w:val="0"/>
          <w:numId w:val="49"/>
        </w:numPr>
        <w:rPr>
          <w:rStyle w:val="DCSboldemphasis"/>
          <w:b w:val="0"/>
        </w:rPr>
      </w:pPr>
      <w:r w:rsidRPr="003730E3">
        <w:rPr>
          <w:rStyle w:val="DCSboldemphasis"/>
          <w:b w:val="0"/>
        </w:rPr>
        <w:t>Influencer management</w:t>
      </w:r>
    </w:p>
    <w:p w14:paraId="0A31FF1F" w14:textId="0AB2AA77" w:rsidR="00925595" w:rsidRPr="003730E3" w:rsidRDefault="00925595" w:rsidP="000471D3">
      <w:pPr>
        <w:pStyle w:val="DCSbullet"/>
        <w:numPr>
          <w:ilvl w:val="0"/>
          <w:numId w:val="49"/>
        </w:numPr>
        <w:rPr>
          <w:rStyle w:val="DCSboldemphasis"/>
          <w:b w:val="0"/>
        </w:rPr>
      </w:pPr>
      <w:proofErr w:type="spellStart"/>
      <w:r w:rsidRPr="003730E3">
        <w:rPr>
          <w:rStyle w:val="DCSboldemphasis"/>
          <w:b w:val="0"/>
        </w:rPr>
        <w:t>Behaviour</w:t>
      </w:r>
      <w:proofErr w:type="spellEnd"/>
      <w:r w:rsidRPr="003730E3">
        <w:rPr>
          <w:rStyle w:val="DCSboldemphasis"/>
          <w:b w:val="0"/>
        </w:rPr>
        <w:t xml:space="preserve"> change</w:t>
      </w:r>
    </w:p>
    <w:p w14:paraId="3B14FBF6" w14:textId="7C59658F" w:rsidR="00925595" w:rsidRPr="003730E3" w:rsidRDefault="00925595" w:rsidP="000471D3">
      <w:pPr>
        <w:pStyle w:val="DCSbullet"/>
        <w:rPr>
          <w:rStyle w:val="DCSboldemphasis"/>
        </w:rPr>
      </w:pPr>
      <w:r w:rsidRPr="003730E3">
        <w:rPr>
          <w:rStyle w:val="DCSboldemphasis"/>
        </w:rPr>
        <w:t>I</w:t>
      </w:r>
      <w:r w:rsidR="00B355DD" w:rsidRPr="003730E3">
        <w:rPr>
          <w:rStyle w:val="DCSboldemphasis"/>
        </w:rPr>
        <w:t>ndigenous Communications and Engagement Services</w:t>
      </w:r>
    </w:p>
    <w:p w14:paraId="2F12F2F2" w14:textId="10477B12" w:rsidR="00925595" w:rsidRPr="006F69DC" w:rsidRDefault="00925595" w:rsidP="007A5F26">
      <w:pPr>
        <w:pStyle w:val="StyleHeading2LatinArial12ptNotBold"/>
        <w:keepLines/>
        <w:rPr>
          <w:rStyle w:val="StyleDCSboldemphasis11ptNotBoldBlack"/>
        </w:rPr>
      </w:pPr>
      <w:bookmarkStart w:id="131" w:name="_Toc231758602"/>
      <w:r w:rsidRPr="006F69DC">
        <w:rPr>
          <w:rStyle w:val="StyleDCSboldemphasis11ptNotBoldBlack"/>
        </w:rPr>
        <w:t xml:space="preserve">The </w:t>
      </w:r>
      <w:r w:rsidR="00D21B79" w:rsidRPr="006F69DC">
        <w:rPr>
          <w:rStyle w:val="StyleDCSboldemphasis11ptNotBoldBlack"/>
        </w:rPr>
        <w:t>i</w:t>
      </w:r>
      <w:r w:rsidRPr="006F69DC">
        <w:rPr>
          <w:rStyle w:val="StyleDCSboldemphasis11ptNotBoldBlack"/>
        </w:rPr>
        <w:t>ndigenous communications and engagement capability of the Scheme consists of Service Providers that supply</w:t>
      </w:r>
      <w:r w:rsidR="00786363" w:rsidRPr="006F69DC">
        <w:rPr>
          <w:rStyle w:val="StyleDCSboldemphasis11ptNotBoldBlack"/>
        </w:rPr>
        <w:t>:</w:t>
      </w:r>
      <w:bookmarkEnd w:id="131"/>
    </w:p>
    <w:p w14:paraId="04FEFAF2" w14:textId="1AA5CA81" w:rsidR="00925595" w:rsidRPr="003730E3" w:rsidRDefault="00925595" w:rsidP="000471D3">
      <w:pPr>
        <w:pStyle w:val="DCSbullet"/>
        <w:numPr>
          <w:ilvl w:val="0"/>
          <w:numId w:val="50"/>
        </w:numPr>
        <w:rPr>
          <w:rStyle w:val="DCSboldemphasis"/>
          <w:b w:val="0"/>
        </w:rPr>
      </w:pPr>
      <w:r w:rsidRPr="003730E3">
        <w:rPr>
          <w:rStyle w:val="DCSboldemphasis"/>
          <w:b w:val="0"/>
        </w:rPr>
        <w:t>Indigenous marketing</w:t>
      </w:r>
    </w:p>
    <w:p w14:paraId="44EDBEE6" w14:textId="655672F4" w:rsidR="00925595" w:rsidRPr="003730E3" w:rsidRDefault="00925595" w:rsidP="000471D3">
      <w:pPr>
        <w:pStyle w:val="DCSbullet"/>
        <w:numPr>
          <w:ilvl w:val="0"/>
          <w:numId w:val="50"/>
        </w:numPr>
        <w:rPr>
          <w:rStyle w:val="DCSboldemphasis"/>
          <w:b w:val="0"/>
        </w:rPr>
      </w:pPr>
      <w:r w:rsidRPr="003730E3">
        <w:rPr>
          <w:rStyle w:val="DCSboldemphasis"/>
          <w:b w:val="0"/>
        </w:rPr>
        <w:t>Research</w:t>
      </w:r>
    </w:p>
    <w:p w14:paraId="6FC1651A" w14:textId="4084EE68" w:rsidR="00925595" w:rsidRPr="003730E3" w:rsidRDefault="00925595" w:rsidP="000471D3">
      <w:pPr>
        <w:pStyle w:val="DCSbullet"/>
        <w:numPr>
          <w:ilvl w:val="0"/>
          <w:numId w:val="50"/>
        </w:numPr>
        <w:rPr>
          <w:rStyle w:val="DCSboldemphasis"/>
          <w:b w:val="0"/>
        </w:rPr>
      </w:pPr>
      <w:r w:rsidRPr="003730E3">
        <w:rPr>
          <w:rStyle w:val="DCSboldemphasis"/>
          <w:b w:val="0"/>
        </w:rPr>
        <w:t>Strategy</w:t>
      </w:r>
    </w:p>
    <w:p w14:paraId="695097B2" w14:textId="46BAD79C" w:rsidR="00925595" w:rsidRPr="003730E3" w:rsidRDefault="00925595" w:rsidP="000471D3">
      <w:pPr>
        <w:pStyle w:val="DCSbullet"/>
        <w:numPr>
          <w:ilvl w:val="0"/>
          <w:numId w:val="50"/>
        </w:numPr>
        <w:rPr>
          <w:rStyle w:val="DCSboldemphasis"/>
          <w:b w:val="0"/>
        </w:rPr>
      </w:pPr>
      <w:r w:rsidRPr="003730E3">
        <w:rPr>
          <w:rStyle w:val="DCSboldemphasis"/>
          <w:b w:val="0"/>
        </w:rPr>
        <w:t xml:space="preserve">Creative </w:t>
      </w:r>
    </w:p>
    <w:p w14:paraId="53D86E3D" w14:textId="08EE4E9F" w:rsidR="00925595" w:rsidRPr="003730E3" w:rsidRDefault="00925595" w:rsidP="000471D3">
      <w:pPr>
        <w:pStyle w:val="DCSbullet"/>
        <w:numPr>
          <w:ilvl w:val="0"/>
          <w:numId w:val="50"/>
        </w:numPr>
        <w:rPr>
          <w:rStyle w:val="DCSboldemphasis"/>
          <w:b w:val="0"/>
        </w:rPr>
      </w:pPr>
      <w:r w:rsidRPr="003730E3">
        <w:rPr>
          <w:rStyle w:val="DCSboldemphasis"/>
          <w:b w:val="0"/>
        </w:rPr>
        <w:t>Translation</w:t>
      </w:r>
    </w:p>
    <w:p w14:paraId="310A0D8D" w14:textId="6B3ABB8F" w:rsidR="00925595" w:rsidRPr="003730E3" w:rsidRDefault="00B355DD" w:rsidP="000471D3">
      <w:pPr>
        <w:pStyle w:val="DCSbullet"/>
        <w:rPr>
          <w:rStyle w:val="DCSboldemphasis"/>
        </w:rPr>
      </w:pPr>
      <w:r w:rsidRPr="003730E3">
        <w:rPr>
          <w:rStyle w:val="DCSboldemphasis"/>
        </w:rPr>
        <w:t>CALD Communications and Engagement Services</w:t>
      </w:r>
    </w:p>
    <w:p w14:paraId="69B6A992" w14:textId="0C4D8567" w:rsidR="00925595" w:rsidRPr="006F69DC" w:rsidRDefault="00925595" w:rsidP="007A5F26">
      <w:pPr>
        <w:pStyle w:val="StyleHeading2LatinArial12ptNotBold"/>
        <w:keepLines/>
        <w:rPr>
          <w:rStyle w:val="StyleDCSboldemphasis11ptNotBoldBlack"/>
        </w:rPr>
      </w:pPr>
      <w:bookmarkStart w:id="132" w:name="_Toc39668910"/>
      <w:bookmarkStart w:id="133" w:name="_Toc40368908"/>
      <w:bookmarkStart w:id="134" w:name="_Toc41662926"/>
      <w:bookmarkStart w:id="135" w:name="_Toc61344281"/>
      <w:bookmarkStart w:id="136" w:name="_Toc79665178"/>
      <w:bookmarkStart w:id="137" w:name="_Hlk40340287"/>
      <w:bookmarkStart w:id="138" w:name="_Toc231758603"/>
      <w:r w:rsidRPr="006F69DC">
        <w:rPr>
          <w:rStyle w:val="StyleDCSboldemphasis11ptNotBoldBlack"/>
        </w:rPr>
        <w:t>The CALD communications and engagement capability of the Scheme consists of Service Providers that supply</w:t>
      </w:r>
      <w:bookmarkEnd w:id="132"/>
      <w:bookmarkEnd w:id="133"/>
      <w:bookmarkEnd w:id="134"/>
      <w:bookmarkEnd w:id="135"/>
      <w:bookmarkEnd w:id="136"/>
      <w:bookmarkEnd w:id="137"/>
      <w:r w:rsidR="00786363" w:rsidRPr="006F69DC">
        <w:rPr>
          <w:rStyle w:val="StyleDCSboldemphasis11ptNotBoldBlack"/>
        </w:rPr>
        <w:t>:</w:t>
      </w:r>
      <w:bookmarkEnd w:id="138"/>
    </w:p>
    <w:p w14:paraId="1F942D98" w14:textId="1ECB39EB" w:rsidR="00925595" w:rsidRPr="003730E3" w:rsidRDefault="00925595" w:rsidP="000471D3">
      <w:pPr>
        <w:pStyle w:val="DCSbullet"/>
        <w:numPr>
          <w:ilvl w:val="0"/>
          <w:numId w:val="51"/>
        </w:numPr>
        <w:rPr>
          <w:rStyle w:val="DCSboldemphasis"/>
          <w:rFonts w:eastAsia="Arial Bold"/>
          <w:b w:val="0"/>
        </w:rPr>
      </w:pPr>
      <w:r w:rsidRPr="003730E3">
        <w:rPr>
          <w:rStyle w:val="DCSboldemphasis"/>
          <w:b w:val="0"/>
        </w:rPr>
        <w:lastRenderedPageBreak/>
        <w:t>Multicultural marketing</w:t>
      </w:r>
    </w:p>
    <w:p w14:paraId="12A5D4BF" w14:textId="2FEA4B78" w:rsidR="00925595" w:rsidRPr="003730E3" w:rsidRDefault="00925595" w:rsidP="000471D3">
      <w:pPr>
        <w:pStyle w:val="DCSbullet"/>
        <w:numPr>
          <w:ilvl w:val="0"/>
          <w:numId w:val="51"/>
        </w:numPr>
        <w:rPr>
          <w:rStyle w:val="DCSboldemphasis"/>
          <w:b w:val="0"/>
        </w:rPr>
      </w:pPr>
      <w:r w:rsidRPr="003730E3">
        <w:rPr>
          <w:rStyle w:val="DCSboldemphasis"/>
          <w:b w:val="0"/>
        </w:rPr>
        <w:t>CALD research</w:t>
      </w:r>
    </w:p>
    <w:p w14:paraId="7EDF6386" w14:textId="00798BC6" w:rsidR="00925595" w:rsidRPr="003730E3" w:rsidRDefault="00925595" w:rsidP="000471D3">
      <w:pPr>
        <w:pStyle w:val="DCSbullet"/>
        <w:numPr>
          <w:ilvl w:val="0"/>
          <w:numId w:val="51"/>
        </w:numPr>
        <w:rPr>
          <w:rStyle w:val="DCSboldemphasis"/>
          <w:b w:val="0"/>
        </w:rPr>
      </w:pPr>
      <w:r w:rsidRPr="003730E3">
        <w:rPr>
          <w:rStyle w:val="DCSboldemphasis"/>
          <w:b w:val="0"/>
        </w:rPr>
        <w:t>CALD strategy</w:t>
      </w:r>
    </w:p>
    <w:p w14:paraId="5AF9F81A" w14:textId="1F7E86FE" w:rsidR="00925595" w:rsidRPr="003730E3" w:rsidRDefault="00925595" w:rsidP="000471D3">
      <w:pPr>
        <w:pStyle w:val="DCSbullet"/>
        <w:numPr>
          <w:ilvl w:val="0"/>
          <w:numId w:val="51"/>
        </w:numPr>
        <w:rPr>
          <w:rStyle w:val="DCSboldemphasis"/>
          <w:b w:val="0"/>
        </w:rPr>
      </w:pPr>
      <w:r w:rsidRPr="003730E3">
        <w:rPr>
          <w:rStyle w:val="DCSboldemphasis"/>
          <w:b w:val="0"/>
        </w:rPr>
        <w:t xml:space="preserve">CALD creative </w:t>
      </w:r>
    </w:p>
    <w:p w14:paraId="42AFD0FE" w14:textId="594139F8" w:rsidR="00925595" w:rsidRPr="003730E3" w:rsidRDefault="00925595" w:rsidP="000471D3">
      <w:pPr>
        <w:pStyle w:val="DCSbullet"/>
        <w:numPr>
          <w:ilvl w:val="0"/>
          <w:numId w:val="51"/>
        </w:numPr>
        <w:rPr>
          <w:rStyle w:val="DCSboldemphasis"/>
          <w:b w:val="0"/>
        </w:rPr>
      </w:pPr>
      <w:r w:rsidRPr="003730E3">
        <w:rPr>
          <w:rStyle w:val="DCSboldemphasis"/>
          <w:b w:val="0"/>
        </w:rPr>
        <w:t>Translation</w:t>
      </w:r>
    </w:p>
    <w:p w14:paraId="3659CDFD" w14:textId="434CD249" w:rsidR="00C20102" w:rsidRPr="003730E3" w:rsidRDefault="00C20102" w:rsidP="000471D3">
      <w:pPr>
        <w:pStyle w:val="DCSbullet"/>
        <w:numPr>
          <w:ilvl w:val="0"/>
          <w:numId w:val="51"/>
        </w:numPr>
        <w:rPr>
          <w:rStyle w:val="DCSboldemphasis"/>
          <w:b w:val="0"/>
        </w:rPr>
      </w:pPr>
      <w:r w:rsidRPr="003730E3">
        <w:rPr>
          <w:rStyle w:val="DCSboldemphasis"/>
          <w:b w:val="0"/>
        </w:rPr>
        <w:t>In-language research</w:t>
      </w:r>
    </w:p>
    <w:p w14:paraId="6DF1680D" w14:textId="46A76335" w:rsidR="00925595" w:rsidRPr="003730E3" w:rsidRDefault="00046F73" w:rsidP="000471D3">
      <w:pPr>
        <w:pStyle w:val="DCSbullet"/>
        <w:rPr>
          <w:rStyle w:val="DCSboldemphasis"/>
        </w:rPr>
      </w:pPr>
      <w:r w:rsidRPr="003730E3">
        <w:rPr>
          <w:rStyle w:val="DCSboldemphasis"/>
        </w:rPr>
        <w:t xml:space="preserve">Visual Communication Services </w:t>
      </w:r>
    </w:p>
    <w:p w14:paraId="6131BB5F" w14:textId="42D20F39" w:rsidR="00925595" w:rsidRPr="006F69DC" w:rsidRDefault="00925595" w:rsidP="007A5F26">
      <w:pPr>
        <w:pStyle w:val="StyleHeading2LatinArial12ptNotBold"/>
        <w:keepLines/>
        <w:rPr>
          <w:rStyle w:val="StyleDCSboldemphasis11ptNotBoldBlack"/>
        </w:rPr>
      </w:pPr>
      <w:bookmarkStart w:id="139" w:name="_Toc231758604"/>
      <w:r w:rsidRPr="006F69DC">
        <w:rPr>
          <w:rStyle w:val="StyleDCSboldemphasis11ptNotBoldBlack"/>
        </w:rPr>
        <w:t xml:space="preserve">The </w:t>
      </w:r>
      <w:r w:rsidR="00D21B79" w:rsidRPr="006F69DC">
        <w:rPr>
          <w:rStyle w:val="StyleDCSboldemphasis11ptNotBoldBlack"/>
        </w:rPr>
        <w:t>v</w:t>
      </w:r>
      <w:r w:rsidRPr="006F69DC">
        <w:rPr>
          <w:rStyle w:val="StyleDCSboldemphasis11ptNotBoldBlack"/>
        </w:rPr>
        <w:t>isual communications capability of the Scheme consists of Service Providers that supply</w:t>
      </w:r>
      <w:r w:rsidR="00786363" w:rsidRPr="006F69DC">
        <w:rPr>
          <w:rStyle w:val="StyleDCSboldemphasis11ptNotBoldBlack"/>
        </w:rPr>
        <w:t>:</w:t>
      </w:r>
      <w:bookmarkEnd w:id="139"/>
    </w:p>
    <w:p w14:paraId="4BEE2711" w14:textId="58AB791A" w:rsidR="00925595" w:rsidRPr="003730E3" w:rsidRDefault="00925595" w:rsidP="000471D3">
      <w:pPr>
        <w:pStyle w:val="DCSbullet"/>
        <w:numPr>
          <w:ilvl w:val="0"/>
          <w:numId w:val="52"/>
        </w:numPr>
        <w:rPr>
          <w:rStyle w:val="DCSboldemphasis"/>
          <w:b w:val="0"/>
        </w:rPr>
      </w:pPr>
      <w:r w:rsidRPr="003730E3">
        <w:rPr>
          <w:rStyle w:val="DCSboldemphasis"/>
          <w:b w:val="0"/>
        </w:rPr>
        <w:t>Concept development (non-advertising campaign)</w:t>
      </w:r>
    </w:p>
    <w:p w14:paraId="0A5DA52D" w14:textId="4551B9D4" w:rsidR="00925595" w:rsidRPr="003730E3" w:rsidRDefault="00925595" w:rsidP="000471D3">
      <w:pPr>
        <w:pStyle w:val="DCSbullet"/>
        <w:numPr>
          <w:ilvl w:val="0"/>
          <w:numId w:val="52"/>
        </w:numPr>
        <w:rPr>
          <w:rStyle w:val="DCSboldemphasis"/>
          <w:b w:val="0"/>
        </w:rPr>
      </w:pPr>
      <w:r w:rsidRPr="003730E3">
        <w:rPr>
          <w:rStyle w:val="DCSboldemphasis"/>
          <w:b w:val="0"/>
        </w:rPr>
        <w:t>Graphic design</w:t>
      </w:r>
    </w:p>
    <w:p w14:paraId="45965556" w14:textId="6B52DC9E" w:rsidR="00925595" w:rsidRPr="003730E3" w:rsidRDefault="00925595" w:rsidP="000471D3">
      <w:pPr>
        <w:pStyle w:val="DCSbullet"/>
        <w:numPr>
          <w:ilvl w:val="0"/>
          <w:numId w:val="52"/>
        </w:numPr>
        <w:rPr>
          <w:rStyle w:val="DCSboldemphasis"/>
          <w:b w:val="0"/>
        </w:rPr>
      </w:pPr>
      <w:r w:rsidRPr="003730E3">
        <w:rPr>
          <w:rStyle w:val="DCSboldemphasis"/>
          <w:b w:val="0"/>
        </w:rPr>
        <w:t>Illustration</w:t>
      </w:r>
    </w:p>
    <w:p w14:paraId="3354A19B" w14:textId="64E69B19" w:rsidR="00925595" w:rsidRPr="003730E3" w:rsidRDefault="00925595" w:rsidP="000471D3">
      <w:pPr>
        <w:pStyle w:val="DCSbullet"/>
        <w:numPr>
          <w:ilvl w:val="0"/>
          <w:numId w:val="52"/>
        </w:numPr>
        <w:rPr>
          <w:rStyle w:val="DCSboldemphasis"/>
          <w:b w:val="0"/>
        </w:rPr>
      </w:pPr>
      <w:r w:rsidRPr="003730E3">
        <w:rPr>
          <w:rStyle w:val="DCSboldemphasis"/>
          <w:b w:val="0"/>
        </w:rPr>
        <w:t>Branding and identity</w:t>
      </w:r>
    </w:p>
    <w:p w14:paraId="50C87739" w14:textId="4F39145A" w:rsidR="00925595" w:rsidRPr="003730E3" w:rsidRDefault="00925595" w:rsidP="000471D3">
      <w:pPr>
        <w:pStyle w:val="DCSbullet"/>
        <w:rPr>
          <w:rStyle w:val="DCSboldemphasis"/>
        </w:rPr>
      </w:pPr>
      <w:r w:rsidRPr="003730E3">
        <w:rPr>
          <w:rStyle w:val="DCSboldemphasis"/>
        </w:rPr>
        <w:t>W</w:t>
      </w:r>
      <w:r w:rsidR="004B3E29" w:rsidRPr="003730E3">
        <w:rPr>
          <w:rStyle w:val="DCSboldemphasis"/>
        </w:rPr>
        <w:t xml:space="preserve">ritten Communication Services </w:t>
      </w:r>
    </w:p>
    <w:p w14:paraId="35929D39" w14:textId="5AF0F0D7" w:rsidR="00925595" w:rsidRPr="006F69DC" w:rsidRDefault="00925595" w:rsidP="007A5F26">
      <w:pPr>
        <w:pStyle w:val="StyleHeading2LatinArial12ptNotBold"/>
        <w:keepLines/>
        <w:rPr>
          <w:rStyle w:val="StyleDCSboldemphasis11ptNotBoldBlack"/>
        </w:rPr>
      </w:pPr>
      <w:bookmarkStart w:id="140" w:name="_Toc231758605"/>
      <w:r w:rsidRPr="006F69DC">
        <w:rPr>
          <w:rStyle w:val="StyleDCSboldemphasis11ptNotBoldBlack"/>
        </w:rPr>
        <w:t xml:space="preserve">The </w:t>
      </w:r>
      <w:r w:rsidR="00D21B79" w:rsidRPr="006F69DC">
        <w:rPr>
          <w:rStyle w:val="StyleDCSboldemphasis11ptNotBoldBlack"/>
        </w:rPr>
        <w:t>w</w:t>
      </w:r>
      <w:r w:rsidRPr="006F69DC">
        <w:rPr>
          <w:rStyle w:val="StyleDCSboldemphasis11ptNotBoldBlack"/>
        </w:rPr>
        <w:t>ritten communication capability of the Scheme consists of Service Providers that supply</w:t>
      </w:r>
      <w:r w:rsidR="00786363" w:rsidRPr="006F69DC">
        <w:rPr>
          <w:rStyle w:val="StyleDCSboldemphasis11ptNotBoldBlack"/>
        </w:rPr>
        <w:t>:</w:t>
      </w:r>
      <w:bookmarkEnd w:id="140"/>
    </w:p>
    <w:p w14:paraId="54A6738A" w14:textId="6C5A8A1A" w:rsidR="00925595" w:rsidRPr="003730E3" w:rsidRDefault="00925595" w:rsidP="000471D3">
      <w:pPr>
        <w:pStyle w:val="DCSbullet"/>
        <w:numPr>
          <w:ilvl w:val="0"/>
          <w:numId w:val="53"/>
        </w:numPr>
        <w:rPr>
          <w:rStyle w:val="DCSboldemphasis"/>
          <w:b w:val="0"/>
        </w:rPr>
      </w:pPr>
      <w:r w:rsidRPr="003730E3">
        <w:rPr>
          <w:rStyle w:val="DCSboldemphasis"/>
          <w:b w:val="0"/>
        </w:rPr>
        <w:t xml:space="preserve">Copywriting / Content writing </w:t>
      </w:r>
    </w:p>
    <w:p w14:paraId="10AB5B30" w14:textId="4D2D6EAE" w:rsidR="00925595" w:rsidRPr="003730E3" w:rsidRDefault="00925595" w:rsidP="000471D3">
      <w:pPr>
        <w:pStyle w:val="DCSbullet"/>
        <w:numPr>
          <w:ilvl w:val="0"/>
          <w:numId w:val="53"/>
        </w:numPr>
        <w:rPr>
          <w:rStyle w:val="DCSboldemphasis"/>
          <w:b w:val="0"/>
        </w:rPr>
      </w:pPr>
      <w:r w:rsidRPr="003730E3">
        <w:rPr>
          <w:rStyle w:val="DCSboldemphasis"/>
          <w:b w:val="0"/>
        </w:rPr>
        <w:t>Editing &amp; proofing</w:t>
      </w:r>
    </w:p>
    <w:p w14:paraId="4D214C63" w14:textId="77777777" w:rsidR="006E3F23" w:rsidRPr="003730E3" w:rsidRDefault="00925595" w:rsidP="000471D3">
      <w:pPr>
        <w:pStyle w:val="DCSbullet"/>
        <w:rPr>
          <w:rStyle w:val="DCSboldemphasis"/>
        </w:rPr>
      </w:pPr>
      <w:r w:rsidRPr="003730E3">
        <w:rPr>
          <w:rStyle w:val="DCSboldemphasis"/>
        </w:rPr>
        <w:t>D</w:t>
      </w:r>
      <w:r w:rsidR="006E3F23" w:rsidRPr="003730E3">
        <w:rPr>
          <w:rStyle w:val="DCSboldemphasis"/>
        </w:rPr>
        <w:t xml:space="preserve">igital Communication Services </w:t>
      </w:r>
    </w:p>
    <w:p w14:paraId="7D732BC6" w14:textId="079A42BD" w:rsidR="002A727A" w:rsidRPr="006F69DC" w:rsidRDefault="00925595" w:rsidP="007A5F26">
      <w:pPr>
        <w:pStyle w:val="StyleHeading2LatinArial12ptNotBold"/>
        <w:keepLines/>
        <w:rPr>
          <w:rStyle w:val="StyleDCSboldemphasis11ptNotBoldBlack"/>
        </w:rPr>
      </w:pPr>
      <w:bookmarkStart w:id="141" w:name="_Toc231758606"/>
      <w:r w:rsidRPr="006F69DC">
        <w:rPr>
          <w:rStyle w:val="StyleDCSboldemphasis11ptNotBoldBlack"/>
        </w:rPr>
        <w:t xml:space="preserve">The </w:t>
      </w:r>
      <w:r w:rsidR="00D21B79" w:rsidRPr="006F69DC">
        <w:rPr>
          <w:rStyle w:val="StyleDCSboldemphasis11ptNotBoldBlack"/>
        </w:rPr>
        <w:t>d</w:t>
      </w:r>
      <w:r w:rsidRPr="006F69DC">
        <w:rPr>
          <w:rStyle w:val="StyleDCSboldemphasis11ptNotBoldBlack"/>
        </w:rPr>
        <w:t>igital communications capability of the Scheme consists of Service Providers that supply</w:t>
      </w:r>
      <w:r w:rsidR="00786363" w:rsidRPr="006F69DC">
        <w:rPr>
          <w:rStyle w:val="StyleDCSboldemphasis11ptNotBoldBlack"/>
        </w:rPr>
        <w:t>:</w:t>
      </w:r>
      <w:bookmarkEnd w:id="141"/>
    </w:p>
    <w:p w14:paraId="14FF1822" w14:textId="117C5207" w:rsidR="00925595" w:rsidRPr="003730E3" w:rsidRDefault="00925595" w:rsidP="000471D3">
      <w:pPr>
        <w:pStyle w:val="DCSbullet"/>
        <w:numPr>
          <w:ilvl w:val="0"/>
          <w:numId w:val="54"/>
        </w:numPr>
        <w:rPr>
          <w:rStyle w:val="DCSboldemphasis"/>
          <w:b w:val="0"/>
        </w:rPr>
      </w:pPr>
      <w:r w:rsidRPr="003730E3">
        <w:rPr>
          <w:rStyle w:val="DCSboldemphasis"/>
          <w:b w:val="0"/>
        </w:rPr>
        <w:t xml:space="preserve">Search engine </w:t>
      </w:r>
      <w:proofErr w:type="spellStart"/>
      <w:r w:rsidRPr="003730E3">
        <w:rPr>
          <w:rStyle w:val="DCSboldemphasis"/>
          <w:b w:val="0"/>
        </w:rPr>
        <w:t>optimisation</w:t>
      </w:r>
      <w:proofErr w:type="spellEnd"/>
    </w:p>
    <w:p w14:paraId="194D8747" w14:textId="696384C6" w:rsidR="00925595" w:rsidRPr="003730E3" w:rsidRDefault="00925595" w:rsidP="000471D3">
      <w:pPr>
        <w:pStyle w:val="DCSbullet"/>
        <w:numPr>
          <w:ilvl w:val="0"/>
          <w:numId w:val="54"/>
        </w:numPr>
        <w:rPr>
          <w:rStyle w:val="DCSboldemphasis"/>
          <w:b w:val="0"/>
        </w:rPr>
      </w:pPr>
      <w:r w:rsidRPr="003730E3">
        <w:rPr>
          <w:rStyle w:val="DCSboldemphasis"/>
          <w:b w:val="0"/>
        </w:rPr>
        <w:t>Digital content development and management</w:t>
      </w:r>
    </w:p>
    <w:p w14:paraId="4E4B67BD" w14:textId="29E97C8B" w:rsidR="00925595" w:rsidRPr="003730E3" w:rsidRDefault="00925595" w:rsidP="000471D3">
      <w:pPr>
        <w:pStyle w:val="DCSbullet"/>
        <w:numPr>
          <w:ilvl w:val="0"/>
          <w:numId w:val="54"/>
        </w:numPr>
        <w:rPr>
          <w:rStyle w:val="DCSboldemphasis"/>
          <w:b w:val="0"/>
        </w:rPr>
      </w:pPr>
      <w:r w:rsidRPr="003730E3">
        <w:rPr>
          <w:rStyle w:val="DCSboldemphasis"/>
          <w:b w:val="0"/>
        </w:rPr>
        <w:t>Content marketing</w:t>
      </w:r>
    </w:p>
    <w:p w14:paraId="3DD7994C" w14:textId="533007CD" w:rsidR="00925595" w:rsidRPr="003730E3" w:rsidRDefault="00925595" w:rsidP="000471D3">
      <w:pPr>
        <w:pStyle w:val="DCSbullet"/>
        <w:numPr>
          <w:ilvl w:val="0"/>
          <w:numId w:val="54"/>
        </w:numPr>
        <w:rPr>
          <w:rStyle w:val="DCSboldemphasis"/>
          <w:b w:val="0"/>
        </w:rPr>
      </w:pPr>
      <w:r w:rsidRPr="003730E3">
        <w:rPr>
          <w:rStyle w:val="DCSboldemphasis"/>
          <w:b w:val="0"/>
        </w:rPr>
        <w:t>Affiliate marketing</w:t>
      </w:r>
    </w:p>
    <w:p w14:paraId="2CF48D44" w14:textId="77777777" w:rsidR="00136DF6" w:rsidRPr="00581BD6" w:rsidRDefault="00136DF6" w:rsidP="000471D3">
      <w:pPr>
        <w:pStyle w:val="DCSbullet"/>
        <w:numPr>
          <w:ilvl w:val="0"/>
          <w:numId w:val="54"/>
        </w:numPr>
        <w:rPr>
          <w:sz w:val="22"/>
          <w:szCs w:val="22"/>
          <w:lang w:val="en-AU"/>
        </w:rPr>
      </w:pPr>
      <w:r w:rsidRPr="00581BD6">
        <w:rPr>
          <w:lang w:val="en-AU"/>
        </w:rPr>
        <w:t>Content auditing/governance software  </w:t>
      </w:r>
    </w:p>
    <w:p w14:paraId="74A81751" w14:textId="6C772208" w:rsidR="00136DF6" w:rsidRPr="003730E3" w:rsidRDefault="00136DF6" w:rsidP="000471D3">
      <w:pPr>
        <w:pStyle w:val="DCSbullet"/>
        <w:numPr>
          <w:ilvl w:val="0"/>
          <w:numId w:val="54"/>
        </w:numPr>
        <w:rPr>
          <w:rStyle w:val="DCSboldemphasis"/>
          <w:b w:val="0"/>
        </w:rPr>
      </w:pPr>
      <w:r w:rsidRPr="00581BD6">
        <w:rPr>
          <w:lang w:val="en-AU"/>
        </w:rPr>
        <w:lastRenderedPageBreak/>
        <w:t xml:space="preserve">Web to print services </w:t>
      </w:r>
    </w:p>
    <w:p w14:paraId="6E0DEDBF" w14:textId="31FBBF4F" w:rsidR="00925595" w:rsidRPr="003730E3" w:rsidRDefault="00925595" w:rsidP="000471D3">
      <w:pPr>
        <w:pStyle w:val="DCSbullet"/>
        <w:rPr>
          <w:rStyle w:val="DCSboldemphasis"/>
        </w:rPr>
      </w:pPr>
      <w:r w:rsidRPr="003730E3">
        <w:rPr>
          <w:rStyle w:val="DCSboldemphasis"/>
        </w:rPr>
        <w:t>P</w:t>
      </w:r>
      <w:r w:rsidR="006E3F23" w:rsidRPr="003730E3">
        <w:rPr>
          <w:rStyle w:val="DCSboldemphasis"/>
        </w:rPr>
        <w:t xml:space="preserve">roduction Services </w:t>
      </w:r>
    </w:p>
    <w:p w14:paraId="2766B5F8" w14:textId="2A19805A" w:rsidR="00925595" w:rsidRPr="006F69DC" w:rsidRDefault="00925595" w:rsidP="007A5F26">
      <w:pPr>
        <w:pStyle w:val="StyleHeading2LatinArial12ptNotBold"/>
        <w:keepLines/>
        <w:rPr>
          <w:rStyle w:val="StyleDCSboldemphasis11ptNotBoldBlack"/>
        </w:rPr>
      </w:pPr>
      <w:bookmarkStart w:id="142" w:name="_Toc231758607"/>
      <w:r w:rsidRPr="006F69DC">
        <w:rPr>
          <w:rStyle w:val="StyleDCSboldemphasis11ptNotBoldBlack"/>
        </w:rPr>
        <w:t xml:space="preserve">The </w:t>
      </w:r>
      <w:r w:rsidR="00D21B79" w:rsidRPr="006F69DC">
        <w:rPr>
          <w:rStyle w:val="StyleDCSboldemphasis11ptNotBoldBlack"/>
        </w:rPr>
        <w:t>p</w:t>
      </w:r>
      <w:r w:rsidRPr="006F69DC">
        <w:rPr>
          <w:rStyle w:val="StyleDCSboldemphasis11ptNotBoldBlack"/>
        </w:rPr>
        <w:t>roduction capability of the Scheme consists of Service Providers that supply</w:t>
      </w:r>
      <w:r w:rsidR="0018506C" w:rsidRPr="006F69DC">
        <w:rPr>
          <w:rStyle w:val="StyleDCSboldemphasis11ptNotBoldBlack"/>
        </w:rPr>
        <w:t>:</w:t>
      </w:r>
      <w:bookmarkEnd w:id="142"/>
    </w:p>
    <w:p w14:paraId="2A5FAF0E" w14:textId="565484D3" w:rsidR="00925595" w:rsidRPr="003730E3" w:rsidRDefault="00925595" w:rsidP="000471D3">
      <w:pPr>
        <w:pStyle w:val="DCSbullet"/>
        <w:numPr>
          <w:ilvl w:val="0"/>
          <w:numId w:val="55"/>
        </w:numPr>
        <w:rPr>
          <w:rStyle w:val="DCSboldemphasis"/>
          <w:b w:val="0"/>
        </w:rPr>
      </w:pPr>
      <w:r w:rsidRPr="003730E3">
        <w:rPr>
          <w:rStyle w:val="DCSboldemphasis"/>
          <w:b w:val="0"/>
        </w:rPr>
        <w:t>Concept development</w:t>
      </w:r>
    </w:p>
    <w:p w14:paraId="3A9B3BB0" w14:textId="77777777" w:rsidR="005F28D5" w:rsidRPr="003730E3" w:rsidRDefault="00925595" w:rsidP="000471D3">
      <w:pPr>
        <w:pStyle w:val="DCSbullet"/>
        <w:numPr>
          <w:ilvl w:val="0"/>
          <w:numId w:val="55"/>
        </w:numPr>
        <w:rPr>
          <w:rStyle w:val="DCSboldemphasis"/>
          <w:b w:val="0"/>
        </w:rPr>
      </w:pPr>
      <w:r w:rsidRPr="003730E3">
        <w:rPr>
          <w:rStyle w:val="DCSboldemphasis"/>
          <w:b w:val="0"/>
        </w:rPr>
        <w:t>Filmography</w:t>
      </w:r>
    </w:p>
    <w:p w14:paraId="33CB7C43" w14:textId="178DEBC9" w:rsidR="00925595" w:rsidRPr="003730E3" w:rsidRDefault="00925595" w:rsidP="000471D3">
      <w:pPr>
        <w:pStyle w:val="DCSbullet"/>
        <w:numPr>
          <w:ilvl w:val="0"/>
          <w:numId w:val="55"/>
        </w:numPr>
        <w:rPr>
          <w:rStyle w:val="DCSboldemphasis"/>
          <w:b w:val="0"/>
        </w:rPr>
      </w:pPr>
      <w:r w:rsidRPr="003730E3">
        <w:rPr>
          <w:rStyle w:val="DCSboldemphasis"/>
          <w:b w:val="0"/>
        </w:rPr>
        <w:t>Videography</w:t>
      </w:r>
    </w:p>
    <w:p w14:paraId="206AD774" w14:textId="3FBE5A3C" w:rsidR="00925595" w:rsidRPr="003730E3" w:rsidRDefault="00925595" w:rsidP="000471D3">
      <w:pPr>
        <w:pStyle w:val="DCSbullet"/>
        <w:numPr>
          <w:ilvl w:val="0"/>
          <w:numId w:val="55"/>
        </w:numPr>
        <w:rPr>
          <w:rStyle w:val="DCSboldemphasis"/>
          <w:b w:val="0"/>
        </w:rPr>
      </w:pPr>
      <w:r w:rsidRPr="003730E3">
        <w:rPr>
          <w:rStyle w:val="DCSboldemphasis"/>
          <w:b w:val="0"/>
        </w:rPr>
        <w:t>Photography</w:t>
      </w:r>
    </w:p>
    <w:p w14:paraId="3A1806BC" w14:textId="77777777" w:rsidR="005F28D5" w:rsidRPr="003730E3" w:rsidRDefault="00925595" w:rsidP="000471D3">
      <w:pPr>
        <w:pStyle w:val="DCSbullet"/>
        <w:numPr>
          <w:ilvl w:val="0"/>
          <w:numId w:val="55"/>
        </w:numPr>
        <w:rPr>
          <w:rStyle w:val="DCSboldemphasis"/>
          <w:b w:val="0"/>
        </w:rPr>
      </w:pPr>
      <w:r w:rsidRPr="003730E3">
        <w:rPr>
          <w:rStyle w:val="DCSboldemphasis"/>
          <w:b w:val="0"/>
        </w:rPr>
        <w:t>Film editing</w:t>
      </w:r>
    </w:p>
    <w:p w14:paraId="3DD85110" w14:textId="6B626DB7" w:rsidR="00925595" w:rsidRPr="003730E3" w:rsidRDefault="00925595" w:rsidP="000471D3">
      <w:pPr>
        <w:pStyle w:val="DCSbullet"/>
        <w:numPr>
          <w:ilvl w:val="0"/>
          <w:numId w:val="55"/>
        </w:numPr>
        <w:rPr>
          <w:rStyle w:val="DCSboldemphasis"/>
          <w:b w:val="0"/>
        </w:rPr>
      </w:pPr>
      <w:r w:rsidRPr="003730E3">
        <w:rPr>
          <w:rStyle w:val="DCSboldemphasis"/>
          <w:b w:val="0"/>
        </w:rPr>
        <w:t>Video editing</w:t>
      </w:r>
    </w:p>
    <w:p w14:paraId="2EAA9713" w14:textId="6D072B50" w:rsidR="00925595" w:rsidRPr="003730E3" w:rsidRDefault="00925595" w:rsidP="000471D3">
      <w:pPr>
        <w:pStyle w:val="DCSbullet"/>
        <w:numPr>
          <w:ilvl w:val="0"/>
          <w:numId w:val="55"/>
        </w:numPr>
        <w:rPr>
          <w:rStyle w:val="DCSboldemphasis"/>
          <w:b w:val="0"/>
        </w:rPr>
      </w:pPr>
      <w:r w:rsidRPr="003730E3">
        <w:rPr>
          <w:rStyle w:val="DCSboldemphasis"/>
          <w:b w:val="0"/>
        </w:rPr>
        <w:t>Photo editing</w:t>
      </w:r>
    </w:p>
    <w:p w14:paraId="6DDA135A" w14:textId="0C349185" w:rsidR="00925595" w:rsidRPr="003730E3" w:rsidRDefault="00925595" w:rsidP="000471D3">
      <w:pPr>
        <w:pStyle w:val="DCSbullet"/>
        <w:numPr>
          <w:ilvl w:val="0"/>
          <w:numId w:val="55"/>
        </w:numPr>
        <w:rPr>
          <w:rStyle w:val="DCSboldemphasis"/>
          <w:b w:val="0"/>
        </w:rPr>
      </w:pPr>
      <w:r w:rsidRPr="003730E3">
        <w:rPr>
          <w:rStyle w:val="DCSboldemphasis"/>
          <w:b w:val="0"/>
        </w:rPr>
        <w:t>Animation</w:t>
      </w:r>
    </w:p>
    <w:p w14:paraId="57BF61F9" w14:textId="7EAE7476" w:rsidR="00A9560B" w:rsidRPr="003730E3" w:rsidRDefault="0002004C" w:rsidP="0012041E">
      <w:pPr>
        <w:pStyle w:val="Heading1"/>
        <w:rPr>
          <w:rStyle w:val="DCSboldemphasis"/>
          <w:rFonts w:ascii="Arial Bold" w:hAnsi="Arial Bold"/>
          <w:b/>
          <w:sz w:val="28"/>
        </w:rPr>
      </w:pPr>
      <w:bookmarkStart w:id="143" w:name="_Toc231758608"/>
      <w:bookmarkStart w:id="144" w:name="_Toc236302277"/>
      <w:r w:rsidRPr="003730E3">
        <w:rPr>
          <w:rStyle w:val="DCSboldemphasis"/>
          <w:rFonts w:ascii="Arial Bold" w:hAnsi="Arial Bold"/>
          <w:b/>
          <w:sz w:val="28"/>
        </w:rPr>
        <w:t>Media Services (Exclusions)</w:t>
      </w:r>
      <w:bookmarkEnd w:id="143"/>
      <w:bookmarkEnd w:id="144"/>
    </w:p>
    <w:p w14:paraId="279C8DD7" w14:textId="77777777" w:rsidR="00E67A47" w:rsidRPr="006F69DC" w:rsidRDefault="00E67A47" w:rsidP="21D2D26A">
      <w:pPr>
        <w:pStyle w:val="StyleHeading2LatinArialNotBold"/>
        <w:keepLines/>
        <w:numPr>
          <w:ilvl w:val="0"/>
          <w:numId w:val="0"/>
        </w:numPr>
      </w:pPr>
      <w:bookmarkStart w:id="145" w:name="_Toc231758609"/>
      <w:r w:rsidRPr="006F69DC">
        <w:t>The media agencies contracted under the NSW Government Media Agency Services agreement plan and buy media for all advertising activities and therefore media planning and buying services are excluded from this Scheme.</w:t>
      </w:r>
      <w:bookmarkEnd w:id="145"/>
      <w:r w:rsidRPr="006F69DC">
        <w:t xml:space="preserve">  </w:t>
      </w:r>
    </w:p>
    <w:p w14:paraId="7CF78E9E" w14:textId="77777777" w:rsidR="00A64183" w:rsidRPr="006F69DC" w:rsidRDefault="00A64183" w:rsidP="21D2D26A">
      <w:pPr>
        <w:pStyle w:val="StyleHeading2LatinArialNotBold"/>
        <w:keepLines/>
        <w:numPr>
          <w:ilvl w:val="0"/>
          <w:numId w:val="0"/>
        </w:numPr>
      </w:pPr>
      <w:bookmarkStart w:id="146" w:name="_Toc231758610"/>
      <w:bookmarkStart w:id="147" w:name="_Hlk40271104"/>
      <w:r w:rsidRPr="006F69DC">
        <w:t>Service Providers engaged by Customers under this Scheme are required to work cooperatively with the media agencies appointed under the Media Agency Services agreement.</w:t>
      </w:r>
      <w:bookmarkEnd w:id="146"/>
    </w:p>
    <w:p w14:paraId="05B6BEEB" w14:textId="158A2FB9" w:rsidR="0002004C" w:rsidRPr="003730E3" w:rsidRDefault="00A64183" w:rsidP="0012041E">
      <w:pPr>
        <w:pStyle w:val="Heading1"/>
        <w:rPr>
          <w:rStyle w:val="DCSboldemphasis"/>
          <w:rFonts w:ascii="Arial Bold" w:hAnsi="Arial Bold"/>
          <w:b/>
          <w:sz w:val="36"/>
        </w:rPr>
      </w:pPr>
      <w:bookmarkStart w:id="148" w:name="_Toc41662928"/>
      <w:bookmarkStart w:id="149" w:name="_Toc231758611"/>
      <w:bookmarkStart w:id="150" w:name="_Toc236302278"/>
      <w:bookmarkEnd w:id="147"/>
      <w:r w:rsidRPr="006F69DC">
        <w:t>Confidentiality</w:t>
      </w:r>
      <w:bookmarkEnd w:id="148"/>
      <w:bookmarkEnd w:id="149"/>
      <w:bookmarkEnd w:id="150"/>
    </w:p>
    <w:p w14:paraId="007D034A" w14:textId="7CFB4F3E" w:rsidR="00190995" w:rsidRPr="006F69DC" w:rsidRDefault="0035256D" w:rsidP="00055E48">
      <w:pPr>
        <w:pStyle w:val="StyleHeading2LatinArial12ptNotBold"/>
        <w:keepLines/>
        <w:rPr>
          <w:rStyle w:val="StyleDCSboldemphasis11ptNotBoldBlack"/>
          <w:bCs/>
        </w:rPr>
      </w:pPr>
      <w:bookmarkStart w:id="151" w:name="_Toc39668913"/>
      <w:bookmarkStart w:id="152" w:name="_Toc40368911"/>
      <w:bookmarkStart w:id="153" w:name="_Toc41662929"/>
      <w:bookmarkStart w:id="154" w:name="_Toc61344284"/>
      <w:bookmarkStart w:id="155" w:name="_Toc79665181"/>
      <w:bookmarkStart w:id="156" w:name="_Toc231758612"/>
      <w:r w:rsidRPr="006F69DC">
        <w:rPr>
          <w:rStyle w:val="StyleDCSboldemphasis11ptNotBoldBlack"/>
          <w:bCs/>
        </w:rPr>
        <w:t xml:space="preserve">Subject to these Scheme Conditions, </w:t>
      </w:r>
      <w:r w:rsidR="00366D1D" w:rsidRPr="006F69DC">
        <w:rPr>
          <w:rStyle w:val="StyleDCSboldemphasis11ptNotBoldBlack"/>
          <w:bCs/>
        </w:rPr>
        <w:t xml:space="preserve">Confidential </w:t>
      </w:r>
      <w:r w:rsidR="00190995" w:rsidRPr="006F69DC">
        <w:rPr>
          <w:rStyle w:val="StyleDCSboldemphasis11ptNotBoldBlack"/>
          <w:bCs/>
        </w:rPr>
        <w:t xml:space="preserve">Information submitted with an </w:t>
      </w:r>
      <w:proofErr w:type="gramStart"/>
      <w:r w:rsidR="00190995" w:rsidRPr="006F69DC">
        <w:rPr>
          <w:rStyle w:val="StyleDCSboldemphasis11ptNotBoldBlack"/>
          <w:bCs/>
        </w:rPr>
        <w:t>Application</w:t>
      </w:r>
      <w:proofErr w:type="gramEnd"/>
      <w:r w:rsidR="00190995" w:rsidRPr="006F69DC">
        <w:rPr>
          <w:rStyle w:val="StyleDCSboldemphasis11ptNotBoldBlack"/>
          <w:bCs/>
        </w:rPr>
        <w:t xml:space="preserve"> will be treated as confidential by NSW Government Agencies </w:t>
      </w:r>
      <w:r w:rsidR="00190995" w:rsidRPr="00581BD6">
        <w:rPr>
          <w:rStyle w:val="StyleDCSboldemphasis11ptNotBoldBlack"/>
          <w:bCs/>
        </w:rPr>
        <w:t>unless otherwise required by law</w:t>
      </w:r>
      <w:r w:rsidR="00190995" w:rsidRPr="006F69DC">
        <w:rPr>
          <w:rStyle w:val="StyleDCSboldemphasis11ptNotBoldBlack"/>
          <w:bCs/>
        </w:rPr>
        <w:t>.</w:t>
      </w:r>
      <w:bookmarkEnd w:id="151"/>
      <w:bookmarkEnd w:id="152"/>
      <w:bookmarkEnd w:id="153"/>
      <w:bookmarkEnd w:id="154"/>
      <w:bookmarkEnd w:id="155"/>
      <w:bookmarkEnd w:id="156"/>
    </w:p>
    <w:p w14:paraId="56F3CCD4" w14:textId="19DE770E" w:rsidR="00190995" w:rsidRPr="006F69DC" w:rsidRDefault="00190995" w:rsidP="00055E48">
      <w:pPr>
        <w:pStyle w:val="StyleHeading2LatinArial12ptNotBold"/>
        <w:keepLines/>
        <w:rPr>
          <w:rStyle w:val="StyleDCSboldemphasis11ptNotBoldBlack"/>
          <w:bCs/>
        </w:rPr>
      </w:pPr>
      <w:bookmarkStart w:id="157" w:name="_Toc39668914"/>
      <w:bookmarkStart w:id="158" w:name="_Toc40368912"/>
      <w:bookmarkStart w:id="159" w:name="_Toc41662930"/>
      <w:bookmarkStart w:id="160" w:name="_Toc61344285"/>
      <w:bookmarkStart w:id="161" w:name="_Toc79665182"/>
      <w:bookmarkStart w:id="162" w:name="_Toc231758613"/>
      <w:bookmarkStart w:id="163" w:name="_Ref231988265"/>
      <w:r w:rsidRPr="006F69DC">
        <w:rPr>
          <w:rStyle w:val="StyleDCSboldemphasis11ptNotBoldBlack"/>
          <w:bCs/>
        </w:rPr>
        <w:t xml:space="preserve">Information submitted with an </w:t>
      </w:r>
      <w:proofErr w:type="gramStart"/>
      <w:r w:rsidRPr="006F69DC">
        <w:rPr>
          <w:rStyle w:val="StyleDCSboldemphasis11ptNotBoldBlack"/>
          <w:bCs/>
        </w:rPr>
        <w:t>Application</w:t>
      </w:r>
      <w:proofErr w:type="gramEnd"/>
      <w:r w:rsidRPr="006F69DC">
        <w:rPr>
          <w:rStyle w:val="StyleDCSboldemphasis11ptNotBoldBlack"/>
          <w:bCs/>
        </w:rPr>
        <w:t xml:space="preserve"> may be subject to investigation, reference checking, searches, interview, enquiries, and confirmation. Applicants are deemed to have authorised any such action.</w:t>
      </w:r>
      <w:bookmarkEnd w:id="157"/>
      <w:bookmarkEnd w:id="158"/>
      <w:bookmarkEnd w:id="159"/>
      <w:bookmarkEnd w:id="160"/>
      <w:bookmarkEnd w:id="161"/>
      <w:bookmarkEnd w:id="162"/>
      <w:bookmarkEnd w:id="163"/>
    </w:p>
    <w:p w14:paraId="354278BE" w14:textId="2F5DC9CC" w:rsidR="00AA47FE" w:rsidRPr="003730E3" w:rsidRDefault="00190995" w:rsidP="21D2D26A">
      <w:pPr>
        <w:pStyle w:val="StyleHeading2LatinArialNotBold"/>
        <w:keepLines/>
        <w:numPr>
          <w:ilvl w:val="0"/>
          <w:numId w:val="0"/>
        </w:numPr>
        <w:rPr>
          <w:rStyle w:val="DCSboldemphasis"/>
          <w:b w:val="0"/>
        </w:rPr>
      </w:pPr>
      <w:bookmarkStart w:id="164" w:name="_Toc231758614"/>
      <w:r w:rsidRPr="003730E3">
        <w:rPr>
          <w:rStyle w:val="DCSboldemphasis"/>
          <w:b w:val="0"/>
        </w:rPr>
        <w:lastRenderedPageBreak/>
        <w:t>The Department of Customer Service and Customers may disclose certain information in connection with the Scheme and details of the outcome of the</w:t>
      </w:r>
      <w:r w:rsidR="00A374EA" w:rsidRPr="006F69DC">
        <w:t xml:space="preserve"> process in accordance with the </w:t>
      </w:r>
      <w:r w:rsidR="00A374EA" w:rsidRPr="006F69DC">
        <w:rPr>
          <w:i/>
          <w:iCs/>
        </w:rPr>
        <w:t>Government Information (Public Access) Act 2009</w:t>
      </w:r>
      <w:r w:rsidR="0018506C" w:rsidRPr="006F69DC">
        <w:t xml:space="preserve"> (NSW)</w:t>
      </w:r>
      <w:r w:rsidR="00A374EA" w:rsidRPr="006F69DC">
        <w:t>.</w:t>
      </w:r>
      <w:bookmarkEnd w:id="164"/>
      <w:r w:rsidR="00D43BDC" w:rsidRPr="003730E3">
        <w:rPr>
          <w:rStyle w:val="DCSboldemphasis"/>
          <w:b w:val="0"/>
        </w:rPr>
        <w:t xml:space="preserve"> </w:t>
      </w:r>
    </w:p>
    <w:p w14:paraId="505EE1C5" w14:textId="281AB098" w:rsidR="008C433C" w:rsidRPr="006F69DC" w:rsidRDefault="00832DBF" w:rsidP="00621196">
      <w:pPr>
        <w:pStyle w:val="StyleHeading2LatinArial12ptNotBold"/>
        <w:keepLines/>
        <w:rPr>
          <w:rStyle w:val="StyleDCSboldemphasis11ptNotBoldBlack"/>
          <w:lang w:eastAsia="en-AU"/>
        </w:rPr>
      </w:pPr>
      <w:bookmarkStart w:id="165" w:name="_Toc231758615"/>
      <w:r w:rsidRPr="006F69DC">
        <w:rPr>
          <w:rStyle w:val="StyleDCSboldemphasis11ptNotBoldBlack"/>
          <w:lang w:eastAsia="en-AU"/>
        </w:rPr>
        <w:t>Documents and information</w:t>
      </w:r>
      <w:r w:rsidR="00A34F90" w:rsidRPr="006F69DC">
        <w:rPr>
          <w:rStyle w:val="StyleDCSboldemphasis11ptNotBoldBlack"/>
          <w:lang w:eastAsia="en-AU"/>
        </w:rPr>
        <w:t xml:space="preserve"> provided in successful </w:t>
      </w:r>
      <w:r w:rsidR="00CE7AA3" w:rsidRPr="006F69DC">
        <w:rPr>
          <w:rStyle w:val="StyleDCSboldemphasis11ptNotBoldBlack"/>
          <w:lang w:eastAsia="en-AU"/>
        </w:rPr>
        <w:t>A</w:t>
      </w:r>
      <w:r w:rsidR="00A34F90" w:rsidRPr="006F69DC">
        <w:rPr>
          <w:rStyle w:val="StyleDCSboldemphasis11ptNotBoldBlack"/>
          <w:lang w:eastAsia="en-AU"/>
        </w:rPr>
        <w:t xml:space="preserve">pplications will be made available to </w:t>
      </w:r>
      <w:r w:rsidRPr="006F69DC">
        <w:rPr>
          <w:rStyle w:val="StyleDCSboldemphasis11ptNotBoldBlack"/>
          <w:lang w:eastAsia="en-AU"/>
        </w:rPr>
        <w:t xml:space="preserve">NSW </w:t>
      </w:r>
      <w:r w:rsidR="00A34F90" w:rsidRPr="006F69DC">
        <w:rPr>
          <w:rStyle w:val="StyleDCSboldemphasis11ptNotBoldBlack"/>
          <w:lang w:eastAsia="en-AU"/>
        </w:rPr>
        <w:t xml:space="preserve">Government </w:t>
      </w:r>
      <w:r w:rsidRPr="006F69DC">
        <w:rPr>
          <w:rStyle w:val="StyleDCSboldemphasis11ptNotBoldBlack"/>
          <w:lang w:eastAsia="en-AU"/>
        </w:rPr>
        <w:t>buyers looking to engage the services of the Service Provider</w:t>
      </w:r>
      <w:r w:rsidR="002B2A0B" w:rsidRPr="006F69DC">
        <w:rPr>
          <w:rStyle w:val="StyleDCSboldemphasis11ptNotBoldBlack"/>
          <w:lang w:eastAsia="en-AU"/>
        </w:rPr>
        <w:t xml:space="preserve">. This includes, but is not limited to, </w:t>
      </w:r>
      <w:r w:rsidR="00CE7AA3" w:rsidRPr="006F69DC">
        <w:rPr>
          <w:rStyle w:val="StyleDCSboldemphasis11ptNotBoldBlack"/>
          <w:lang w:eastAsia="en-AU"/>
        </w:rPr>
        <w:t>c</w:t>
      </w:r>
      <w:r w:rsidR="002B2A0B" w:rsidRPr="006F69DC">
        <w:rPr>
          <w:rStyle w:val="StyleDCSboldemphasis11ptNotBoldBlack"/>
          <w:lang w:eastAsia="en-AU"/>
        </w:rPr>
        <w:t xml:space="preserve">ase </w:t>
      </w:r>
      <w:r w:rsidR="00CE7AA3" w:rsidRPr="006F69DC">
        <w:rPr>
          <w:rStyle w:val="StyleDCSboldemphasis11ptNotBoldBlack"/>
          <w:lang w:eastAsia="en-AU"/>
        </w:rPr>
        <w:t>s</w:t>
      </w:r>
      <w:r w:rsidR="002B2A0B" w:rsidRPr="006F69DC">
        <w:rPr>
          <w:rStyle w:val="StyleDCSboldemphasis11ptNotBoldBlack"/>
          <w:lang w:eastAsia="en-AU"/>
        </w:rPr>
        <w:t xml:space="preserve">tudies, </w:t>
      </w:r>
      <w:r w:rsidR="00CE7AA3" w:rsidRPr="006F69DC">
        <w:rPr>
          <w:rStyle w:val="StyleDCSboldemphasis11ptNotBoldBlack"/>
          <w:lang w:eastAsia="en-AU"/>
        </w:rPr>
        <w:t>r</w:t>
      </w:r>
      <w:r w:rsidR="002B2A0B" w:rsidRPr="006F69DC">
        <w:rPr>
          <w:rStyle w:val="StyleDCSboldemphasis11ptNotBoldBlack"/>
          <w:lang w:eastAsia="en-AU"/>
        </w:rPr>
        <w:t xml:space="preserve">eferences and </w:t>
      </w:r>
      <w:r w:rsidR="00CE7AA3" w:rsidRPr="006F69DC">
        <w:rPr>
          <w:rStyle w:val="StyleDCSboldemphasis11ptNotBoldBlack"/>
          <w:lang w:eastAsia="en-AU"/>
        </w:rPr>
        <w:t>r</w:t>
      </w:r>
      <w:r w:rsidR="002B2A0B" w:rsidRPr="006F69DC">
        <w:rPr>
          <w:rStyle w:val="StyleDCSboldemphasis11ptNotBoldBlack"/>
          <w:lang w:eastAsia="en-AU"/>
        </w:rPr>
        <w:t xml:space="preserve">ate </w:t>
      </w:r>
      <w:r w:rsidR="00CE7AA3" w:rsidRPr="006F69DC">
        <w:rPr>
          <w:rStyle w:val="StyleDCSboldemphasis11ptNotBoldBlack"/>
          <w:lang w:eastAsia="en-AU"/>
        </w:rPr>
        <w:t>c</w:t>
      </w:r>
      <w:r w:rsidR="002B2A0B" w:rsidRPr="006F69DC">
        <w:rPr>
          <w:rStyle w:val="StyleDCSboldemphasis11ptNotBoldBlack"/>
          <w:lang w:eastAsia="en-AU"/>
        </w:rPr>
        <w:t>ard</w:t>
      </w:r>
      <w:r w:rsidR="00CE7AA3" w:rsidRPr="006F69DC">
        <w:rPr>
          <w:rStyle w:val="StyleDCSboldemphasis11ptNotBoldBlack"/>
          <w:lang w:eastAsia="en-AU"/>
        </w:rPr>
        <w:t>s.</w:t>
      </w:r>
      <w:bookmarkEnd w:id="165"/>
    </w:p>
    <w:p w14:paraId="2A79A021" w14:textId="77777777" w:rsidR="0012041E" w:rsidRPr="006F69DC" w:rsidRDefault="0012041E" w:rsidP="0012041E">
      <w:pPr>
        <w:pStyle w:val="Heading1"/>
      </w:pPr>
      <w:bookmarkStart w:id="166" w:name="_Toc231758616"/>
      <w:bookmarkStart w:id="167" w:name="_Toc236302279"/>
      <w:r w:rsidRPr="006F69DC">
        <w:t>The NSW Procurement Board Policy Framework</w:t>
      </w:r>
      <w:bookmarkEnd w:id="166"/>
      <w:bookmarkEnd w:id="167"/>
    </w:p>
    <w:p w14:paraId="1700E935" w14:textId="77777777" w:rsidR="0012041E" w:rsidRPr="006F69DC" w:rsidRDefault="0012041E" w:rsidP="21D2D26A">
      <w:pPr>
        <w:pStyle w:val="StyleHeading2LatinArialNotBold"/>
        <w:keepLines/>
        <w:numPr>
          <w:ilvl w:val="0"/>
          <w:numId w:val="0"/>
        </w:numPr>
      </w:pPr>
      <w:bookmarkStart w:id="168" w:name="_Toc231758617"/>
      <w:r w:rsidRPr="006F69DC">
        <w:t xml:space="preserve">Service Providers must adhere to the NSW Procurement Board Policy Framework (including NSW Government Procurement: Small and Medium Enterprises Policy Framework) </w:t>
      </w:r>
      <w:proofErr w:type="gramStart"/>
      <w:r w:rsidRPr="006F69DC">
        <w:t>at all times</w:t>
      </w:r>
      <w:proofErr w:type="gramEnd"/>
      <w:r w:rsidRPr="006F69DC">
        <w:t>.</w:t>
      </w:r>
      <w:bookmarkEnd w:id="168"/>
      <w:r w:rsidRPr="006F69DC">
        <w:t xml:space="preserve"> </w:t>
      </w:r>
    </w:p>
    <w:p w14:paraId="18FF5A37" w14:textId="77777777" w:rsidR="0012041E" w:rsidRPr="006F69DC" w:rsidRDefault="0012041E" w:rsidP="0012041E">
      <w:pPr>
        <w:pStyle w:val="StyleHeading2LatinArialNotBold"/>
        <w:keepLines/>
      </w:pPr>
      <w:bookmarkStart w:id="169" w:name="_Toc231758618"/>
      <w:r w:rsidRPr="006F69DC">
        <w:t>Any breach of the NSW Procurement Board Policy Framework may result in the termination of an engagement and/or removal from the Scheme.</w:t>
      </w:r>
      <w:bookmarkEnd w:id="169"/>
      <w:r w:rsidRPr="006F69DC">
        <w:t xml:space="preserve"> </w:t>
      </w:r>
    </w:p>
    <w:p w14:paraId="1734C028" w14:textId="77777777" w:rsidR="0012041E" w:rsidRPr="006F69DC" w:rsidRDefault="0012041E" w:rsidP="0012041E">
      <w:pPr>
        <w:pStyle w:val="Heading1"/>
      </w:pPr>
      <w:bookmarkStart w:id="170" w:name="_Toc231758619"/>
      <w:bookmarkStart w:id="171" w:name="_Toc236302280"/>
      <w:r w:rsidRPr="006F69DC">
        <w:t>Applications for Prequalification</w:t>
      </w:r>
      <w:bookmarkEnd w:id="170"/>
      <w:bookmarkEnd w:id="171"/>
    </w:p>
    <w:p w14:paraId="5DBC7FA4" w14:textId="77777777" w:rsidR="0012041E" w:rsidRPr="00AF012C" w:rsidRDefault="0012041E" w:rsidP="0012041E">
      <w:pPr>
        <w:pStyle w:val="StyleHeading2LatinArialNotBold"/>
        <w:keepLines/>
      </w:pPr>
      <w:bookmarkStart w:id="172" w:name="_Toc231758620"/>
      <w:r w:rsidRPr="00581BD6">
        <w:t>Applications may be made at any time during the life of the Scheme</w:t>
      </w:r>
      <w:r w:rsidRPr="00AF012C">
        <w:t>.</w:t>
      </w:r>
      <w:bookmarkEnd w:id="172"/>
    </w:p>
    <w:p w14:paraId="2379B0DD" w14:textId="40B3EAAA" w:rsidR="0012041E" w:rsidRPr="006F69DC" w:rsidRDefault="0012041E" w:rsidP="21D2D26A">
      <w:pPr>
        <w:pStyle w:val="StyleHeading2LatinArialNotBold"/>
        <w:keepLines/>
        <w:numPr>
          <w:ilvl w:val="0"/>
          <w:numId w:val="0"/>
        </w:numPr>
      </w:pPr>
      <w:bookmarkStart w:id="173" w:name="_Toc231758621"/>
      <w:r w:rsidRPr="006F69DC">
        <w:t>Applications must be complete and submitted online via the NSW Supplier Hub website.</w:t>
      </w:r>
      <w:bookmarkEnd w:id="173"/>
      <w:r w:rsidRPr="006F69DC">
        <w:t xml:space="preserve"> </w:t>
      </w:r>
    </w:p>
    <w:p w14:paraId="0E82D28C" w14:textId="0E8D8C64" w:rsidR="0012041E" w:rsidRPr="006F69DC" w:rsidRDefault="0012041E" w:rsidP="0012041E">
      <w:pPr>
        <w:pStyle w:val="StyleHeading2LatinArialNotBold"/>
        <w:keepLines/>
      </w:pPr>
      <w:bookmarkStart w:id="174" w:name="_Toc231758622"/>
      <w:r w:rsidRPr="006F69DC">
        <w:t xml:space="preserve">Only those Applications which fully satisfy </w:t>
      </w:r>
      <w:r w:rsidR="0031427F" w:rsidRPr="006F69DC">
        <w:t xml:space="preserve">the </w:t>
      </w:r>
      <w:r w:rsidR="00E1754E" w:rsidRPr="006F69DC">
        <w:t>Conditions for</w:t>
      </w:r>
      <w:r w:rsidR="0031427F" w:rsidRPr="006F69DC">
        <w:t xml:space="preserve"> </w:t>
      </w:r>
      <w:r w:rsidR="00E1754E" w:rsidRPr="006F69DC">
        <w:t xml:space="preserve">Participation </w:t>
      </w:r>
      <w:r w:rsidR="0031427F" w:rsidRPr="006F69DC">
        <w:t xml:space="preserve">and </w:t>
      </w:r>
      <w:r w:rsidRPr="006F69DC">
        <w:t xml:space="preserve">all </w:t>
      </w:r>
      <w:r w:rsidR="0031427F" w:rsidRPr="006F69DC">
        <w:t xml:space="preserve">lawful procedural </w:t>
      </w:r>
      <w:r w:rsidRPr="006F69DC">
        <w:t xml:space="preserve">requirements set out in these Scheme Conditions and the Scheme application form available via the NSW Supplier Hub website will be considered by </w:t>
      </w:r>
      <w:r w:rsidRPr="00581BD6">
        <w:t>the Evaluation Team (ET).</w:t>
      </w:r>
      <w:bookmarkEnd w:id="174"/>
    </w:p>
    <w:p w14:paraId="19714BE7" w14:textId="77777777" w:rsidR="0012041E" w:rsidRPr="006F69DC" w:rsidRDefault="0012041E" w:rsidP="0012041E">
      <w:pPr>
        <w:pStyle w:val="BodyText"/>
        <w:rPr>
          <w:lang w:eastAsia="en-AU"/>
        </w:rPr>
      </w:pPr>
    </w:p>
    <w:p w14:paraId="3CCE21E1" w14:textId="77777777" w:rsidR="0012041E" w:rsidRPr="006F69DC" w:rsidRDefault="0012041E" w:rsidP="0012041E">
      <w:pPr>
        <w:pStyle w:val="BodyText"/>
        <w:rPr>
          <w:lang w:eastAsia="en-AU"/>
        </w:rPr>
      </w:pPr>
    </w:p>
    <w:p w14:paraId="7A0F4C81" w14:textId="7B718B38" w:rsidR="00D75AC1" w:rsidRPr="006F69DC" w:rsidRDefault="00D75AC1" w:rsidP="0012041E">
      <w:pPr>
        <w:pStyle w:val="Heading1"/>
      </w:pPr>
      <w:bookmarkStart w:id="175" w:name="_Toc231758623"/>
      <w:bookmarkStart w:id="176" w:name="_Toc236302281"/>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r w:rsidRPr="006F69DC">
        <w:lastRenderedPageBreak/>
        <w:t>Fee Structure</w:t>
      </w:r>
      <w:bookmarkEnd w:id="175"/>
      <w:bookmarkEnd w:id="176"/>
    </w:p>
    <w:p w14:paraId="4EA3421E" w14:textId="2E0B5DE4" w:rsidR="006A4ED7" w:rsidRPr="006F69DC" w:rsidRDefault="006A4ED7">
      <w:pPr>
        <w:pStyle w:val="StyleHeading2LatinArialNotBold"/>
        <w:keepLines/>
      </w:pPr>
      <w:bookmarkStart w:id="177" w:name="_Toc231758624"/>
      <w:r w:rsidRPr="006F69DC">
        <w:t>The fees to be charged for each individual engagement for which the Service Provider is selected shall be agreed between the Service Provider and the Customer.</w:t>
      </w:r>
      <w:bookmarkEnd w:id="177"/>
    </w:p>
    <w:p w14:paraId="682C579B" w14:textId="265D5E58" w:rsidR="006A4ED7" w:rsidRPr="006F69DC" w:rsidRDefault="006A4ED7" w:rsidP="21D2D26A">
      <w:pPr>
        <w:pStyle w:val="StyleHeading2LatinArialNotBold"/>
        <w:keepLines/>
        <w:numPr>
          <w:ilvl w:val="0"/>
          <w:numId w:val="0"/>
        </w:numPr>
      </w:pPr>
      <w:bookmarkStart w:id="178" w:name="_Toc231758625"/>
      <w:r w:rsidRPr="006F69DC">
        <w:t xml:space="preserve">The range of rates specified in an Application shall remain firm for </w:t>
      </w:r>
      <w:r w:rsidR="00202BFB">
        <w:t xml:space="preserve">a </w:t>
      </w:r>
      <w:r w:rsidR="00C93236" w:rsidRPr="006F69DC">
        <w:t>24-month</w:t>
      </w:r>
      <w:r w:rsidRPr="006F69DC">
        <w:t xml:space="preserve"> period. At that time, an application may be made by a Service Provider to update the hourly rates specified in an </w:t>
      </w:r>
      <w:proofErr w:type="gramStart"/>
      <w:r w:rsidRPr="006F69DC">
        <w:t>Application</w:t>
      </w:r>
      <w:proofErr w:type="gramEnd"/>
      <w:r w:rsidRPr="006F69DC">
        <w:t>.</w:t>
      </w:r>
      <w:bookmarkEnd w:id="178"/>
      <w:r w:rsidRPr="006F69DC">
        <w:t xml:space="preserve"> </w:t>
      </w:r>
    </w:p>
    <w:p w14:paraId="0829C5EE" w14:textId="5F34DB29" w:rsidR="006A4ED7" w:rsidRPr="006F69DC" w:rsidRDefault="006A4ED7">
      <w:pPr>
        <w:pStyle w:val="StyleHeading2LatinArialNotBold"/>
        <w:keepLines/>
      </w:pPr>
      <w:bookmarkStart w:id="179" w:name="_Toc231758626"/>
      <w:r w:rsidRPr="006F69DC">
        <w:t>The rates shall include all costs of the Applicant excluding subsistence and travel costs outside the Sydney Metropolitan Area and/or from Interstate and including employee related costs, data processing, the provision of personal computers, any other tools or equipment required in the provision of Services, and travel costs within the Sydney metropolitan area (except if the Service Provider is from Interstate).</w:t>
      </w:r>
      <w:bookmarkEnd w:id="179"/>
      <w:r w:rsidRPr="006F69DC">
        <w:t xml:space="preserve"> </w:t>
      </w:r>
    </w:p>
    <w:p w14:paraId="459AEF29" w14:textId="2F4E604D" w:rsidR="006A4ED7" w:rsidRPr="006F69DC" w:rsidRDefault="006A4ED7">
      <w:pPr>
        <w:pStyle w:val="StyleHeading2LatinArialNotBold"/>
        <w:keepLines/>
      </w:pPr>
      <w:bookmarkStart w:id="180" w:name="_Toc231758627"/>
      <w:r w:rsidRPr="006F69DC">
        <w:t xml:space="preserve">Subsistence and travel expenses outside the Sydney metropolitan area and/or where the Service Provider is from Interstate are to be charged at actual cost, or at the rates specified under the </w:t>
      </w:r>
      <w:r w:rsidRPr="00581BD6">
        <w:rPr>
          <w:i/>
          <w:iCs/>
        </w:rPr>
        <w:t>Crown Employees (Public Service Conditions of Employment) Reviewed Award 2006</w:t>
      </w:r>
      <w:r w:rsidRPr="006F69DC">
        <w:t>, whichever is the lesser.</w:t>
      </w:r>
      <w:bookmarkEnd w:id="180"/>
      <w:r w:rsidRPr="006F69DC">
        <w:t xml:space="preserve"> </w:t>
      </w:r>
    </w:p>
    <w:p w14:paraId="63D5DE78" w14:textId="288EC6DB" w:rsidR="006A4ED7" w:rsidRPr="006F69DC" w:rsidRDefault="006A4ED7" w:rsidP="21D2D26A">
      <w:pPr>
        <w:pStyle w:val="StyleHeading2LatinArialNotBold"/>
        <w:keepLines/>
        <w:numPr>
          <w:ilvl w:val="0"/>
          <w:numId w:val="0"/>
        </w:numPr>
      </w:pPr>
      <w:bookmarkStart w:id="181" w:name="_Toc231758628"/>
      <w:r w:rsidRPr="00AF012C">
        <w:t xml:space="preserve">Customers may take the hourly rates specified in an </w:t>
      </w:r>
      <w:proofErr w:type="gramStart"/>
      <w:r w:rsidRPr="00AF012C">
        <w:t>Application</w:t>
      </w:r>
      <w:proofErr w:type="gramEnd"/>
      <w:r w:rsidRPr="00AF012C">
        <w:t xml:space="preserve"> into account when selecting a Service Provider for work.</w:t>
      </w:r>
      <w:bookmarkEnd w:id="181"/>
      <w:r w:rsidRPr="006F69DC">
        <w:t xml:space="preserve">   </w:t>
      </w:r>
    </w:p>
    <w:p w14:paraId="4DF6CB32" w14:textId="086F865F" w:rsidR="00D75AC1" w:rsidRPr="006F69DC" w:rsidRDefault="006A4ED7">
      <w:pPr>
        <w:pStyle w:val="StyleHeading2LatinArialNotBold"/>
        <w:keepLines/>
      </w:pPr>
      <w:bookmarkStart w:id="182" w:name="_Toc231758629"/>
      <w:r w:rsidRPr="006F69DC">
        <w:t>The fees to be charged for each individual engagement for which the Service Provider is selected shall be agreed between the Service Provider and the Customer. The Customer may negotiate rates with the Service Provider.</w:t>
      </w:r>
      <w:bookmarkEnd w:id="182"/>
    </w:p>
    <w:p w14:paraId="2194EDB1" w14:textId="731E71BA" w:rsidR="00D75AC1" w:rsidRPr="006F69DC" w:rsidRDefault="008E5342" w:rsidP="0012041E">
      <w:pPr>
        <w:pStyle w:val="Heading1"/>
      </w:pPr>
      <w:bookmarkStart w:id="183" w:name="_Toc231758630"/>
      <w:bookmarkStart w:id="184" w:name="_Ref232174670"/>
      <w:bookmarkStart w:id="185" w:name="_Toc236302282"/>
      <w:r w:rsidRPr="006F69DC">
        <w:t>Prequalification Process</w:t>
      </w:r>
      <w:bookmarkEnd w:id="183"/>
      <w:bookmarkEnd w:id="184"/>
      <w:bookmarkEnd w:id="185"/>
    </w:p>
    <w:p w14:paraId="629C3A88" w14:textId="080F90EA" w:rsidR="00B87110" w:rsidRPr="006F69DC" w:rsidRDefault="00B87110" w:rsidP="004F0739">
      <w:pPr>
        <w:pStyle w:val="StyleHeading2LatinArialNotBold"/>
        <w:keepLines/>
      </w:pPr>
      <w:bookmarkStart w:id="186" w:name="_Toc40368917"/>
      <w:bookmarkStart w:id="187" w:name="_Toc41662935"/>
      <w:bookmarkStart w:id="188" w:name="_Toc61344290"/>
      <w:bookmarkStart w:id="189" w:name="_Toc79665187"/>
      <w:bookmarkStart w:id="190" w:name="_Toc231758631"/>
      <w:r w:rsidRPr="006F69DC">
        <w:t xml:space="preserve">The Evaluation Team will assess the Applications periodically </w:t>
      </w:r>
      <w:r w:rsidR="00B831DB" w:rsidRPr="006F69DC">
        <w:t xml:space="preserve">in accordance with DCS’ administration of this </w:t>
      </w:r>
      <w:r w:rsidR="005006CC" w:rsidRPr="006F69DC">
        <w:t>Scheme</w:t>
      </w:r>
      <w:r w:rsidR="00FF0D3D">
        <w:t xml:space="preserve"> which will be open</w:t>
      </w:r>
      <w:r w:rsidR="006D41E5">
        <w:t xml:space="preserve"> to receive new Applications </w:t>
      </w:r>
      <w:r w:rsidR="00555218">
        <w:t>during the life of</w:t>
      </w:r>
      <w:r w:rsidR="006D41E5">
        <w:t xml:space="preserve"> </w:t>
      </w:r>
      <w:r w:rsidR="00443C5F">
        <w:t>the Scheme</w:t>
      </w:r>
      <w:r w:rsidRPr="006F69DC">
        <w:t>.</w:t>
      </w:r>
      <w:bookmarkEnd w:id="186"/>
      <w:bookmarkEnd w:id="187"/>
      <w:bookmarkEnd w:id="188"/>
      <w:bookmarkEnd w:id="189"/>
      <w:bookmarkEnd w:id="190"/>
    </w:p>
    <w:p w14:paraId="1E7E5B56" w14:textId="5AB482D0" w:rsidR="00B87110" w:rsidRPr="006F69DC" w:rsidRDefault="00B87110" w:rsidP="004F0739">
      <w:pPr>
        <w:pStyle w:val="StyleHeading2LatinArialNotBold"/>
        <w:keepLines/>
      </w:pPr>
      <w:bookmarkStart w:id="191" w:name="_Toc40368918"/>
      <w:bookmarkStart w:id="192" w:name="_Toc41662936"/>
      <w:bookmarkStart w:id="193" w:name="_Toc61344291"/>
      <w:bookmarkStart w:id="194" w:name="_Toc79665188"/>
      <w:bookmarkStart w:id="195" w:name="_Toc231758632"/>
      <w:r w:rsidRPr="006F69DC">
        <w:lastRenderedPageBreak/>
        <w:t xml:space="preserve">The Evaluation Team will only assess applications submitted in accordance with these Scheme Conditions. They will assess applications </w:t>
      </w:r>
      <w:r w:rsidR="00C236EC" w:rsidRPr="006F69DC">
        <w:t xml:space="preserve">against </w:t>
      </w:r>
      <w:r w:rsidRPr="006F69DC">
        <w:t xml:space="preserve">the </w:t>
      </w:r>
      <w:r w:rsidR="00C236EC" w:rsidRPr="006F69DC">
        <w:t>Conditions for Participation</w:t>
      </w:r>
      <w:r w:rsidRPr="006F69DC">
        <w:t xml:space="preserve"> and may investigate an application as per </w:t>
      </w:r>
      <w:r w:rsidR="00141C1B" w:rsidRPr="006F69DC">
        <w:t>c</w:t>
      </w:r>
      <w:r w:rsidRPr="006F69DC">
        <w:t>lause</w:t>
      </w:r>
      <w:r w:rsidR="00AF012C">
        <w:t xml:space="preserve"> </w:t>
      </w:r>
      <w:r w:rsidR="00AF012C" w:rsidRPr="00AF012C">
        <w:fldChar w:fldCharType="begin"/>
      </w:r>
      <w:r w:rsidR="00AF012C" w:rsidRPr="00AF012C">
        <w:instrText xml:space="preserve"> REF _Ref231988265 \r \h  \* MERGEFORMAT </w:instrText>
      </w:r>
      <w:r w:rsidR="00AF012C" w:rsidRPr="00AF012C">
        <w:fldChar w:fldCharType="separate"/>
      </w:r>
      <w:r w:rsidR="00BB0C43">
        <w:t>7.2</w:t>
      </w:r>
      <w:r w:rsidR="00AF012C" w:rsidRPr="00AF012C">
        <w:fldChar w:fldCharType="end"/>
      </w:r>
      <w:r w:rsidRPr="006F69DC">
        <w:t>.</w:t>
      </w:r>
      <w:bookmarkEnd w:id="191"/>
      <w:bookmarkEnd w:id="192"/>
      <w:bookmarkEnd w:id="193"/>
      <w:bookmarkEnd w:id="194"/>
      <w:bookmarkEnd w:id="195"/>
    </w:p>
    <w:p w14:paraId="7082A33E" w14:textId="7DFC1388" w:rsidR="00B87110" w:rsidRPr="006F69DC" w:rsidRDefault="00B87110" w:rsidP="004F0739">
      <w:pPr>
        <w:pStyle w:val="StyleHeading2LatinArialNotBold"/>
        <w:keepLines/>
      </w:pPr>
      <w:bookmarkStart w:id="196" w:name="_Toc231758633"/>
      <w:bookmarkStart w:id="197" w:name="_Toc40368919"/>
      <w:bookmarkStart w:id="198" w:name="_Toc41662937"/>
      <w:bookmarkStart w:id="199" w:name="_Toc61344292"/>
      <w:bookmarkStart w:id="200" w:name="_Toc79665189"/>
      <w:r w:rsidRPr="006F69DC">
        <w:t xml:space="preserve">The Evaluation Team will determine the membership of the </w:t>
      </w:r>
      <w:r w:rsidR="00FE4CAB" w:rsidRPr="006F69DC">
        <w:t>Procurement</w:t>
      </w:r>
      <w:r w:rsidR="001B7D02" w:rsidRPr="006F69DC">
        <w:t xml:space="preserve"> List </w:t>
      </w:r>
      <w:r w:rsidRPr="006F69DC">
        <w:t>to be formed under the Scheme.  Membership of the Scheme will comprise both smaller and larger Service Providers who can provide a range of general or specialist capabilities and services.</w:t>
      </w:r>
      <w:bookmarkEnd w:id="196"/>
      <w:r w:rsidRPr="006F69DC">
        <w:t xml:space="preserve"> </w:t>
      </w:r>
      <w:bookmarkEnd w:id="197"/>
      <w:bookmarkEnd w:id="198"/>
      <w:bookmarkEnd w:id="199"/>
      <w:bookmarkEnd w:id="200"/>
    </w:p>
    <w:p w14:paraId="5EBD79C8" w14:textId="5CBF2946" w:rsidR="00B87110" w:rsidRPr="006F69DC" w:rsidRDefault="000B6B18" w:rsidP="004F0739">
      <w:pPr>
        <w:pStyle w:val="StyleHeading2LatinArialNotBold"/>
        <w:keepLines/>
        <w:rPr>
          <w:b/>
        </w:rPr>
      </w:pPr>
      <w:bookmarkStart w:id="201" w:name="_Toc40368920"/>
      <w:bookmarkStart w:id="202" w:name="_Toc41662938"/>
      <w:bookmarkStart w:id="203" w:name="_Toc61344293"/>
      <w:bookmarkStart w:id="204" w:name="_Toc79665190"/>
      <w:bookmarkStart w:id="205" w:name="_Toc231758634"/>
      <w:r w:rsidRPr="006F69DC">
        <w:t xml:space="preserve">A </w:t>
      </w:r>
      <w:r w:rsidR="00B87110" w:rsidRPr="006F69DC">
        <w:t xml:space="preserve">list of </w:t>
      </w:r>
      <w:r w:rsidRPr="006F69DC">
        <w:t>Service Providers</w:t>
      </w:r>
      <w:r w:rsidR="0044599B" w:rsidRPr="006F69DC">
        <w:t xml:space="preserve"> </w:t>
      </w:r>
      <w:r w:rsidR="00B87110" w:rsidRPr="006F69DC">
        <w:t xml:space="preserve">will be displayed on the </w:t>
      </w:r>
      <w:hyperlink r:id="rId21" w:history="1">
        <w:r w:rsidR="0091143D" w:rsidRPr="006F69DC">
          <w:rPr>
            <w:rStyle w:val="Hyperlink"/>
          </w:rPr>
          <w:t>buy.nsw</w:t>
        </w:r>
      </w:hyperlink>
      <w:r w:rsidR="0091143D" w:rsidRPr="006F69DC">
        <w:t xml:space="preserve"> </w:t>
      </w:r>
      <w:r w:rsidR="00B87110" w:rsidRPr="006F69DC">
        <w:t>website including but not limited to:</w:t>
      </w:r>
      <w:bookmarkEnd w:id="201"/>
      <w:bookmarkEnd w:id="202"/>
      <w:bookmarkEnd w:id="203"/>
      <w:bookmarkEnd w:id="204"/>
      <w:bookmarkEnd w:id="205"/>
      <w:r w:rsidR="00B87110" w:rsidRPr="006F69DC">
        <w:t xml:space="preserve"> </w:t>
      </w:r>
    </w:p>
    <w:p w14:paraId="25F5DC07" w14:textId="01BBD1D6" w:rsidR="00B87110" w:rsidRPr="00581BD6" w:rsidRDefault="00B87110" w:rsidP="000471D3">
      <w:pPr>
        <w:pStyle w:val="DCSbullet"/>
        <w:numPr>
          <w:ilvl w:val="0"/>
          <w:numId w:val="56"/>
        </w:numPr>
        <w:rPr>
          <w:lang w:val="en-AU"/>
        </w:rPr>
      </w:pPr>
      <w:r w:rsidRPr="00581BD6">
        <w:rPr>
          <w:lang w:val="en-AU"/>
        </w:rPr>
        <w:t>Name and contact details of Service Provider;</w:t>
      </w:r>
    </w:p>
    <w:p w14:paraId="6406C15F" w14:textId="0E5F1FFF" w:rsidR="00B87110" w:rsidRPr="00581BD6" w:rsidRDefault="00B87110" w:rsidP="000471D3">
      <w:pPr>
        <w:pStyle w:val="DCSbullet"/>
        <w:numPr>
          <w:ilvl w:val="0"/>
          <w:numId w:val="56"/>
        </w:numPr>
        <w:rPr>
          <w:lang w:val="en-AU"/>
        </w:rPr>
      </w:pPr>
      <w:r w:rsidRPr="00581BD6">
        <w:rPr>
          <w:lang w:val="en-AU"/>
        </w:rPr>
        <w:t>Link to Service Provider’s website</w:t>
      </w:r>
      <w:r w:rsidR="00812F69" w:rsidRPr="00581BD6">
        <w:rPr>
          <w:lang w:val="en-AU"/>
        </w:rPr>
        <w:t>;</w:t>
      </w:r>
    </w:p>
    <w:p w14:paraId="723548A1" w14:textId="538016B6" w:rsidR="00B87110" w:rsidRPr="00581BD6" w:rsidRDefault="00B87110" w:rsidP="000471D3">
      <w:pPr>
        <w:pStyle w:val="DCSbullet"/>
        <w:numPr>
          <w:ilvl w:val="0"/>
          <w:numId w:val="56"/>
        </w:numPr>
        <w:rPr>
          <w:lang w:val="en-AU"/>
        </w:rPr>
      </w:pPr>
      <w:r w:rsidRPr="00581BD6">
        <w:rPr>
          <w:lang w:val="en-AU"/>
        </w:rPr>
        <w:t>Pre-qualified capabilities;</w:t>
      </w:r>
    </w:p>
    <w:p w14:paraId="71FDD3F8" w14:textId="73B6F52E" w:rsidR="00B87110" w:rsidRPr="00581BD6" w:rsidRDefault="00B87110" w:rsidP="000471D3">
      <w:pPr>
        <w:pStyle w:val="DCSbullet"/>
        <w:numPr>
          <w:ilvl w:val="0"/>
          <w:numId w:val="56"/>
        </w:numPr>
        <w:rPr>
          <w:lang w:val="en-AU"/>
        </w:rPr>
      </w:pPr>
      <w:r w:rsidRPr="00581BD6">
        <w:rPr>
          <w:lang w:val="en-AU"/>
        </w:rPr>
        <w:t>Types of services available from Service Provider</w:t>
      </w:r>
    </w:p>
    <w:p w14:paraId="7B995326" w14:textId="2C9F4D47" w:rsidR="00243AB0" w:rsidRPr="006F69DC" w:rsidRDefault="00943C08" w:rsidP="0012041E">
      <w:pPr>
        <w:pStyle w:val="Heading1"/>
      </w:pPr>
      <w:bookmarkStart w:id="206" w:name="_Toc236302283"/>
      <w:r w:rsidRPr="006F69DC">
        <w:t xml:space="preserve">Conditions </w:t>
      </w:r>
      <w:r w:rsidR="006D67A9" w:rsidRPr="006F69DC">
        <w:t>for</w:t>
      </w:r>
      <w:r w:rsidRPr="006F69DC">
        <w:t xml:space="preserve"> participation</w:t>
      </w:r>
      <w:bookmarkEnd w:id="206"/>
    </w:p>
    <w:p w14:paraId="2EC83552" w14:textId="77777777" w:rsidR="00E91ADC" w:rsidRPr="00581BD6" w:rsidRDefault="00BC6106" w:rsidP="00D76E06">
      <w:pPr>
        <w:pStyle w:val="StyleHeading2LatinArialNotBold"/>
        <w:keepLines/>
      </w:pPr>
      <w:bookmarkStart w:id="207" w:name="_Ref232166229"/>
      <w:bookmarkStart w:id="208" w:name="_Toc231758636"/>
      <w:r w:rsidRPr="006F69DC">
        <w:t xml:space="preserve">Applications will be assessed </w:t>
      </w:r>
      <w:r w:rsidR="00AD4309" w:rsidRPr="006F69DC">
        <w:t xml:space="preserve">to evaluate </w:t>
      </w:r>
      <w:r w:rsidR="00AD4309" w:rsidRPr="00581BD6">
        <w:t xml:space="preserve">the financial capacity, and commercial and technical abilities, of the Applicant, </w:t>
      </w:r>
      <w:proofErr w:type="gramStart"/>
      <w:r w:rsidR="00AD4309" w:rsidRPr="00581BD6">
        <w:t>on the basis of</w:t>
      </w:r>
      <w:proofErr w:type="gramEnd"/>
      <w:r w:rsidR="00AD4309" w:rsidRPr="00581BD6">
        <w:t xml:space="preserve"> the Applicant's business activities wherever they have occurred</w:t>
      </w:r>
      <w:r w:rsidR="00355152" w:rsidRPr="00581BD6">
        <w:t>.</w:t>
      </w:r>
      <w:bookmarkEnd w:id="207"/>
      <w:r w:rsidR="00355152" w:rsidRPr="00581BD6">
        <w:t xml:space="preserve">  </w:t>
      </w:r>
    </w:p>
    <w:p w14:paraId="427C5D0E" w14:textId="2B1A0FE8" w:rsidR="0026215A" w:rsidRPr="006F69DC" w:rsidRDefault="0026215A" w:rsidP="0026215A">
      <w:pPr>
        <w:pStyle w:val="StyleHeading2LatinArialNotBold"/>
        <w:keepLines/>
      </w:pPr>
      <w:bookmarkStart w:id="209" w:name="_Ref232177276"/>
      <w:bookmarkEnd w:id="208"/>
      <w:r w:rsidRPr="006F69DC">
        <w:t xml:space="preserve">The conditions of participation for the </w:t>
      </w:r>
      <w:r w:rsidR="00FE4CAB" w:rsidRPr="006F69DC">
        <w:t>Procurement</w:t>
      </w:r>
      <w:r w:rsidRPr="006F69DC">
        <w:t xml:space="preserve"> List are:</w:t>
      </w:r>
      <w:bookmarkEnd w:id="209"/>
    </w:p>
    <w:p w14:paraId="7F361550" w14:textId="4A651715" w:rsidR="00351DBC" w:rsidRPr="006F69DC" w:rsidRDefault="00CD4E82" w:rsidP="00CD4E82">
      <w:pPr>
        <w:pStyle w:val="DCSbullet"/>
        <w:numPr>
          <w:ilvl w:val="0"/>
          <w:numId w:val="81"/>
        </w:numPr>
        <w:rPr>
          <w:lang w:val="en-AU"/>
        </w:rPr>
      </w:pPr>
      <w:r w:rsidRPr="006F69DC">
        <w:rPr>
          <w:lang w:val="en-AU"/>
        </w:rPr>
        <w:t xml:space="preserve">the Applicant or Service Provider has a current </w:t>
      </w:r>
      <w:r w:rsidR="0005493E" w:rsidRPr="006F69DC">
        <w:rPr>
          <w:lang w:val="en-AU"/>
        </w:rPr>
        <w:t xml:space="preserve">NSW </w:t>
      </w:r>
      <w:r w:rsidRPr="006F69DC">
        <w:rPr>
          <w:lang w:val="en-AU"/>
        </w:rPr>
        <w:t>Supplier Hub profile;</w:t>
      </w:r>
    </w:p>
    <w:p w14:paraId="1D83026D" w14:textId="1C5A1C43" w:rsidR="00CD4E82" w:rsidRPr="006F69DC" w:rsidRDefault="00474278" w:rsidP="00CD4E82">
      <w:pPr>
        <w:pStyle w:val="DCSbullet"/>
        <w:numPr>
          <w:ilvl w:val="0"/>
          <w:numId w:val="81"/>
        </w:numPr>
        <w:rPr>
          <w:lang w:val="en-AU"/>
        </w:rPr>
      </w:pPr>
      <w:proofErr w:type="gramStart"/>
      <w:r w:rsidRPr="006F69DC">
        <w:rPr>
          <w:lang w:val="en-AU"/>
        </w:rPr>
        <w:t>all of</w:t>
      </w:r>
      <w:proofErr w:type="gramEnd"/>
      <w:r w:rsidRPr="006F69DC">
        <w:rPr>
          <w:lang w:val="en-AU"/>
        </w:rPr>
        <w:t xml:space="preserve"> the mandatory information and supporting evidence specified in this clause </w:t>
      </w:r>
      <w:r w:rsidRPr="006F69DC">
        <w:rPr>
          <w:lang w:val="en-AU"/>
        </w:rPr>
        <w:fldChar w:fldCharType="begin"/>
      </w:r>
      <w:r w:rsidRPr="006F69DC">
        <w:rPr>
          <w:lang w:val="en-AU"/>
        </w:rPr>
        <w:instrText xml:space="preserve"> REF _Ref232177276 \r \h </w:instrText>
      </w:r>
      <w:r w:rsidRPr="006F69DC">
        <w:rPr>
          <w:lang w:val="en-AU"/>
        </w:rPr>
      </w:r>
      <w:r w:rsidRPr="006F69DC">
        <w:rPr>
          <w:lang w:val="en-AU"/>
        </w:rPr>
        <w:fldChar w:fldCharType="separate"/>
      </w:r>
      <w:r w:rsidR="00BB0C43">
        <w:rPr>
          <w:lang w:val="en-AU"/>
        </w:rPr>
        <w:t>12.2</w:t>
      </w:r>
      <w:r w:rsidRPr="006F69DC">
        <w:rPr>
          <w:lang w:val="en-AU"/>
        </w:rPr>
        <w:fldChar w:fldCharType="end"/>
      </w:r>
      <w:r w:rsidRPr="006F69DC">
        <w:rPr>
          <w:lang w:val="en-AU"/>
        </w:rPr>
        <w:t xml:space="preserve"> </w:t>
      </w:r>
      <w:r w:rsidR="00DB508F" w:rsidRPr="006F69DC">
        <w:rPr>
          <w:lang w:val="en-AU"/>
        </w:rPr>
        <w:t>have been provided</w:t>
      </w:r>
      <w:r w:rsidR="00751222" w:rsidRPr="006F69DC">
        <w:rPr>
          <w:lang w:val="en-AU"/>
        </w:rPr>
        <w:t>;</w:t>
      </w:r>
    </w:p>
    <w:p w14:paraId="47F61179" w14:textId="525A98B2" w:rsidR="00751222" w:rsidRPr="006F69DC" w:rsidRDefault="00E43E5F" w:rsidP="00CD4E82">
      <w:pPr>
        <w:pStyle w:val="DCSbullet"/>
        <w:numPr>
          <w:ilvl w:val="0"/>
          <w:numId w:val="81"/>
        </w:numPr>
        <w:rPr>
          <w:lang w:val="en-AU"/>
        </w:rPr>
      </w:pPr>
      <w:bookmarkStart w:id="210" w:name="_Ref232178651"/>
      <w:r w:rsidRPr="006F69DC">
        <w:rPr>
          <w:lang w:val="en-AU"/>
        </w:rPr>
        <w:t xml:space="preserve">for every nominated or approved category of services that are available under </w:t>
      </w:r>
      <w:r w:rsidR="006E1F67" w:rsidRPr="006F69DC">
        <w:rPr>
          <w:lang w:val="en-AU"/>
        </w:rPr>
        <w:t>this Scheme:</w:t>
      </w:r>
      <w:bookmarkEnd w:id="210"/>
    </w:p>
    <w:p w14:paraId="6B30C607" w14:textId="000B470D" w:rsidR="004B3E8C" w:rsidRPr="00581BD6" w:rsidRDefault="00D3771C" w:rsidP="00D3771C">
      <w:pPr>
        <w:pStyle w:val="DCSbullet"/>
        <w:numPr>
          <w:ilvl w:val="0"/>
          <w:numId w:val="83"/>
        </w:numPr>
        <w:rPr>
          <w:lang w:val="en-AU"/>
        </w:rPr>
      </w:pPr>
      <w:r w:rsidRPr="00581BD6">
        <w:rPr>
          <w:lang w:val="en-AU"/>
        </w:rPr>
        <w:t xml:space="preserve">all mandatory questions listed in the applicable questionnaire on </w:t>
      </w:r>
      <w:hyperlink r:id="rId22" w:history="1">
        <w:r w:rsidR="001A10F5" w:rsidRPr="007A6884">
          <w:rPr>
            <w:rStyle w:val="Hyperlink"/>
            <w:lang w:val="en-AU"/>
          </w:rPr>
          <w:t>buy.nsw</w:t>
        </w:r>
      </w:hyperlink>
      <w:r w:rsidRPr="00581BD6">
        <w:rPr>
          <w:lang w:val="en-AU"/>
        </w:rPr>
        <w:t xml:space="preserve"> must be answered satisfactorily; </w:t>
      </w:r>
    </w:p>
    <w:p w14:paraId="11F29311" w14:textId="5B54AD01" w:rsidR="00D3771C" w:rsidRPr="006F69DC" w:rsidRDefault="004B3E8C" w:rsidP="00D3771C">
      <w:pPr>
        <w:pStyle w:val="DCSbullet"/>
        <w:numPr>
          <w:ilvl w:val="0"/>
          <w:numId w:val="83"/>
        </w:numPr>
        <w:rPr>
          <w:lang w:val="en-AU"/>
        </w:rPr>
      </w:pPr>
      <w:r w:rsidRPr="006F69DC">
        <w:rPr>
          <w:lang w:val="en-AU"/>
        </w:rPr>
        <w:lastRenderedPageBreak/>
        <w:t>experience in, and performance and effectiveness of, the Capabilities and Services covered in this Scheme</w:t>
      </w:r>
      <w:r w:rsidR="00531D8B" w:rsidRPr="006F69DC">
        <w:rPr>
          <w:lang w:val="en-AU"/>
        </w:rPr>
        <w:t xml:space="preserve"> and nominated in the Application </w:t>
      </w:r>
      <w:r w:rsidR="00917C9A" w:rsidRPr="006F69DC">
        <w:rPr>
          <w:lang w:val="en-AU"/>
        </w:rPr>
        <w:t>must be satisfactory</w:t>
      </w:r>
      <w:r w:rsidR="00531D8B" w:rsidRPr="006F69DC">
        <w:rPr>
          <w:lang w:val="en-AU"/>
        </w:rPr>
        <w:t>;</w:t>
      </w:r>
    </w:p>
    <w:p w14:paraId="183FD878" w14:textId="20BEB840" w:rsidR="00E64B3B" w:rsidRDefault="00A07C5E" w:rsidP="00581BD6">
      <w:pPr>
        <w:pStyle w:val="DCSbullet"/>
        <w:numPr>
          <w:ilvl w:val="0"/>
          <w:numId w:val="83"/>
        </w:numPr>
        <w:rPr>
          <w:lang w:val="en-AU"/>
        </w:rPr>
      </w:pPr>
      <w:r w:rsidRPr="00581BD6">
        <w:rPr>
          <w:lang w:val="en-AU"/>
        </w:rPr>
        <w:t>the Applicant's or Service Provider's financial capacity</w:t>
      </w:r>
      <w:r w:rsidR="008D0340">
        <w:rPr>
          <w:lang w:val="en-AU"/>
        </w:rPr>
        <w:t xml:space="preserve"> and that of its directors or p</w:t>
      </w:r>
      <w:r w:rsidR="00E263FA">
        <w:rPr>
          <w:lang w:val="en-AU"/>
        </w:rPr>
        <w:t>rincipals (if applicable)</w:t>
      </w:r>
      <w:r w:rsidRPr="00581BD6">
        <w:rPr>
          <w:lang w:val="en-AU"/>
        </w:rPr>
        <w:t xml:space="preserve"> must be sound;</w:t>
      </w:r>
    </w:p>
    <w:p w14:paraId="589E3F88" w14:textId="5B782EC4" w:rsidR="00A95A36" w:rsidRDefault="00587445" w:rsidP="00581BD6">
      <w:pPr>
        <w:pStyle w:val="DCSbullet"/>
        <w:numPr>
          <w:ilvl w:val="0"/>
          <w:numId w:val="83"/>
        </w:numPr>
        <w:rPr>
          <w:lang w:val="en-AU"/>
        </w:rPr>
      </w:pPr>
      <w:r>
        <w:rPr>
          <w:lang w:val="en-AU"/>
        </w:rPr>
        <w:t>in the last 5 years, the Applicant or Service P</w:t>
      </w:r>
      <w:r w:rsidR="00050ED9">
        <w:rPr>
          <w:lang w:val="en-AU"/>
        </w:rPr>
        <w:t>rovider and its director</w:t>
      </w:r>
      <w:r w:rsidR="004B4E59">
        <w:rPr>
          <w:lang w:val="en-AU"/>
        </w:rPr>
        <w:t>s</w:t>
      </w:r>
      <w:r w:rsidR="00050ED9">
        <w:rPr>
          <w:lang w:val="en-AU"/>
        </w:rPr>
        <w:t xml:space="preserve"> and principals</w:t>
      </w:r>
      <w:r w:rsidR="0070132F">
        <w:rPr>
          <w:lang w:val="en-AU"/>
        </w:rPr>
        <w:t xml:space="preserve"> have not been referred to or investigated by any </w:t>
      </w:r>
      <w:r w:rsidR="00CC0D3E">
        <w:rPr>
          <w:lang w:val="en-AU"/>
        </w:rPr>
        <w:t>agency, authority or regulator;</w:t>
      </w:r>
    </w:p>
    <w:p w14:paraId="498432E1" w14:textId="5986E0E2" w:rsidR="00CC0D3E" w:rsidRPr="00581BD6" w:rsidRDefault="00617B37" w:rsidP="00581BD6">
      <w:pPr>
        <w:pStyle w:val="DCSbullet"/>
        <w:numPr>
          <w:ilvl w:val="0"/>
          <w:numId w:val="83"/>
        </w:numPr>
        <w:rPr>
          <w:lang w:val="en-AU"/>
        </w:rPr>
      </w:pPr>
      <w:r>
        <w:rPr>
          <w:lang w:val="en-AU"/>
        </w:rPr>
        <w:t xml:space="preserve">in </w:t>
      </w:r>
      <w:r w:rsidR="00CC0D3E">
        <w:rPr>
          <w:lang w:val="en-AU"/>
        </w:rPr>
        <w:t>the last 5 years, the Applicant or Service Provider has not been</w:t>
      </w:r>
      <w:r>
        <w:rPr>
          <w:lang w:val="en-AU"/>
        </w:rPr>
        <w:t xml:space="preserve"> involved in any legal proceedings;</w:t>
      </w:r>
    </w:p>
    <w:p w14:paraId="5D917051" w14:textId="02EDDF46" w:rsidR="006E1F67" w:rsidRPr="00581BD6" w:rsidRDefault="000B7866" w:rsidP="00CD4E82">
      <w:pPr>
        <w:pStyle w:val="DCSbullet"/>
        <w:numPr>
          <w:ilvl w:val="0"/>
          <w:numId w:val="81"/>
        </w:numPr>
        <w:rPr>
          <w:lang w:val="en-AU"/>
        </w:rPr>
      </w:pPr>
      <w:r w:rsidRPr="00581BD6">
        <w:rPr>
          <w:lang w:val="en-AU"/>
        </w:rPr>
        <w:t xml:space="preserve">the </w:t>
      </w:r>
      <w:r w:rsidR="00CB21A0" w:rsidRPr="006F69DC">
        <w:rPr>
          <w:lang w:val="en-AU"/>
        </w:rPr>
        <w:t xml:space="preserve">Applicant or Service Provider </w:t>
      </w:r>
      <w:r w:rsidRPr="00581BD6">
        <w:rPr>
          <w:lang w:val="en-AU"/>
        </w:rPr>
        <w:t>has not engaged in any activity or conduct described in clause 12(1) of the EPP Direction or suffered any events of the types described in clause 12(1) of the EPP Direction;</w:t>
      </w:r>
    </w:p>
    <w:p w14:paraId="2818FFC2" w14:textId="77777777" w:rsidR="00BA4399" w:rsidRPr="00581BD6" w:rsidRDefault="00CB21A0" w:rsidP="00CD4E82">
      <w:pPr>
        <w:pStyle w:val="DCSbullet"/>
        <w:numPr>
          <w:ilvl w:val="0"/>
          <w:numId w:val="81"/>
        </w:numPr>
        <w:rPr>
          <w:lang w:val="en-AU"/>
        </w:rPr>
      </w:pPr>
      <w:r w:rsidRPr="00581BD6">
        <w:rPr>
          <w:lang w:val="en-AU"/>
        </w:rPr>
        <w:t xml:space="preserve">the </w:t>
      </w:r>
      <w:r w:rsidRPr="006F69DC">
        <w:rPr>
          <w:lang w:val="en-AU"/>
        </w:rPr>
        <w:t xml:space="preserve">Applicant or Service Provider </w:t>
      </w:r>
      <w:r w:rsidRPr="00581BD6">
        <w:rPr>
          <w:lang w:val="en-AU"/>
        </w:rPr>
        <w:t xml:space="preserve">complies with any other conditions of participation </w:t>
      </w:r>
      <w:r w:rsidR="00BA4399" w:rsidRPr="00581BD6">
        <w:rPr>
          <w:lang w:val="en-AU"/>
        </w:rPr>
        <w:t>which:</w:t>
      </w:r>
    </w:p>
    <w:p w14:paraId="2B03DDD3" w14:textId="6F95D71D" w:rsidR="00BA4399" w:rsidRPr="00581BD6" w:rsidRDefault="00BA4399" w:rsidP="00581BD6">
      <w:pPr>
        <w:pStyle w:val="DCSbullet"/>
        <w:numPr>
          <w:ilvl w:val="0"/>
          <w:numId w:val="90"/>
        </w:numPr>
        <w:rPr>
          <w:lang w:val="en-AU"/>
        </w:rPr>
      </w:pPr>
      <w:r w:rsidRPr="00581BD6">
        <w:rPr>
          <w:lang w:val="en-AU"/>
        </w:rPr>
        <w:t xml:space="preserve">must be limited to the matters to be evaluated under clause </w:t>
      </w:r>
      <w:r w:rsidRPr="00581BD6">
        <w:rPr>
          <w:lang w:val="en-AU"/>
        </w:rPr>
        <w:fldChar w:fldCharType="begin"/>
      </w:r>
      <w:r w:rsidRPr="00581BD6">
        <w:rPr>
          <w:lang w:val="en-AU"/>
        </w:rPr>
        <w:instrText xml:space="preserve"> REF _Ref232166229 \r \h </w:instrText>
      </w:r>
      <w:r w:rsidRPr="00581BD6">
        <w:rPr>
          <w:lang w:val="en-AU"/>
        </w:rPr>
      </w:r>
      <w:r w:rsidRPr="00581BD6">
        <w:rPr>
          <w:lang w:val="en-AU"/>
        </w:rPr>
        <w:fldChar w:fldCharType="separate"/>
      </w:r>
      <w:r w:rsidR="00BB0C43">
        <w:rPr>
          <w:lang w:val="en-AU"/>
        </w:rPr>
        <w:t>12.1</w:t>
      </w:r>
      <w:r w:rsidRPr="00581BD6">
        <w:rPr>
          <w:lang w:val="en-AU"/>
        </w:rPr>
        <w:fldChar w:fldCharType="end"/>
      </w:r>
      <w:r w:rsidRPr="00581BD6">
        <w:rPr>
          <w:lang w:val="en-AU"/>
        </w:rPr>
        <w:t xml:space="preserve">; </w:t>
      </w:r>
    </w:p>
    <w:p w14:paraId="4E61BB1F" w14:textId="77777777" w:rsidR="00BA4399" w:rsidRPr="00581BD6" w:rsidRDefault="00BA4399" w:rsidP="00581BD6">
      <w:pPr>
        <w:pStyle w:val="DCSbullet"/>
        <w:numPr>
          <w:ilvl w:val="0"/>
          <w:numId w:val="90"/>
        </w:numPr>
        <w:rPr>
          <w:lang w:val="en-AU"/>
        </w:rPr>
      </w:pPr>
      <w:r w:rsidRPr="00581BD6">
        <w:rPr>
          <w:lang w:val="en-AU"/>
        </w:rPr>
        <w:t>are determined by DCS to be specific to any new capability which DCS introduces during the life of the Scheme; and</w:t>
      </w:r>
    </w:p>
    <w:p w14:paraId="16547B71" w14:textId="4A5131EE" w:rsidR="00BA4399" w:rsidRPr="00581BD6" w:rsidRDefault="00BA4399" w:rsidP="00581BD6">
      <w:pPr>
        <w:pStyle w:val="DCSbullet"/>
        <w:numPr>
          <w:ilvl w:val="0"/>
          <w:numId w:val="90"/>
        </w:numPr>
        <w:rPr>
          <w:lang w:val="en-AU"/>
        </w:rPr>
      </w:pPr>
      <w:r w:rsidRPr="00581BD6">
        <w:rPr>
          <w:lang w:val="en-AU"/>
        </w:rPr>
        <w:t>are made available prior to the invitation for Applications in respect of the new capability</w:t>
      </w:r>
      <w:r w:rsidR="00150D05" w:rsidRPr="00581BD6">
        <w:rPr>
          <w:lang w:val="en-AU"/>
        </w:rPr>
        <w:t>,</w:t>
      </w:r>
    </w:p>
    <w:p w14:paraId="04C9F605" w14:textId="284032E9" w:rsidR="00CB21A0" w:rsidRPr="00581BD6" w:rsidRDefault="00150D05" w:rsidP="00581BD6">
      <w:pPr>
        <w:pStyle w:val="DCSbullet"/>
        <w:numPr>
          <w:ilvl w:val="0"/>
          <w:numId w:val="0"/>
        </w:numPr>
        <w:ind w:left="1939"/>
        <w:rPr>
          <w:lang w:val="en-AU"/>
        </w:rPr>
      </w:pPr>
      <w:r w:rsidRPr="00581BD6">
        <w:rPr>
          <w:lang w:val="en-AU"/>
        </w:rPr>
        <w:t xml:space="preserve">as </w:t>
      </w:r>
      <w:r w:rsidR="007756FD" w:rsidRPr="00581BD6">
        <w:rPr>
          <w:lang w:val="en-AU"/>
        </w:rPr>
        <w:t>published on</w:t>
      </w:r>
      <w:r w:rsidR="00702DB6" w:rsidRPr="00581BD6">
        <w:rPr>
          <w:lang w:val="en-AU"/>
        </w:rPr>
        <w:t xml:space="preserve"> </w:t>
      </w:r>
      <w:hyperlink r:id="rId23" w:history="1">
        <w:r w:rsidR="00E71B33" w:rsidRPr="00581BD6">
          <w:rPr>
            <w:rStyle w:val="Hyperlink"/>
            <w:lang w:val="en-AU"/>
          </w:rPr>
          <w:t>buy.nsw</w:t>
        </w:r>
      </w:hyperlink>
      <w:r w:rsidR="00E71B33" w:rsidRPr="00581BD6">
        <w:rPr>
          <w:lang w:val="en-AU"/>
        </w:rPr>
        <w:t xml:space="preserve"> </w:t>
      </w:r>
      <w:r w:rsidR="00CB21A0" w:rsidRPr="00581BD6">
        <w:rPr>
          <w:lang w:val="en-AU"/>
        </w:rPr>
        <w:t>from time to time.</w:t>
      </w:r>
    </w:p>
    <w:p w14:paraId="5FFE2FFD" w14:textId="76062AB1" w:rsidR="0069366F" w:rsidRPr="006F69DC" w:rsidRDefault="0069366F" w:rsidP="00581BD6">
      <w:pPr>
        <w:pStyle w:val="StyleHeading2LatinArialNotBold"/>
        <w:keepLines/>
      </w:pPr>
      <w:bookmarkStart w:id="211" w:name="_Ref232185124"/>
      <w:r w:rsidRPr="006F69DC">
        <w:t xml:space="preserve">The </w:t>
      </w:r>
      <w:r w:rsidR="00EB4F85" w:rsidRPr="006F69DC">
        <w:t>Evaluation Team</w:t>
      </w:r>
      <w:r w:rsidRPr="006F69DC">
        <w:t xml:space="preserve"> will assess whether the Applicant or </w:t>
      </w:r>
      <w:r w:rsidR="00EB4F85" w:rsidRPr="006F69DC">
        <w:t>Service Provider</w:t>
      </w:r>
      <w:r w:rsidRPr="006F69DC">
        <w:t xml:space="preserve"> satisfies the conditions for participation in </w:t>
      </w:r>
      <w:r w:rsidR="00EB4F85" w:rsidRPr="006F69DC">
        <w:t>clause</w:t>
      </w:r>
      <w:r w:rsidRPr="006F69DC">
        <w:t xml:space="preserve"> </w:t>
      </w:r>
      <w:r w:rsidR="00EB4F85" w:rsidRPr="006F69DC">
        <w:fldChar w:fldCharType="begin"/>
      </w:r>
      <w:r w:rsidR="00EB4F85" w:rsidRPr="006F69DC">
        <w:instrText xml:space="preserve"> REF _Ref232177276 \r \h </w:instrText>
      </w:r>
      <w:r w:rsidR="00EB4F85" w:rsidRPr="006F69DC">
        <w:fldChar w:fldCharType="separate"/>
      </w:r>
      <w:r w:rsidR="00BB0C43">
        <w:t>12.2</w:t>
      </w:r>
      <w:r w:rsidR="00EB4F85" w:rsidRPr="006F69DC">
        <w:fldChar w:fldCharType="end"/>
      </w:r>
      <w:r w:rsidR="00EB4F85" w:rsidRPr="006F69DC">
        <w:fldChar w:fldCharType="begin"/>
      </w:r>
      <w:r w:rsidR="00EB4F85" w:rsidRPr="006F69DC">
        <w:instrText xml:space="preserve"> REF _Ref232178651 \r \h </w:instrText>
      </w:r>
      <w:r w:rsidR="00EB4F85" w:rsidRPr="006F69DC">
        <w:fldChar w:fldCharType="separate"/>
      </w:r>
      <w:r w:rsidR="00BB0C43">
        <w:t>(c)</w:t>
      </w:r>
      <w:r w:rsidR="00EB4F85" w:rsidRPr="006F69DC">
        <w:fldChar w:fldCharType="end"/>
      </w:r>
      <w:r w:rsidRPr="006F69DC">
        <w:t xml:space="preserve"> using the methods stated in the table below. Applicants and </w:t>
      </w:r>
      <w:r w:rsidR="002B1E84" w:rsidRPr="006F69DC">
        <w:t xml:space="preserve">Service Providers </w:t>
      </w:r>
      <w:r w:rsidRPr="006F69DC">
        <w:t>must demonstrate that they have the capacity and ability to fulfil contracts in each category that they have nominated or are listed.</w:t>
      </w:r>
      <w:bookmarkEnd w:id="211"/>
    </w:p>
    <w:tbl>
      <w:tblPr>
        <w:tblStyle w:val="TableGrid"/>
        <w:tblW w:w="0" w:type="auto"/>
        <w:tblInd w:w="1440" w:type="dxa"/>
        <w:tblLook w:val="04A0" w:firstRow="1" w:lastRow="0" w:firstColumn="1" w:lastColumn="0" w:noHBand="0" w:noVBand="1"/>
      </w:tblPr>
      <w:tblGrid>
        <w:gridCol w:w="4059"/>
        <w:gridCol w:w="4129"/>
      </w:tblGrid>
      <w:tr w:rsidR="003938E9" w:rsidRPr="006F69DC" w14:paraId="3279ED62" w14:textId="77777777" w:rsidTr="00581BD6">
        <w:tc>
          <w:tcPr>
            <w:tcW w:w="4059" w:type="dxa"/>
            <w:shd w:val="clear" w:color="auto" w:fill="C6D9F1" w:themeFill="text2" w:themeFillTint="33"/>
          </w:tcPr>
          <w:p w14:paraId="752D441F" w14:textId="59DD97A7" w:rsidR="003938E9" w:rsidRPr="00581BD6" w:rsidRDefault="00EF326B" w:rsidP="003938E9">
            <w:pPr>
              <w:pStyle w:val="DCSbullet"/>
              <w:numPr>
                <w:ilvl w:val="0"/>
                <w:numId w:val="0"/>
              </w:numPr>
              <w:rPr>
                <w:lang w:val="en-AU"/>
              </w:rPr>
            </w:pPr>
            <w:r w:rsidRPr="00581BD6">
              <w:rPr>
                <w:lang w:val="en-AU"/>
              </w:rPr>
              <w:lastRenderedPageBreak/>
              <w:t>Procurement List conditions for participation</w:t>
            </w:r>
          </w:p>
        </w:tc>
        <w:tc>
          <w:tcPr>
            <w:tcW w:w="4129" w:type="dxa"/>
            <w:shd w:val="clear" w:color="auto" w:fill="C6D9F1" w:themeFill="text2" w:themeFillTint="33"/>
          </w:tcPr>
          <w:p w14:paraId="649B3CD7" w14:textId="2A50AB05" w:rsidR="003938E9" w:rsidRPr="00581BD6" w:rsidRDefault="00EF326B" w:rsidP="003938E9">
            <w:pPr>
              <w:pStyle w:val="DCSbullet"/>
              <w:numPr>
                <w:ilvl w:val="0"/>
                <w:numId w:val="0"/>
              </w:numPr>
              <w:rPr>
                <w:lang w:val="en-AU"/>
              </w:rPr>
            </w:pPr>
            <w:r w:rsidRPr="00581BD6">
              <w:rPr>
                <w:lang w:val="en-AU"/>
              </w:rPr>
              <w:t>Methods for assessment</w:t>
            </w:r>
          </w:p>
        </w:tc>
      </w:tr>
      <w:tr w:rsidR="003938E9" w:rsidRPr="006F69DC" w14:paraId="75D22B18" w14:textId="77777777" w:rsidTr="00581BD6">
        <w:tc>
          <w:tcPr>
            <w:tcW w:w="4059" w:type="dxa"/>
          </w:tcPr>
          <w:p w14:paraId="0A9483F3" w14:textId="65B513C5" w:rsidR="003938E9" w:rsidRPr="00581BD6" w:rsidRDefault="001101BF" w:rsidP="003938E9">
            <w:pPr>
              <w:pStyle w:val="DCSbullet"/>
              <w:numPr>
                <w:ilvl w:val="0"/>
                <w:numId w:val="0"/>
              </w:numPr>
              <w:rPr>
                <w:lang w:val="en-AU"/>
              </w:rPr>
            </w:pPr>
            <w:r w:rsidRPr="00581BD6">
              <w:rPr>
                <w:lang w:val="en-AU"/>
              </w:rPr>
              <w:t>All mandatory questions listed in the applicable questionnaire must be answered satisfactorily.</w:t>
            </w:r>
          </w:p>
        </w:tc>
        <w:tc>
          <w:tcPr>
            <w:tcW w:w="4129" w:type="dxa"/>
          </w:tcPr>
          <w:p w14:paraId="7E96AF5B" w14:textId="6191670B" w:rsidR="003938E9" w:rsidRPr="00581BD6" w:rsidRDefault="00875841" w:rsidP="003938E9">
            <w:pPr>
              <w:pStyle w:val="DCSbullet"/>
              <w:numPr>
                <w:ilvl w:val="0"/>
                <w:numId w:val="0"/>
              </w:numPr>
              <w:rPr>
                <w:lang w:val="en-AU"/>
              </w:rPr>
            </w:pPr>
            <w:r w:rsidRPr="00581BD6">
              <w:rPr>
                <w:lang w:val="en-AU"/>
              </w:rPr>
              <w:t>The Evaluation Team will review and evaluate the responses to ensure accuracy and currency.</w:t>
            </w:r>
          </w:p>
        </w:tc>
      </w:tr>
      <w:tr w:rsidR="003938E9" w:rsidRPr="006F69DC" w14:paraId="2C0AA85A" w14:textId="77777777" w:rsidTr="00581BD6">
        <w:tc>
          <w:tcPr>
            <w:tcW w:w="4059" w:type="dxa"/>
          </w:tcPr>
          <w:p w14:paraId="1ACC2D6F" w14:textId="2042F91B" w:rsidR="003938E9" w:rsidRPr="00581BD6" w:rsidRDefault="006707A2" w:rsidP="003938E9">
            <w:pPr>
              <w:pStyle w:val="DCSbullet"/>
              <w:numPr>
                <w:ilvl w:val="0"/>
                <w:numId w:val="0"/>
              </w:numPr>
              <w:rPr>
                <w:lang w:val="en-AU"/>
              </w:rPr>
            </w:pPr>
            <w:r w:rsidRPr="00581BD6">
              <w:rPr>
                <w:lang w:val="en-AU"/>
              </w:rPr>
              <w:t>Experience, performance and effectiveness must be satisfactory</w:t>
            </w:r>
          </w:p>
        </w:tc>
        <w:tc>
          <w:tcPr>
            <w:tcW w:w="4129" w:type="dxa"/>
          </w:tcPr>
          <w:p w14:paraId="25F7BC97" w14:textId="2E1978A7" w:rsidR="003938E9" w:rsidRPr="00581BD6" w:rsidRDefault="00E94934" w:rsidP="008729FB">
            <w:pPr>
              <w:pStyle w:val="DCSbullet"/>
              <w:numPr>
                <w:ilvl w:val="0"/>
                <w:numId w:val="0"/>
              </w:numPr>
              <w:rPr>
                <w:lang w:val="en-AU"/>
              </w:rPr>
            </w:pPr>
            <w:r w:rsidRPr="00E94934">
              <w:rPr>
                <w:lang w:val="en-AU"/>
              </w:rPr>
              <w:t xml:space="preserve">The Evaluation Team will review and evaluate </w:t>
            </w:r>
            <w:r w:rsidR="00226024">
              <w:rPr>
                <w:lang w:val="en-AU"/>
              </w:rPr>
              <w:t xml:space="preserve">the Applicant’s </w:t>
            </w:r>
            <w:proofErr w:type="gramStart"/>
            <w:r w:rsidR="00335BC2">
              <w:rPr>
                <w:lang w:val="en-AU"/>
              </w:rPr>
              <w:t xml:space="preserve">description </w:t>
            </w:r>
            <w:r w:rsidR="00226024">
              <w:rPr>
                <w:lang w:val="en-AU"/>
              </w:rPr>
              <w:t xml:space="preserve"> </w:t>
            </w:r>
            <w:r w:rsidR="00335BC2">
              <w:rPr>
                <w:lang w:val="en-AU"/>
              </w:rPr>
              <w:t>of</w:t>
            </w:r>
            <w:proofErr w:type="gramEnd"/>
            <w:r w:rsidR="00226024">
              <w:rPr>
                <w:lang w:val="en-AU"/>
              </w:rPr>
              <w:t xml:space="preserve"> its key </w:t>
            </w:r>
            <w:r w:rsidR="00335BC2">
              <w:rPr>
                <w:lang w:val="en-AU"/>
              </w:rPr>
              <w:t>professional services and experience</w:t>
            </w:r>
            <w:r w:rsidR="00FA28A3">
              <w:rPr>
                <w:lang w:val="en-AU"/>
              </w:rPr>
              <w:t xml:space="preserve"> and </w:t>
            </w:r>
            <w:r w:rsidR="006E6600">
              <w:rPr>
                <w:lang w:val="en-AU"/>
              </w:rPr>
              <w:t xml:space="preserve">the </w:t>
            </w:r>
            <w:r w:rsidR="00FA28A3">
              <w:rPr>
                <w:lang w:val="en-AU"/>
              </w:rPr>
              <w:t>case studies</w:t>
            </w:r>
            <w:r w:rsidR="006E6600">
              <w:rPr>
                <w:lang w:val="en-AU"/>
              </w:rPr>
              <w:t xml:space="preserve"> provided by the Applicant to demonstrate its capabilities.</w:t>
            </w:r>
            <w:r w:rsidR="00335BC2">
              <w:rPr>
                <w:lang w:val="en-AU"/>
              </w:rPr>
              <w:t xml:space="preserve"> </w:t>
            </w:r>
          </w:p>
        </w:tc>
      </w:tr>
      <w:tr w:rsidR="003938E9" w:rsidRPr="006F69DC" w14:paraId="14F72814" w14:textId="77777777" w:rsidTr="00581BD6">
        <w:tc>
          <w:tcPr>
            <w:tcW w:w="4059" w:type="dxa"/>
          </w:tcPr>
          <w:p w14:paraId="4DDD6B93" w14:textId="2AD45E46" w:rsidR="003938E9" w:rsidRPr="00581BD6" w:rsidRDefault="00DC43C9" w:rsidP="003938E9">
            <w:pPr>
              <w:pStyle w:val="DCSbullet"/>
              <w:numPr>
                <w:ilvl w:val="0"/>
                <w:numId w:val="0"/>
              </w:numPr>
              <w:rPr>
                <w:lang w:val="en-AU"/>
              </w:rPr>
            </w:pPr>
            <w:r w:rsidRPr="00581BD6">
              <w:rPr>
                <w:lang w:val="en-AU"/>
              </w:rPr>
              <w:t xml:space="preserve">The </w:t>
            </w:r>
            <w:r w:rsidR="000D05FB" w:rsidRPr="00581BD6">
              <w:rPr>
                <w:lang w:val="en-AU"/>
              </w:rPr>
              <w:t xml:space="preserve">financial capacity </w:t>
            </w:r>
            <w:r w:rsidR="000D05FB">
              <w:rPr>
                <w:lang w:val="en-AU"/>
              </w:rPr>
              <w:t xml:space="preserve">and history of </w:t>
            </w:r>
            <w:r w:rsidRPr="00581BD6">
              <w:rPr>
                <w:lang w:val="en-AU"/>
              </w:rPr>
              <w:t xml:space="preserve">Applicants or </w:t>
            </w:r>
            <w:r w:rsidR="000C4891" w:rsidRPr="00581BD6">
              <w:rPr>
                <w:lang w:val="en-AU"/>
              </w:rPr>
              <w:t>Service Providers</w:t>
            </w:r>
            <w:r w:rsidRPr="00581BD6">
              <w:rPr>
                <w:lang w:val="en-AU"/>
              </w:rPr>
              <w:t xml:space="preserve"> </w:t>
            </w:r>
            <w:r w:rsidR="000D05FB">
              <w:rPr>
                <w:lang w:val="en-AU"/>
              </w:rPr>
              <w:t xml:space="preserve">and of their </w:t>
            </w:r>
            <w:r w:rsidR="000D05FB" w:rsidRPr="000D05FB">
              <w:rPr>
                <w:lang w:val="en-AU"/>
              </w:rPr>
              <w:t xml:space="preserve">directors </w:t>
            </w:r>
            <w:r w:rsidR="000D05FB">
              <w:rPr>
                <w:lang w:val="en-AU"/>
              </w:rPr>
              <w:t>and</w:t>
            </w:r>
            <w:r w:rsidR="000D05FB" w:rsidRPr="000D05FB">
              <w:rPr>
                <w:lang w:val="en-AU"/>
              </w:rPr>
              <w:t xml:space="preserve"> principals </w:t>
            </w:r>
            <w:r w:rsidRPr="00581BD6">
              <w:rPr>
                <w:lang w:val="en-AU"/>
              </w:rPr>
              <w:t>must be sound</w:t>
            </w:r>
          </w:p>
        </w:tc>
        <w:tc>
          <w:tcPr>
            <w:tcW w:w="4129" w:type="dxa"/>
          </w:tcPr>
          <w:p w14:paraId="63EA45D9" w14:textId="2592FC8D" w:rsidR="000C4891" w:rsidRPr="00581BD6" w:rsidRDefault="000C4891" w:rsidP="00581BD6">
            <w:pPr>
              <w:pStyle w:val="DCSbullet"/>
              <w:numPr>
                <w:ilvl w:val="0"/>
                <w:numId w:val="0"/>
              </w:numPr>
              <w:rPr>
                <w:lang w:val="en-AU"/>
              </w:rPr>
            </w:pPr>
            <w:r w:rsidRPr="00581BD6">
              <w:rPr>
                <w:lang w:val="en-AU"/>
              </w:rPr>
              <w:t xml:space="preserve">The Applicants and </w:t>
            </w:r>
            <w:r w:rsidR="00A377F5">
              <w:rPr>
                <w:lang w:val="en-AU"/>
              </w:rPr>
              <w:t>Service Providers</w:t>
            </w:r>
            <w:r w:rsidRPr="00581BD6">
              <w:rPr>
                <w:lang w:val="en-AU"/>
              </w:rPr>
              <w:t xml:space="preserve"> must confirm that they are:</w:t>
            </w:r>
          </w:p>
          <w:p w14:paraId="2D867B36" w14:textId="3F5ECA6C" w:rsidR="000C4891" w:rsidRPr="00581BD6" w:rsidRDefault="000C4891" w:rsidP="00581BD6">
            <w:pPr>
              <w:pStyle w:val="DCSbullet"/>
              <w:numPr>
                <w:ilvl w:val="0"/>
                <w:numId w:val="88"/>
              </w:numPr>
              <w:rPr>
                <w:lang w:val="en-AU"/>
              </w:rPr>
            </w:pPr>
            <w:r w:rsidRPr="00581BD6">
              <w:rPr>
                <w:lang w:val="en-AU"/>
              </w:rPr>
              <w:t>financially solvent;</w:t>
            </w:r>
          </w:p>
          <w:p w14:paraId="1B31973E" w14:textId="3D0D7B67" w:rsidR="000C4891" w:rsidRPr="00581BD6" w:rsidRDefault="000C4891" w:rsidP="00581BD6">
            <w:pPr>
              <w:pStyle w:val="DCSbullet"/>
              <w:numPr>
                <w:ilvl w:val="0"/>
                <w:numId w:val="88"/>
              </w:numPr>
              <w:rPr>
                <w:lang w:val="en-AU"/>
              </w:rPr>
            </w:pPr>
            <w:r w:rsidRPr="00581BD6">
              <w:rPr>
                <w:lang w:val="en-AU"/>
              </w:rPr>
              <w:t>not subject to insolvency proceedings; and</w:t>
            </w:r>
          </w:p>
          <w:p w14:paraId="60761C5E" w14:textId="77777777" w:rsidR="003B4FB1" w:rsidRDefault="000C4891" w:rsidP="00581BD6">
            <w:pPr>
              <w:pStyle w:val="DCSbullet"/>
              <w:numPr>
                <w:ilvl w:val="0"/>
                <w:numId w:val="88"/>
              </w:numPr>
              <w:rPr>
                <w:lang w:val="en-AU"/>
              </w:rPr>
            </w:pPr>
            <w:r w:rsidRPr="00581BD6">
              <w:rPr>
                <w:lang w:val="en-AU"/>
              </w:rPr>
              <w:t>able to pay all debts when they are due for payment</w:t>
            </w:r>
            <w:r w:rsidR="003B4FB1">
              <w:rPr>
                <w:lang w:val="en-AU"/>
              </w:rPr>
              <w:t>,</w:t>
            </w:r>
          </w:p>
          <w:p w14:paraId="4274C6B0" w14:textId="37E797EF" w:rsidR="003938E9" w:rsidRPr="00581BD6" w:rsidRDefault="003B4FB1" w:rsidP="00E07BA6">
            <w:pPr>
              <w:pStyle w:val="DCSbullet"/>
              <w:numPr>
                <w:ilvl w:val="0"/>
                <w:numId w:val="0"/>
              </w:numPr>
              <w:rPr>
                <w:lang w:val="en-AU"/>
              </w:rPr>
            </w:pPr>
            <w:r>
              <w:rPr>
                <w:lang w:val="en-AU"/>
              </w:rPr>
              <w:t>and, if applicable, none of their</w:t>
            </w:r>
            <w:r w:rsidR="008C06E5">
              <w:rPr>
                <w:lang w:val="en-AU"/>
              </w:rPr>
              <w:t xml:space="preserve"> directors or principals are a discharged bankrupt</w:t>
            </w:r>
            <w:r w:rsidR="000C4891" w:rsidRPr="00581BD6">
              <w:rPr>
                <w:lang w:val="en-AU"/>
              </w:rPr>
              <w:t>.</w:t>
            </w:r>
          </w:p>
        </w:tc>
      </w:tr>
      <w:tr w:rsidR="00617B37" w:rsidRPr="006F69DC" w14:paraId="009FE162" w14:textId="77777777" w:rsidTr="00581BD6">
        <w:tc>
          <w:tcPr>
            <w:tcW w:w="4059" w:type="dxa"/>
          </w:tcPr>
          <w:p w14:paraId="136350DC" w14:textId="78F5E3D5" w:rsidR="00617B37" w:rsidRPr="00581BD6" w:rsidRDefault="00617B37" w:rsidP="003938E9">
            <w:pPr>
              <w:pStyle w:val="DCSbullet"/>
              <w:numPr>
                <w:ilvl w:val="0"/>
                <w:numId w:val="0"/>
              </w:numPr>
              <w:rPr>
                <w:lang w:val="en-AU"/>
              </w:rPr>
            </w:pPr>
            <w:r w:rsidRPr="00617B37">
              <w:rPr>
                <w:lang w:val="en-AU"/>
              </w:rPr>
              <w:t>In the last 5 years, the Applicant or Service Provider and its director</w:t>
            </w:r>
            <w:r w:rsidR="004B4E59">
              <w:rPr>
                <w:lang w:val="en-AU"/>
              </w:rPr>
              <w:t>s</w:t>
            </w:r>
            <w:r w:rsidRPr="00617B37">
              <w:rPr>
                <w:lang w:val="en-AU"/>
              </w:rPr>
              <w:t xml:space="preserve"> and principals have not been referred to or investigated by any agency, authority or regulator</w:t>
            </w:r>
          </w:p>
        </w:tc>
        <w:tc>
          <w:tcPr>
            <w:tcW w:w="4129" w:type="dxa"/>
          </w:tcPr>
          <w:p w14:paraId="6421D2C6" w14:textId="64BE29D8" w:rsidR="00617B37" w:rsidRPr="00581BD6" w:rsidRDefault="00FE4DCD" w:rsidP="00581BD6">
            <w:pPr>
              <w:pStyle w:val="DCSbullet"/>
              <w:numPr>
                <w:ilvl w:val="0"/>
                <w:numId w:val="0"/>
              </w:numPr>
              <w:rPr>
                <w:lang w:val="en-AU"/>
              </w:rPr>
            </w:pPr>
            <w:r>
              <w:rPr>
                <w:lang w:val="en-AU"/>
              </w:rPr>
              <w:t xml:space="preserve">The </w:t>
            </w:r>
            <w:r w:rsidRPr="00617B37">
              <w:rPr>
                <w:lang w:val="en-AU"/>
              </w:rPr>
              <w:t>Applicant or Service Provider</w:t>
            </w:r>
            <w:r>
              <w:rPr>
                <w:lang w:val="en-AU"/>
              </w:rPr>
              <w:t xml:space="preserve"> must confirm </w:t>
            </w:r>
            <w:r w:rsidR="00275AE3">
              <w:rPr>
                <w:lang w:val="en-AU"/>
              </w:rPr>
              <w:t>these matters.</w:t>
            </w:r>
            <w:r>
              <w:rPr>
                <w:lang w:val="en-AU"/>
              </w:rPr>
              <w:t xml:space="preserve"> </w:t>
            </w:r>
          </w:p>
        </w:tc>
      </w:tr>
      <w:tr w:rsidR="00275AE3" w:rsidRPr="006F69DC" w14:paraId="574332D4" w14:textId="77777777" w:rsidTr="00581BD6">
        <w:tc>
          <w:tcPr>
            <w:tcW w:w="4059" w:type="dxa"/>
          </w:tcPr>
          <w:p w14:paraId="04F4B034" w14:textId="3B853427" w:rsidR="00275AE3" w:rsidRPr="00617B37" w:rsidRDefault="00275AE3" w:rsidP="003938E9">
            <w:pPr>
              <w:pStyle w:val="DCSbullet"/>
              <w:numPr>
                <w:ilvl w:val="0"/>
                <w:numId w:val="0"/>
              </w:numPr>
              <w:rPr>
                <w:lang w:val="en-AU"/>
              </w:rPr>
            </w:pPr>
            <w:r>
              <w:rPr>
                <w:lang w:val="en-AU"/>
              </w:rPr>
              <w:t>I</w:t>
            </w:r>
            <w:r w:rsidRPr="00275AE3">
              <w:rPr>
                <w:lang w:val="en-AU"/>
              </w:rPr>
              <w:t>n the last 5 years, the Applicant or Service Provider has not been involved in any legal proceedings</w:t>
            </w:r>
          </w:p>
        </w:tc>
        <w:tc>
          <w:tcPr>
            <w:tcW w:w="4129" w:type="dxa"/>
          </w:tcPr>
          <w:p w14:paraId="3A1874BC" w14:textId="3E917872" w:rsidR="00275AE3" w:rsidRDefault="00275AE3" w:rsidP="00581BD6">
            <w:pPr>
              <w:pStyle w:val="DCSbullet"/>
              <w:numPr>
                <w:ilvl w:val="0"/>
                <w:numId w:val="0"/>
              </w:numPr>
              <w:rPr>
                <w:lang w:val="en-AU"/>
              </w:rPr>
            </w:pPr>
            <w:r>
              <w:rPr>
                <w:lang w:val="en-AU"/>
              </w:rPr>
              <w:t xml:space="preserve">The </w:t>
            </w:r>
            <w:r w:rsidRPr="00617B37">
              <w:rPr>
                <w:lang w:val="en-AU"/>
              </w:rPr>
              <w:t>Applicant or Service Provider</w:t>
            </w:r>
            <w:r>
              <w:rPr>
                <w:lang w:val="en-AU"/>
              </w:rPr>
              <w:t xml:space="preserve"> must confirm these matters.</w:t>
            </w:r>
          </w:p>
        </w:tc>
      </w:tr>
    </w:tbl>
    <w:p w14:paraId="778C7607" w14:textId="77777777" w:rsidR="003938E9" w:rsidRPr="00FE43EE" w:rsidRDefault="003938E9" w:rsidP="00581BD6">
      <w:pPr>
        <w:pStyle w:val="DCSbullet"/>
        <w:numPr>
          <w:ilvl w:val="0"/>
          <w:numId w:val="0"/>
        </w:numPr>
        <w:ind w:left="1440"/>
      </w:pPr>
    </w:p>
    <w:p w14:paraId="5F796923" w14:textId="52DA3C0E" w:rsidR="002C526D" w:rsidRPr="006F69DC" w:rsidRDefault="00AF142E" w:rsidP="00F80FA7">
      <w:pPr>
        <w:pStyle w:val="StyleHeading2LatinArialNotBold"/>
      </w:pPr>
      <w:r w:rsidRPr="006F69DC">
        <w:t>DCS may</w:t>
      </w:r>
      <w:r w:rsidR="00F80FA7" w:rsidRPr="006F69DC">
        <w:t xml:space="preserve"> reject an Applicant if:</w:t>
      </w:r>
    </w:p>
    <w:p w14:paraId="7FFC77F4" w14:textId="0ED681FE" w:rsidR="00F80FA7" w:rsidRPr="006F69DC" w:rsidRDefault="002D3123" w:rsidP="00F80FA7">
      <w:pPr>
        <w:pStyle w:val="StyleHeading2LatinArialNotBold"/>
        <w:numPr>
          <w:ilvl w:val="0"/>
          <w:numId w:val="89"/>
        </w:numPr>
      </w:pPr>
      <w:r w:rsidRPr="006F69DC">
        <w:t xml:space="preserve">the Applicant has, or a </w:t>
      </w:r>
      <w:r w:rsidRPr="00C01B20">
        <w:t>Related Body Corporate</w:t>
      </w:r>
      <w:r w:rsidRPr="006F69DC">
        <w:t xml:space="preserve"> of the Applicant has, been removed from the Scheme; or</w:t>
      </w:r>
    </w:p>
    <w:p w14:paraId="1053DB3D" w14:textId="34DDE410" w:rsidR="002D3123" w:rsidRPr="006F69DC" w:rsidRDefault="00AF142E" w:rsidP="00581BD6">
      <w:pPr>
        <w:pStyle w:val="StyleHeading2LatinArialNotBold"/>
        <w:numPr>
          <w:ilvl w:val="0"/>
          <w:numId w:val="89"/>
        </w:numPr>
      </w:pPr>
      <w:r w:rsidRPr="006F69DC">
        <w:t>DCS has a reasonable belief that any of the circumstances specified in clause 12(1) of the EPP Direction apply in respect of an Applicant.</w:t>
      </w:r>
    </w:p>
    <w:p w14:paraId="3800BFB8" w14:textId="3159DCD3" w:rsidR="007C4215" w:rsidRPr="006F69DC" w:rsidRDefault="00043A42" w:rsidP="00D76E06">
      <w:pPr>
        <w:pStyle w:val="StyleHeading2LatinArialNotBold"/>
        <w:keepLines/>
      </w:pPr>
      <w:r w:rsidRPr="006F69DC">
        <w:t xml:space="preserve">In assessing whether an Applicant satisfies the </w:t>
      </w:r>
      <w:r w:rsidR="006D67A9" w:rsidRPr="006F69DC">
        <w:t xml:space="preserve">Conditions </w:t>
      </w:r>
      <w:r w:rsidRPr="006F69DC">
        <w:t xml:space="preserve">for </w:t>
      </w:r>
      <w:r w:rsidR="006D67A9" w:rsidRPr="006F69DC">
        <w:t>Participation</w:t>
      </w:r>
      <w:r w:rsidRPr="006F69DC">
        <w:t xml:space="preserve">, DCS will base its assessment solely on the </w:t>
      </w:r>
      <w:r w:rsidR="006D67A9" w:rsidRPr="00581BD6">
        <w:t xml:space="preserve">Conditions </w:t>
      </w:r>
      <w:r w:rsidRPr="00000DEA">
        <w:t xml:space="preserve">for </w:t>
      </w:r>
      <w:r w:rsidR="006D67A9" w:rsidRPr="00581BD6">
        <w:t>Participation</w:t>
      </w:r>
      <w:r w:rsidR="006D67A9" w:rsidRPr="006F69DC">
        <w:t xml:space="preserve"> </w:t>
      </w:r>
      <w:r w:rsidRPr="006F69DC">
        <w:t xml:space="preserve">as described in the Scheme Conditions. The outcome of an </w:t>
      </w:r>
      <w:proofErr w:type="gramStart"/>
      <w:r w:rsidRPr="006F69DC">
        <w:t>Application</w:t>
      </w:r>
      <w:proofErr w:type="gramEnd"/>
      <w:r w:rsidRPr="006F69DC">
        <w:t xml:space="preserve"> will not be affected by the relevant Applicant’s foreign affiliation or ownership, location, or the origin of its goods and services.</w:t>
      </w:r>
    </w:p>
    <w:p w14:paraId="46203901" w14:textId="52B9494B" w:rsidR="00243AB0" w:rsidRPr="006F69DC" w:rsidRDefault="00106284" w:rsidP="0012041E">
      <w:pPr>
        <w:pStyle w:val="Heading1"/>
      </w:pPr>
      <w:bookmarkStart w:id="212" w:name="_Toc231758639"/>
      <w:bookmarkStart w:id="213" w:name="_Toc236302284"/>
      <w:r w:rsidRPr="006F69DC">
        <w:t>Notification of Assessment Policy</w:t>
      </w:r>
      <w:bookmarkEnd w:id="212"/>
      <w:bookmarkEnd w:id="213"/>
    </w:p>
    <w:p w14:paraId="3AD73549" w14:textId="10B8BA61" w:rsidR="00106284" w:rsidRPr="006F69DC" w:rsidRDefault="00106284" w:rsidP="21D2D26A">
      <w:pPr>
        <w:pStyle w:val="StyleHeading2LatinArialNotBold"/>
        <w:keepLines/>
        <w:numPr>
          <w:ilvl w:val="0"/>
          <w:numId w:val="0"/>
        </w:numPr>
      </w:pPr>
      <w:bookmarkStart w:id="214" w:name="_Toc231758640"/>
      <w:r w:rsidRPr="006F69DC">
        <w:t xml:space="preserve">The Evaluation Team may </w:t>
      </w:r>
      <w:r w:rsidR="00435664">
        <w:t xml:space="preserve">only </w:t>
      </w:r>
      <w:r w:rsidRPr="006F69DC">
        <w:t xml:space="preserve">accept an </w:t>
      </w:r>
      <w:proofErr w:type="gramStart"/>
      <w:r w:rsidRPr="006F69DC">
        <w:t>Application</w:t>
      </w:r>
      <w:proofErr w:type="gramEnd"/>
      <w:r w:rsidRPr="006F69DC">
        <w:t xml:space="preserve"> or reject the Application</w:t>
      </w:r>
      <w:r w:rsidR="00435664">
        <w:t xml:space="preserve"> in accordance with the Scheme Conditions</w:t>
      </w:r>
      <w:r w:rsidRPr="006F69DC">
        <w:t>.</w:t>
      </w:r>
      <w:bookmarkEnd w:id="214"/>
      <w:r w:rsidRPr="006F69DC">
        <w:t xml:space="preserve">  </w:t>
      </w:r>
    </w:p>
    <w:p w14:paraId="29C83659" w14:textId="2605FE72" w:rsidR="00221C0B" w:rsidRPr="006F69DC" w:rsidRDefault="00106284" w:rsidP="007A5F26">
      <w:pPr>
        <w:pStyle w:val="StyleHeading2LatinArialNotBold"/>
        <w:keepLines/>
        <w:numPr>
          <w:ilvl w:val="0"/>
          <w:numId w:val="0"/>
        </w:numPr>
      </w:pPr>
      <w:bookmarkStart w:id="215" w:name="_Toc231758641"/>
      <w:r w:rsidRPr="006F69DC">
        <w:t xml:space="preserve">DCS will notify all Applicants of the outcome of their </w:t>
      </w:r>
      <w:proofErr w:type="gramStart"/>
      <w:r w:rsidRPr="006F69DC">
        <w:t>Application</w:t>
      </w:r>
      <w:proofErr w:type="gramEnd"/>
      <w:r w:rsidRPr="006F69DC">
        <w:t xml:space="preserve"> by email sent via the NSW </w:t>
      </w:r>
      <w:r w:rsidR="00633805" w:rsidRPr="006F69DC">
        <w:t>Supplier Hub</w:t>
      </w:r>
      <w:r w:rsidRPr="006F69DC">
        <w:t xml:space="preserve"> website</w:t>
      </w:r>
      <w:r w:rsidR="00192F37" w:rsidRPr="006F69DC">
        <w:t>.</w:t>
      </w:r>
      <w:bookmarkEnd w:id="215"/>
      <w:r w:rsidR="000E08B5" w:rsidRPr="006F69DC">
        <w:t xml:space="preserve">  </w:t>
      </w:r>
      <w:r w:rsidR="001A15F3">
        <w:t>If the Application is unsucc</w:t>
      </w:r>
      <w:r w:rsidR="009819D8">
        <w:t xml:space="preserve">essful, </w:t>
      </w:r>
      <w:r w:rsidR="009819D8" w:rsidRPr="006F69DC">
        <w:t xml:space="preserve">the </w:t>
      </w:r>
      <w:r w:rsidR="000C712F" w:rsidRPr="006F69DC">
        <w:t xml:space="preserve">notification </w:t>
      </w:r>
      <w:r w:rsidR="009A5142" w:rsidRPr="006F69DC">
        <w:t xml:space="preserve">will </w:t>
      </w:r>
      <w:r w:rsidR="00B2619F">
        <w:t xml:space="preserve">also </w:t>
      </w:r>
      <w:r w:rsidR="00144FEA">
        <w:t>instruct</w:t>
      </w:r>
      <w:r w:rsidR="00B2619F" w:rsidRPr="006F69DC">
        <w:t xml:space="preserve"> </w:t>
      </w:r>
      <w:r w:rsidR="009A5142" w:rsidRPr="006F69DC">
        <w:t xml:space="preserve">the Applicant </w:t>
      </w:r>
      <w:r w:rsidR="00144FEA">
        <w:t>to log</w:t>
      </w:r>
      <w:r w:rsidR="00C440A1">
        <w:t xml:space="preserve"> in to its </w:t>
      </w:r>
      <w:r w:rsidR="00C440A1" w:rsidRPr="00C440A1">
        <w:t>Buy.nsw profile</w:t>
      </w:r>
      <w:r w:rsidR="00C440A1">
        <w:t xml:space="preserve"> to access </w:t>
      </w:r>
      <w:r w:rsidR="00A63255">
        <w:t>additional</w:t>
      </w:r>
      <w:r w:rsidR="00C440A1">
        <w:t xml:space="preserve"> information</w:t>
      </w:r>
      <w:r w:rsidR="009A5142" w:rsidRPr="006F69DC">
        <w:t>.</w:t>
      </w:r>
    </w:p>
    <w:p w14:paraId="09D7EC05" w14:textId="65B1288E" w:rsidR="00EC45ED" w:rsidRPr="006F69DC" w:rsidRDefault="0038584F" w:rsidP="0012041E">
      <w:pPr>
        <w:pStyle w:val="Heading1"/>
      </w:pPr>
      <w:bookmarkStart w:id="216" w:name="_Toc231758642"/>
      <w:bookmarkStart w:id="217" w:name="_Toc236302285"/>
      <w:r w:rsidRPr="006F69DC">
        <w:t>Request for Review of the Decision</w:t>
      </w:r>
      <w:bookmarkEnd w:id="216"/>
      <w:bookmarkEnd w:id="217"/>
    </w:p>
    <w:p w14:paraId="44CAE2E4" w14:textId="6EF9E268" w:rsidR="0038584F" w:rsidRPr="006F69DC" w:rsidRDefault="00A53F71" w:rsidP="00D76E06">
      <w:pPr>
        <w:pStyle w:val="StyleHeading2LatinArialNotBold"/>
        <w:keepLines/>
      </w:pPr>
      <w:bookmarkStart w:id="218" w:name="_Toc231758643"/>
      <w:r w:rsidRPr="006F69DC">
        <w:t xml:space="preserve">If </w:t>
      </w:r>
      <w:r w:rsidR="0038584F" w:rsidRPr="006F69DC">
        <w:t>an Applicant believe</w:t>
      </w:r>
      <w:r w:rsidRPr="006F69DC">
        <w:t>s</w:t>
      </w:r>
      <w:r w:rsidR="0038584F" w:rsidRPr="006F69DC">
        <w:t xml:space="preserve"> that there are substantive grounds for DCS to reconsider </w:t>
      </w:r>
      <w:r w:rsidRPr="006F69DC">
        <w:t xml:space="preserve">its </w:t>
      </w:r>
      <w:r w:rsidR="0038584F" w:rsidRPr="006F69DC">
        <w:t>decision not to admit the Applicant to the Scheme</w:t>
      </w:r>
      <w:r w:rsidR="00FF735A" w:rsidRPr="006F69DC">
        <w:t xml:space="preserve"> (whether generally or </w:t>
      </w:r>
      <w:r w:rsidR="00C416FB" w:rsidRPr="006F69DC">
        <w:t>relating to</w:t>
      </w:r>
      <w:r w:rsidR="00FF735A" w:rsidRPr="006F69DC">
        <w:t xml:space="preserve"> </w:t>
      </w:r>
      <w:r w:rsidR="00C416FB" w:rsidRPr="006F69DC">
        <w:t>specific categories)</w:t>
      </w:r>
      <w:r w:rsidRPr="006F69DC">
        <w:t>,</w:t>
      </w:r>
      <w:r w:rsidR="0038584F" w:rsidRPr="006F69DC">
        <w:t xml:space="preserve"> the Applicant may request a review of the decision in writing, providing full details of the reasons for the request, to advertising@customerservice.nsw.gov.au</w:t>
      </w:r>
      <w:r w:rsidR="00594228" w:rsidRPr="006F69DC">
        <w:t>.</w:t>
      </w:r>
      <w:bookmarkEnd w:id="218"/>
    </w:p>
    <w:p w14:paraId="586DB783" w14:textId="0F0C306B" w:rsidR="0038584F" w:rsidRPr="006F69DC" w:rsidRDefault="0038584F" w:rsidP="007A5F26">
      <w:pPr>
        <w:pStyle w:val="StyleHeading2LatinArialNotBold"/>
        <w:keepLines/>
        <w:numPr>
          <w:ilvl w:val="0"/>
          <w:numId w:val="0"/>
        </w:numPr>
        <w:ind w:left="1219"/>
      </w:pPr>
      <w:bookmarkStart w:id="219" w:name="_Toc231758644"/>
      <w:r w:rsidRPr="006F69DC">
        <w:t>The Director</w:t>
      </w:r>
      <w:r w:rsidR="003A19F4" w:rsidRPr="006F69DC">
        <w:t xml:space="preserve"> –</w:t>
      </w:r>
      <w:r w:rsidRPr="006F69DC">
        <w:t xml:space="preserve"> Brand and Campaigns will review, decide and inform the Applicant of the outcome of the review in writing.</w:t>
      </w:r>
      <w:bookmarkEnd w:id="219"/>
    </w:p>
    <w:p w14:paraId="0DBBCF40" w14:textId="462C0694" w:rsidR="00686893" w:rsidRPr="006F69DC" w:rsidRDefault="003A2EDB" w:rsidP="0012041E">
      <w:pPr>
        <w:pStyle w:val="Heading1"/>
      </w:pPr>
      <w:bookmarkStart w:id="220" w:name="_Toc231758645"/>
      <w:bookmarkStart w:id="221" w:name="_Toc236302286"/>
      <w:r w:rsidRPr="006F69DC">
        <w:t>Special Requirements</w:t>
      </w:r>
      <w:bookmarkEnd w:id="220"/>
      <w:bookmarkEnd w:id="221"/>
    </w:p>
    <w:p w14:paraId="46CDA358" w14:textId="45E124B5" w:rsidR="006B1348" w:rsidRPr="006F69DC" w:rsidRDefault="006B1348" w:rsidP="00007631">
      <w:pPr>
        <w:pStyle w:val="StyleHeading2LatinArialNotBold"/>
        <w:keepLines/>
      </w:pPr>
      <w:bookmarkStart w:id="222" w:name="_Toc40368925"/>
      <w:bookmarkStart w:id="223" w:name="_Toc41662943"/>
      <w:bookmarkStart w:id="224" w:name="_Toc61344298"/>
      <w:bookmarkStart w:id="225" w:name="_Toc79665195"/>
      <w:bookmarkStart w:id="226" w:name="_Toc231758646"/>
      <w:r w:rsidRPr="006F69DC">
        <w:lastRenderedPageBreak/>
        <w:t>Customers will determine their own selection or shortlist of Service Providers</w:t>
      </w:r>
      <w:r w:rsidR="00533934" w:rsidRPr="006F69DC">
        <w:t xml:space="preserve"> </w:t>
      </w:r>
      <w:r w:rsidRPr="006F69DC">
        <w:t xml:space="preserve"> </w:t>
      </w:r>
      <w:r w:rsidR="00A328BF" w:rsidRPr="006F69DC">
        <w:t xml:space="preserve">but </w:t>
      </w:r>
      <w:r w:rsidR="00DE4082" w:rsidRPr="006F69DC">
        <w:t xml:space="preserve">where the procurement is covered by the EPP Direction, </w:t>
      </w:r>
      <w:r w:rsidR="00A328BF" w:rsidRPr="006F69DC">
        <w:t xml:space="preserve">must not discriminate against any Service Provider due to its degree of </w:t>
      </w:r>
      <w:r w:rsidR="00B15B5F" w:rsidRPr="006F69DC">
        <w:t>foreign affiliation or ownership</w:t>
      </w:r>
      <w:r w:rsidR="00A328BF" w:rsidRPr="006F69DC">
        <w:t xml:space="preserve"> or</w:t>
      </w:r>
      <w:r w:rsidR="00B15B5F" w:rsidRPr="006F69DC">
        <w:t xml:space="preserve"> location</w:t>
      </w:r>
      <w:r w:rsidR="00DE4082" w:rsidRPr="006F69DC">
        <w:t xml:space="preserve">, </w:t>
      </w:r>
      <w:r w:rsidR="00F10C36" w:rsidRPr="00581BD6">
        <w:t>except where the procurement concerned would be an exempt procurement specified in Schedule 2 of the EPP Direction (exempt procurements) or would be part of a procurement that is a measure or preference specified in Schedule 3 of the EPP Direction (exempt measures and preferences)</w:t>
      </w:r>
      <w:r w:rsidR="00A328BF" w:rsidRPr="006F69DC">
        <w:t xml:space="preserve">.  Customers </w:t>
      </w:r>
      <w:r w:rsidRPr="006F69DC">
        <w:t>will obtain quotes for work, as required by the Scheme thresholds based on the total Campaign budget.  Total campaign budget is inclusive of all research, media, creative and production costs.</w:t>
      </w:r>
      <w:bookmarkEnd w:id="222"/>
      <w:bookmarkEnd w:id="223"/>
      <w:bookmarkEnd w:id="224"/>
      <w:bookmarkEnd w:id="225"/>
      <w:bookmarkEnd w:id="226"/>
    </w:p>
    <w:p w14:paraId="5A0047A0" w14:textId="6BB413B7" w:rsidR="006B1348" w:rsidRPr="006F69DC" w:rsidRDefault="006B1348" w:rsidP="00007631">
      <w:pPr>
        <w:pStyle w:val="StyleHeading2LatinArialNotBold"/>
        <w:keepLines/>
      </w:pPr>
      <w:bookmarkStart w:id="227" w:name="_Toc40368926"/>
      <w:bookmarkStart w:id="228" w:name="_Toc41662944"/>
      <w:bookmarkStart w:id="229" w:name="_Toc61344299"/>
      <w:bookmarkStart w:id="230" w:name="_Toc79665196"/>
      <w:bookmarkStart w:id="231" w:name="_Toc231758647"/>
      <w:r w:rsidRPr="006F69DC">
        <w:t xml:space="preserve">For each individual engagement for which the Service Provider is selected, the Service Provider agrees that the engagement will be </w:t>
      </w:r>
      <w:r w:rsidR="00394E34" w:rsidRPr="006F69DC">
        <w:t xml:space="preserve">subject to </w:t>
      </w:r>
      <w:r w:rsidR="00C2766B" w:rsidRPr="006F69DC">
        <w:t xml:space="preserve">any </w:t>
      </w:r>
      <w:r w:rsidR="00394E34" w:rsidRPr="006F69DC">
        <w:t xml:space="preserve">applicable RFQ / </w:t>
      </w:r>
      <w:r w:rsidR="00646518" w:rsidRPr="006F69DC">
        <w:t xml:space="preserve">Brief </w:t>
      </w:r>
      <w:r w:rsidR="00394E34" w:rsidRPr="006F69DC">
        <w:t>and any requirements necessary to comply with applicable procurement law and policy</w:t>
      </w:r>
      <w:r w:rsidR="004A42C2" w:rsidRPr="006F69DC">
        <w:t xml:space="preserve"> (</w:t>
      </w:r>
      <w:r w:rsidR="00394E34" w:rsidRPr="006F69DC">
        <w:t xml:space="preserve">including the </w:t>
      </w:r>
      <w:r w:rsidR="00646518" w:rsidRPr="006F69DC">
        <w:t xml:space="preserve">EPP </w:t>
      </w:r>
      <w:r w:rsidR="00394E34" w:rsidRPr="006F69DC">
        <w:t>Direction where it applies</w:t>
      </w:r>
      <w:r w:rsidR="004A42C2" w:rsidRPr="006F69DC">
        <w:t>) and be</w:t>
      </w:r>
      <w:r w:rsidR="00394E34" w:rsidRPr="006F69DC">
        <w:t xml:space="preserve"> </w:t>
      </w:r>
      <w:r w:rsidRPr="006F69DC">
        <w:t>on the terms and conditions of the Standard Form of Agreement in the form of Schedule 1 subject to the details of the particular work to be done as set out by the Customer.</w:t>
      </w:r>
      <w:bookmarkEnd w:id="227"/>
      <w:bookmarkEnd w:id="228"/>
      <w:bookmarkEnd w:id="229"/>
      <w:bookmarkEnd w:id="230"/>
      <w:bookmarkEnd w:id="231"/>
    </w:p>
    <w:p w14:paraId="57C8AB1A" w14:textId="57772338" w:rsidR="006B1348" w:rsidRPr="006F69DC" w:rsidRDefault="006B1348" w:rsidP="00007631">
      <w:pPr>
        <w:pStyle w:val="StyleHeading2LatinArialNotBold"/>
        <w:keepLines/>
      </w:pPr>
      <w:bookmarkStart w:id="232" w:name="_Toc40368927"/>
      <w:bookmarkStart w:id="233" w:name="_Toc41662945"/>
      <w:bookmarkStart w:id="234" w:name="_Toc61344300"/>
      <w:bookmarkStart w:id="235" w:name="_Toc79665197"/>
      <w:bookmarkStart w:id="236" w:name="_Toc231758648"/>
      <w:r w:rsidRPr="006F69DC">
        <w:t>Customers may engage a Service Provider for work on a single Campaign, or for work on multiple separate Campaigns provided the scale and term of the engagement, including extension options is identified as part of the initial Brief and RFQ.</w:t>
      </w:r>
      <w:bookmarkEnd w:id="232"/>
      <w:bookmarkEnd w:id="233"/>
      <w:bookmarkEnd w:id="234"/>
      <w:bookmarkEnd w:id="235"/>
      <w:bookmarkEnd w:id="236"/>
    </w:p>
    <w:p w14:paraId="4858E674" w14:textId="28AF2543" w:rsidR="006B1348" w:rsidRPr="006F69DC" w:rsidRDefault="006B1348" w:rsidP="00007631">
      <w:pPr>
        <w:pStyle w:val="StyleHeading2LatinArialNotBold"/>
        <w:keepLines/>
      </w:pPr>
      <w:bookmarkStart w:id="237" w:name="_Toc40368928"/>
      <w:bookmarkStart w:id="238" w:name="_Toc41662946"/>
      <w:bookmarkStart w:id="239" w:name="_Toc61344301"/>
      <w:bookmarkStart w:id="240" w:name="_Toc79665198"/>
      <w:bookmarkStart w:id="241" w:name="_Toc231758649"/>
      <w:r w:rsidRPr="006F69DC">
        <w:t xml:space="preserve">It is anticipated that Scheme will run </w:t>
      </w:r>
      <w:r w:rsidR="003D7ECD" w:rsidRPr="006F69DC">
        <w:t xml:space="preserve">until </w:t>
      </w:r>
      <w:r w:rsidR="00523B49" w:rsidRPr="006F69DC">
        <w:t xml:space="preserve">30 </w:t>
      </w:r>
      <w:r w:rsidR="003D7ECD" w:rsidRPr="006F69DC">
        <w:t xml:space="preserve">April </w:t>
      </w:r>
      <w:r w:rsidR="00E06E9B" w:rsidRPr="006F69DC">
        <w:t>2028</w:t>
      </w:r>
      <w:r w:rsidRPr="006F69DC">
        <w:t xml:space="preserve">.  </w:t>
      </w:r>
      <w:r w:rsidR="0044599B" w:rsidRPr="006F69DC">
        <w:t xml:space="preserve">Service Providers </w:t>
      </w:r>
      <w:r w:rsidRPr="006F69DC">
        <w:t xml:space="preserve">will be pre-qualified </w:t>
      </w:r>
      <w:r w:rsidR="008F6689" w:rsidRPr="006F69DC">
        <w:t xml:space="preserve">until the </w:t>
      </w:r>
      <w:r w:rsidR="00F76019" w:rsidRPr="006F69DC">
        <w:t xml:space="preserve">Scheme ends or the </w:t>
      </w:r>
      <w:r w:rsidR="00EC2DAC" w:rsidRPr="006F69DC">
        <w:t>Service Provider</w:t>
      </w:r>
      <w:r w:rsidR="00F76019" w:rsidRPr="006F69DC">
        <w:t xml:space="preserve"> is removed in accordance with the Scheme Conditions</w:t>
      </w:r>
      <w:r w:rsidRPr="006F69DC">
        <w:t xml:space="preserve">. Customers can continue to engage a Service Provider until the Scheme expires </w:t>
      </w:r>
      <w:r w:rsidR="002B19AD" w:rsidRPr="006F69DC">
        <w:t xml:space="preserve">on 30 </w:t>
      </w:r>
      <w:r w:rsidRPr="006F69DC">
        <w:t xml:space="preserve">April </w:t>
      </w:r>
      <w:r w:rsidR="00E06E9B" w:rsidRPr="006F69DC">
        <w:t>2028</w:t>
      </w:r>
      <w:r w:rsidRPr="006F69DC">
        <w:t xml:space="preserve">. Where possible, Customers should aim for work by Service Providers to be completed prior to expiry of the </w:t>
      </w:r>
      <w:r w:rsidR="00337362" w:rsidRPr="00431A4D">
        <w:t>Scheme</w:t>
      </w:r>
      <w:r w:rsidRPr="006F69DC">
        <w:t>.  Where this is not possible, work with the Service Provider is to be completed as soon as practicable.</w:t>
      </w:r>
      <w:bookmarkEnd w:id="237"/>
      <w:bookmarkEnd w:id="238"/>
      <w:bookmarkEnd w:id="239"/>
      <w:bookmarkEnd w:id="240"/>
      <w:bookmarkEnd w:id="241"/>
    </w:p>
    <w:p w14:paraId="158DBA19" w14:textId="2234D0F2" w:rsidR="006B1348" w:rsidRPr="006F69DC" w:rsidRDefault="00904A0E" w:rsidP="00007631">
      <w:pPr>
        <w:pStyle w:val="StyleHeading2LatinArialNotBold"/>
        <w:keepLines/>
      </w:pPr>
      <w:bookmarkStart w:id="242" w:name="_Toc40368929"/>
      <w:bookmarkStart w:id="243" w:name="_Toc41662947"/>
      <w:bookmarkStart w:id="244" w:name="_Toc61344302"/>
      <w:bookmarkStart w:id="245" w:name="_Toc79665199"/>
      <w:bookmarkStart w:id="246" w:name="_Toc231758650"/>
      <w:r w:rsidRPr="006F69DC">
        <w:t xml:space="preserve">For procurements not </w:t>
      </w:r>
      <w:r w:rsidR="00AD626D" w:rsidRPr="006F69DC">
        <w:t>co</w:t>
      </w:r>
      <w:r w:rsidRPr="006F69DC">
        <w:t xml:space="preserve">vered by the EPP Direction, </w:t>
      </w:r>
      <w:r w:rsidR="00AD626D" w:rsidRPr="006F69DC">
        <w:t xml:space="preserve">the </w:t>
      </w:r>
      <w:r w:rsidR="006B1348" w:rsidRPr="006F69DC">
        <w:t>following quote thresholds will apply to this Scheme:</w:t>
      </w:r>
      <w:bookmarkEnd w:id="242"/>
      <w:bookmarkEnd w:id="243"/>
      <w:bookmarkEnd w:id="244"/>
      <w:bookmarkEnd w:id="245"/>
      <w:bookmarkEnd w:id="246"/>
    </w:p>
    <w:tbl>
      <w:tblPr>
        <w:tblW w:w="8211" w:type="dxa"/>
        <w:tblCellSpacing w:w="0" w:type="dxa"/>
        <w:tblInd w:w="8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A0" w:firstRow="1" w:lastRow="0" w:firstColumn="1" w:lastColumn="0" w:noHBand="0" w:noVBand="0"/>
        <w:tblCaption w:val="Tale showing Quote Thresholds for the Scheme"/>
        <w:tblDescription w:val="The number and method of qiote required are depenant upon the value of the project. these differ for Less than $150,000 and more than $150,000"/>
      </w:tblPr>
      <w:tblGrid>
        <w:gridCol w:w="2683"/>
        <w:gridCol w:w="2693"/>
        <w:gridCol w:w="2835"/>
      </w:tblGrid>
      <w:tr w:rsidR="00C55974" w:rsidRPr="006F69DC" w14:paraId="1FB12A7B" w14:textId="77777777" w:rsidTr="21D2D26A">
        <w:trPr>
          <w:trHeight w:val="393"/>
          <w:tblCellSpacing w:w="0" w:type="dxa"/>
        </w:trPr>
        <w:tc>
          <w:tcPr>
            <w:tcW w:w="2683" w:type="dxa"/>
            <w:shd w:val="clear" w:color="auto" w:fill="D9D9D9" w:themeFill="background1" w:themeFillShade="D9"/>
            <w:vAlign w:val="center"/>
          </w:tcPr>
          <w:p w14:paraId="0507C596" w14:textId="77777777" w:rsidR="00C55974" w:rsidRPr="006F69DC" w:rsidRDefault="00C55974" w:rsidP="00D76E06">
            <w:pPr>
              <w:keepNext/>
              <w:keepLines/>
              <w:spacing w:line="250" w:lineRule="auto"/>
              <w:ind w:left="134" w:right="122"/>
              <w:rPr>
                <w:rFonts w:ascii="Arial" w:eastAsia="MS PGothic" w:hAnsi="Arial" w:cs="Arial"/>
                <w:b/>
                <w:sz w:val="20"/>
                <w:szCs w:val="22"/>
              </w:rPr>
            </w:pPr>
            <w:r w:rsidRPr="006F69DC">
              <w:rPr>
                <w:rFonts w:ascii="Arial" w:eastAsia="MS PGothic" w:hAnsi="Arial" w:cs="Arial"/>
                <w:b/>
                <w:sz w:val="20"/>
                <w:szCs w:val="22"/>
              </w:rPr>
              <w:lastRenderedPageBreak/>
              <w:t>GST Inclusive</w:t>
            </w:r>
          </w:p>
        </w:tc>
        <w:tc>
          <w:tcPr>
            <w:tcW w:w="2693" w:type="dxa"/>
            <w:shd w:val="clear" w:color="auto" w:fill="D9D9D9" w:themeFill="background1" w:themeFillShade="D9"/>
            <w:vAlign w:val="center"/>
          </w:tcPr>
          <w:p w14:paraId="1633D18E" w14:textId="77777777" w:rsidR="00C55974" w:rsidRPr="006F69DC" w:rsidRDefault="00C55974" w:rsidP="00D76E06">
            <w:pPr>
              <w:keepNext/>
              <w:keepLines/>
              <w:spacing w:line="250" w:lineRule="auto"/>
              <w:ind w:left="134" w:right="122"/>
              <w:rPr>
                <w:rFonts w:ascii="Arial" w:eastAsia="MS PGothic" w:hAnsi="Arial" w:cs="Arial"/>
                <w:b/>
                <w:sz w:val="20"/>
                <w:szCs w:val="22"/>
              </w:rPr>
            </w:pPr>
            <w:r w:rsidRPr="006F69DC">
              <w:rPr>
                <w:rFonts w:ascii="Arial" w:eastAsia="MS PGothic" w:hAnsi="Arial" w:cs="Arial"/>
                <w:b/>
                <w:sz w:val="20"/>
                <w:szCs w:val="22"/>
              </w:rPr>
              <w:t>$50K to $150K</w:t>
            </w:r>
          </w:p>
        </w:tc>
        <w:tc>
          <w:tcPr>
            <w:tcW w:w="2835" w:type="dxa"/>
            <w:shd w:val="clear" w:color="auto" w:fill="D9D9D9" w:themeFill="background1" w:themeFillShade="D9"/>
            <w:vAlign w:val="center"/>
          </w:tcPr>
          <w:p w14:paraId="5CFAE1B1" w14:textId="7A8CFBF2" w:rsidR="00C55974" w:rsidRPr="006F69DC" w:rsidRDefault="00C55974" w:rsidP="00D76E06">
            <w:pPr>
              <w:keepNext/>
              <w:keepLines/>
              <w:spacing w:line="250" w:lineRule="auto"/>
              <w:ind w:left="134" w:right="122"/>
              <w:rPr>
                <w:rFonts w:ascii="Arial" w:eastAsia="MS PGothic" w:hAnsi="Arial" w:cs="Arial"/>
                <w:b/>
                <w:sz w:val="20"/>
                <w:szCs w:val="22"/>
              </w:rPr>
            </w:pPr>
            <w:r w:rsidRPr="006F69DC">
              <w:rPr>
                <w:rFonts w:ascii="Arial" w:eastAsia="MS PGothic" w:hAnsi="Arial" w:cs="Arial"/>
                <w:b/>
                <w:sz w:val="20"/>
                <w:szCs w:val="22"/>
              </w:rPr>
              <w:t>More than $150K</w:t>
            </w:r>
            <w:r w:rsidR="00693A73" w:rsidRPr="006F69DC">
              <w:rPr>
                <w:rFonts w:ascii="Arial" w:eastAsia="MS PGothic" w:hAnsi="Arial" w:cs="Arial"/>
                <w:b/>
                <w:sz w:val="20"/>
                <w:szCs w:val="22"/>
              </w:rPr>
              <w:t>*</w:t>
            </w:r>
          </w:p>
        </w:tc>
      </w:tr>
      <w:tr w:rsidR="00C55974" w:rsidRPr="006F69DC" w14:paraId="74FC54C4" w14:textId="77777777" w:rsidTr="21D2D26A">
        <w:trPr>
          <w:trHeight w:val="479"/>
          <w:tblCellSpacing w:w="0" w:type="dxa"/>
        </w:trPr>
        <w:tc>
          <w:tcPr>
            <w:tcW w:w="2683" w:type="dxa"/>
            <w:shd w:val="clear" w:color="auto" w:fill="F2F2F2" w:themeFill="background1" w:themeFillShade="F2"/>
            <w:vAlign w:val="center"/>
          </w:tcPr>
          <w:p w14:paraId="6AB768BA"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Number of quotes required</w:t>
            </w:r>
          </w:p>
        </w:tc>
        <w:tc>
          <w:tcPr>
            <w:tcW w:w="2693" w:type="dxa"/>
            <w:vAlign w:val="center"/>
          </w:tcPr>
          <w:p w14:paraId="1939A2AE"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1 quote obtained</w:t>
            </w:r>
          </w:p>
        </w:tc>
        <w:tc>
          <w:tcPr>
            <w:tcW w:w="2835" w:type="dxa"/>
            <w:vAlign w:val="center"/>
          </w:tcPr>
          <w:p w14:paraId="5322B165"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3 quotes obtained</w:t>
            </w:r>
          </w:p>
        </w:tc>
      </w:tr>
      <w:tr w:rsidR="00C55974" w:rsidRPr="006F69DC" w14:paraId="3B204014" w14:textId="77777777" w:rsidTr="21D2D26A">
        <w:trPr>
          <w:trHeight w:val="557"/>
          <w:tblCellSpacing w:w="0" w:type="dxa"/>
        </w:trPr>
        <w:tc>
          <w:tcPr>
            <w:tcW w:w="2683" w:type="dxa"/>
            <w:shd w:val="clear" w:color="auto" w:fill="F2F2F2" w:themeFill="background1" w:themeFillShade="F2"/>
            <w:vAlign w:val="center"/>
          </w:tcPr>
          <w:p w14:paraId="0F4CE4AF"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Method of quote required</w:t>
            </w:r>
          </w:p>
        </w:tc>
        <w:tc>
          <w:tcPr>
            <w:tcW w:w="2693" w:type="dxa"/>
            <w:vAlign w:val="center"/>
          </w:tcPr>
          <w:p w14:paraId="13EDBC42"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Written</w:t>
            </w:r>
          </w:p>
        </w:tc>
        <w:tc>
          <w:tcPr>
            <w:tcW w:w="2835" w:type="dxa"/>
            <w:vAlign w:val="center"/>
          </w:tcPr>
          <w:p w14:paraId="225BE9AC" w14:textId="77777777" w:rsidR="00C55974" w:rsidRPr="006F69DC" w:rsidRDefault="00C55974" w:rsidP="00D76E06">
            <w:pPr>
              <w:keepNext/>
              <w:keepLines/>
              <w:spacing w:before="40" w:after="40" w:line="250" w:lineRule="auto"/>
              <w:ind w:left="132"/>
              <w:rPr>
                <w:rFonts w:ascii="Arial" w:eastAsia="MS PGothic" w:hAnsi="Arial" w:cs="Arial"/>
                <w:sz w:val="19"/>
                <w:szCs w:val="19"/>
                <w:lang w:eastAsia="en-US"/>
              </w:rPr>
            </w:pPr>
            <w:r w:rsidRPr="006F69DC">
              <w:rPr>
                <w:rFonts w:ascii="Arial" w:eastAsia="MS PGothic" w:hAnsi="Arial" w:cs="Arial"/>
                <w:sz w:val="19"/>
                <w:szCs w:val="19"/>
                <w:lang w:eastAsia="en-US"/>
              </w:rPr>
              <w:t>Written</w:t>
            </w:r>
          </w:p>
        </w:tc>
      </w:tr>
    </w:tbl>
    <w:p w14:paraId="7890F6C6" w14:textId="77777777" w:rsidR="00902C03" w:rsidRPr="00C657B1" w:rsidRDefault="00902C03" w:rsidP="00581BD6">
      <w:pPr>
        <w:pStyle w:val="DCSbullet"/>
        <w:numPr>
          <w:ilvl w:val="0"/>
          <w:numId w:val="0"/>
        </w:numPr>
        <w:ind w:left="1080"/>
        <w:rPr>
          <w:rStyle w:val="DCSboldemphasis"/>
          <w:b w:val="0"/>
        </w:rPr>
      </w:pPr>
    </w:p>
    <w:p w14:paraId="1E25BEA9" w14:textId="431D8AF1" w:rsidR="00902C03" w:rsidRPr="00C657B1" w:rsidRDefault="00902C03" w:rsidP="00581BD6">
      <w:pPr>
        <w:pStyle w:val="DCSbodytext"/>
        <w:rPr>
          <w:rStyle w:val="DCSboldemphasis"/>
          <w:b w:val="0"/>
        </w:rPr>
      </w:pPr>
      <w:r w:rsidRPr="00C657B1">
        <w:rPr>
          <w:rStyle w:val="DCSboldemphasis"/>
          <w:b w:val="0"/>
        </w:rPr>
        <w:t>*</w:t>
      </w:r>
      <w:r w:rsidR="00321896" w:rsidRPr="00C657B1">
        <w:rPr>
          <w:rStyle w:val="DCSboldemphasis"/>
          <w:b w:val="0"/>
        </w:rPr>
        <w:t xml:space="preserve">Procurements </w:t>
      </w:r>
      <w:r w:rsidR="00005A0B" w:rsidRPr="00C657B1">
        <w:rPr>
          <w:rStyle w:val="DCSboldemphasis"/>
          <w:b w:val="0"/>
        </w:rPr>
        <w:t xml:space="preserve">where the estimated value is </w:t>
      </w:r>
      <w:r w:rsidRPr="00150242">
        <w:rPr>
          <w:rStyle w:val="DCSboldemphasis"/>
          <w:b w:val="0"/>
        </w:rPr>
        <w:t xml:space="preserve">above </w:t>
      </w:r>
      <w:r w:rsidR="00223927" w:rsidRPr="00150242">
        <w:rPr>
          <w:rStyle w:val="DCSboldemphasis"/>
          <w:rFonts w:eastAsia="Arial"/>
          <w:b w:val="0"/>
        </w:rPr>
        <w:t>[</w:t>
      </w:r>
      <w:r w:rsidRPr="00150242">
        <w:rPr>
          <w:rStyle w:val="DCSboldemphasis"/>
          <w:b w:val="0"/>
        </w:rPr>
        <w:t>$</w:t>
      </w:r>
      <w:r w:rsidR="00223927" w:rsidRPr="00150242">
        <w:rPr>
          <w:rStyle w:val="DCSboldemphasis"/>
          <w:rFonts w:eastAsia="Arial"/>
          <w:b w:val="0"/>
        </w:rPr>
        <w:t>680,000</w:t>
      </w:r>
      <w:r w:rsidR="00223927" w:rsidRPr="00150242">
        <w:rPr>
          <w:rStyle w:val="DCSboldemphasis"/>
          <w:b w:val="0"/>
        </w:rPr>
        <w:t xml:space="preserve">] </w:t>
      </w:r>
      <w:r w:rsidRPr="00150242">
        <w:rPr>
          <w:rStyle w:val="DCSboldemphasis"/>
          <w:b w:val="0"/>
        </w:rPr>
        <w:t xml:space="preserve">(excl GST) </w:t>
      </w:r>
      <w:r w:rsidR="00693A73" w:rsidRPr="00150242">
        <w:rPr>
          <w:rFonts w:eastAsia="Arial"/>
        </w:rPr>
        <w:t xml:space="preserve">or such other amount prescribed by the EPP Direction </w:t>
      </w:r>
      <w:r w:rsidRPr="00150242">
        <w:rPr>
          <w:rStyle w:val="DCSboldemphasis"/>
          <w:b w:val="0"/>
        </w:rPr>
        <w:t>may be subject to</w:t>
      </w:r>
      <w:r w:rsidRPr="00C657B1">
        <w:rPr>
          <w:rStyle w:val="DCSboldemphasis"/>
          <w:b w:val="0"/>
        </w:rPr>
        <w:t xml:space="preserve"> the</w:t>
      </w:r>
      <w:r w:rsidR="00002474" w:rsidRPr="00C657B1">
        <w:rPr>
          <w:rStyle w:val="DCSboldemphasis"/>
          <w:b w:val="0"/>
        </w:rPr>
        <w:t xml:space="preserve"> EPP Direction</w:t>
      </w:r>
      <w:r w:rsidR="008210DD" w:rsidRPr="00C657B1">
        <w:rPr>
          <w:rStyle w:val="DCSboldemphasis"/>
          <w:b w:val="0"/>
        </w:rPr>
        <w:t xml:space="preserve"> unless an exemption applies</w:t>
      </w:r>
      <w:r w:rsidRPr="00C657B1">
        <w:rPr>
          <w:rStyle w:val="DCSboldemphasis"/>
          <w:b w:val="0"/>
        </w:rPr>
        <w:t xml:space="preserve">. </w:t>
      </w:r>
      <w:r w:rsidR="007E510A" w:rsidRPr="00C657B1">
        <w:rPr>
          <w:rStyle w:val="DCSboldemphasis"/>
          <w:b w:val="0"/>
        </w:rPr>
        <w:t xml:space="preserve">Customers </w:t>
      </w:r>
      <w:r w:rsidRPr="00C657B1">
        <w:rPr>
          <w:rStyle w:val="DCSboldemphasis"/>
          <w:b w:val="0"/>
        </w:rPr>
        <w:t>must ensure that due diligence is conducted to ensure compliance</w:t>
      </w:r>
      <w:r w:rsidR="00B64DE4" w:rsidRPr="00C657B1">
        <w:rPr>
          <w:rStyle w:val="DCSboldemphasis"/>
          <w:b w:val="0"/>
        </w:rPr>
        <w:t xml:space="preserve"> of their procurement</w:t>
      </w:r>
      <w:r w:rsidR="00DB0296" w:rsidRPr="00C657B1">
        <w:rPr>
          <w:rStyle w:val="DCSboldemphasis"/>
          <w:b w:val="0"/>
        </w:rPr>
        <w:t xml:space="preserve"> with the EPP Direction</w:t>
      </w:r>
      <w:r w:rsidRPr="00C657B1">
        <w:rPr>
          <w:rStyle w:val="DCSboldemphasis"/>
          <w:b w:val="0"/>
        </w:rPr>
        <w:t>.</w:t>
      </w:r>
    </w:p>
    <w:p w14:paraId="35EE38B0" w14:textId="2B6D8143" w:rsidR="00F03CC9" w:rsidRPr="006F69DC" w:rsidRDefault="00F03CC9" w:rsidP="21D2D26A">
      <w:pPr>
        <w:pStyle w:val="StyleHeading2LatinArialNotBold"/>
        <w:keepLines/>
        <w:numPr>
          <w:ilvl w:val="0"/>
          <w:numId w:val="0"/>
        </w:numPr>
      </w:pPr>
      <w:bookmarkStart w:id="247" w:name="_Toc231758651"/>
      <w:r w:rsidRPr="006F69DC">
        <w:t xml:space="preserve">The cost associated with preparing pitches will be borne by the Service Provider unless otherwise specified by a </w:t>
      </w:r>
      <w:proofErr w:type="gramStart"/>
      <w:r w:rsidRPr="006F69DC">
        <w:t>Customer</w:t>
      </w:r>
      <w:proofErr w:type="gramEnd"/>
      <w:r w:rsidRPr="006F69DC">
        <w:t xml:space="preserve"> in its pitch documentation.</w:t>
      </w:r>
      <w:bookmarkEnd w:id="247"/>
    </w:p>
    <w:p w14:paraId="0F0177EE" w14:textId="39CDAA0A" w:rsidR="00F03CC9" w:rsidRPr="006F69DC" w:rsidRDefault="00F03CC9" w:rsidP="21D2D26A">
      <w:pPr>
        <w:pStyle w:val="StyleHeading2LatinArialNotBold"/>
        <w:keepLines/>
        <w:numPr>
          <w:ilvl w:val="0"/>
          <w:numId w:val="0"/>
        </w:numPr>
      </w:pPr>
      <w:bookmarkStart w:id="248" w:name="_Toc231758652"/>
      <w:r w:rsidRPr="006F69DC">
        <w:t>Customers may require face to face meetings with the Service Provider during an engagement from time to time. Service Providers are responsible for their own travel and accommodation costs. Service Provider</w:t>
      </w:r>
      <w:r w:rsidR="00B74A23" w:rsidRPr="006F69DC">
        <w:t>s</w:t>
      </w:r>
      <w:r w:rsidRPr="006F69DC">
        <w:t xml:space="preserve"> </w:t>
      </w:r>
      <w:r w:rsidR="00B74A23" w:rsidRPr="006F69DC">
        <w:t xml:space="preserve">must </w:t>
      </w:r>
      <w:r w:rsidRPr="006F69DC">
        <w:t>ensure that only essential staff attend these meetings</w:t>
      </w:r>
      <w:r w:rsidR="00B74A23" w:rsidRPr="006F69DC">
        <w:t>.</w:t>
      </w:r>
      <w:bookmarkEnd w:id="248"/>
      <w:r w:rsidRPr="006F69DC">
        <w:t xml:space="preserve"> </w:t>
      </w:r>
    </w:p>
    <w:p w14:paraId="46629D95" w14:textId="05071AD5" w:rsidR="00F03CC9" w:rsidRPr="006F69DC" w:rsidRDefault="00F03CC9" w:rsidP="21D2D26A">
      <w:pPr>
        <w:pStyle w:val="StyleHeading2LatinArialNotBold"/>
        <w:keepLines/>
        <w:numPr>
          <w:ilvl w:val="0"/>
          <w:numId w:val="0"/>
        </w:numPr>
      </w:pPr>
      <w:bookmarkStart w:id="249" w:name="_Toc231758653"/>
      <w:r w:rsidRPr="006F69DC">
        <w:t>The Service Provider may be required to meet with DCS from time to time and at no charge to discuss relevant matters and provide a report on relevant issues.</w:t>
      </w:r>
      <w:bookmarkEnd w:id="249"/>
    </w:p>
    <w:p w14:paraId="504438D7" w14:textId="0E281241" w:rsidR="00F03CC9" w:rsidRPr="006F69DC" w:rsidRDefault="00F03CC9" w:rsidP="21D2D26A">
      <w:pPr>
        <w:pStyle w:val="StyleHeading2LatinArialNotBold"/>
        <w:keepLines/>
        <w:numPr>
          <w:ilvl w:val="0"/>
          <w:numId w:val="0"/>
        </w:numPr>
      </w:pPr>
      <w:bookmarkStart w:id="250" w:name="_Toc231758654"/>
      <w:r w:rsidRPr="006F69DC">
        <w:t xml:space="preserve">The Service Provider and Customer must comply with relevant legislation, policies, guidelines, standards and regulatory requirements including those referred to in the </w:t>
      </w:r>
      <w:r w:rsidRPr="006D2EEA">
        <w:t>Scope of Services.</w:t>
      </w:r>
      <w:r w:rsidRPr="006F69DC">
        <w:t xml:space="preserve">  Service Providers could be subject to further checks at the discretion of the Customer.</w:t>
      </w:r>
      <w:bookmarkEnd w:id="250"/>
      <w:r w:rsidR="00892CBF" w:rsidRPr="006F69DC">
        <w:t xml:space="preserve">  Customers should note that any due diligence or further checks for procurements covered by the EPP Direction must be carried out consistently with the EPP Direction and only to verify published participation conditions, evaluate submissions against stated criteria, or meet other lawful procurement and contract-management requirements.</w:t>
      </w:r>
    </w:p>
    <w:p w14:paraId="71A714ED" w14:textId="07F2D7EB" w:rsidR="007A7101" w:rsidRPr="006F69DC" w:rsidRDefault="00F03CC9" w:rsidP="00581BD6">
      <w:pPr>
        <w:pStyle w:val="StyleHeading2LatinArialNotBold"/>
        <w:keepLines/>
        <w:numPr>
          <w:ilvl w:val="0"/>
          <w:numId w:val="0"/>
        </w:numPr>
      </w:pPr>
      <w:bookmarkStart w:id="251" w:name="_Toc231758655"/>
      <w:r w:rsidRPr="006F69DC">
        <w:t>Service Provider</w:t>
      </w:r>
      <w:r w:rsidR="00AF3E16">
        <w:t>s</w:t>
      </w:r>
      <w:r w:rsidRPr="006F69DC">
        <w:t xml:space="preserve"> </w:t>
      </w:r>
      <w:r w:rsidR="00AF3E16">
        <w:t>are</w:t>
      </w:r>
      <w:r w:rsidR="00AF3E16" w:rsidRPr="006F69DC">
        <w:t xml:space="preserve"> </w:t>
      </w:r>
      <w:r w:rsidRPr="006F69DC">
        <w:t xml:space="preserve">required to </w:t>
      </w:r>
      <w:r w:rsidR="00996281">
        <w:t xml:space="preserve">manage their Supplier Hub profile themselves, ensuring </w:t>
      </w:r>
      <w:r w:rsidRPr="006F69DC">
        <w:t xml:space="preserve">up-to-date contact information and credentials </w:t>
      </w:r>
      <w:r w:rsidR="00996281">
        <w:t>are</w:t>
      </w:r>
      <w:r w:rsidR="00996281" w:rsidRPr="006F69DC">
        <w:t xml:space="preserve"> </w:t>
      </w:r>
      <w:r w:rsidRPr="006F69DC">
        <w:t>display</w:t>
      </w:r>
      <w:r w:rsidR="00996281">
        <w:t>ed</w:t>
      </w:r>
      <w:r w:rsidRPr="006F69DC">
        <w:t>.</w:t>
      </w:r>
      <w:bookmarkEnd w:id="251"/>
    </w:p>
    <w:p w14:paraId="5B9A74B7" w14:textId="6FFAD159" w:rsidR="00407C5B" w:rsidRPr="006F69DC" w:rsidRDefault="00407C5B" w:rsidP="0012041E">
      <w:pPr>
        <w:pStyle w:val="Heading1"/>
      </w:pPr>
      <w:bookmarkStart w:id="252" w:name="_Toc231758656"/>
      <w:bookmarkStart w:id="253" w:name="_Toc236302287"/>
      <w:r w:rsidRPr="006F69DC">
        <w:t>Changes to</w:t>
      </w:r>
      <w:r w:rsidR="00E15682" w:rsidRPr="006F69DC">
        <w:t xml:space="preserve"> Service Provider Status</w:t>
      </w:r>
      <w:bookmarkEnd w:id="252"/>
      <w:bookmarkEnd w:id="253"/>
    </w:p>
    <w:p w14:paraId="63B2BE46" w14:textId="6BCAD2B3" w:rsidR="00E15682" w:rsidRPr="006F69DC" w:rsidRDefault="00E15682" w:rsidP="21D2D26A">
      <w:pPr>
        <w:pStyle w:val="StyleHeading2LatinArialNotBold"/>
        <w:keepLines/>
        <w:numPr>
          <w:ilvl w:val="0"/>
          <w:numId w:val="0"/>
        </w:numPr>
      </w:pPr>
      <w:bookmarkStart w:id="254" w:name="_Toc231758657"/>
      <w:r w:rsidRPr="006F69DC">
        <w:lastRenderedPageBreak/>
        <w:t>Service Providers must immediately inform DCS of any significant change in their financial capacity, capability, ownership status, key personnel, contact details or address by writing with full details to advertising@customerservice.nsw.gov.au.</w:t>
      </w:r>
      <w:bookmarkEnd w:id="254"/>
      <w:r w:rsidRPr="006F69DC">
        <w:t xml:space="preserve"> </w:t>
      </w:r>
    </w:p>
    <w:p w14:paraId="756F0261" w14:textId="02074243" w:rsidR="004E4FFB" w:rsidRPr="006F69DC" w:rsidRDefault="00E15682" w:rsidP="21D2D26A">
      <w:pPr>
        <w:pStyle w:val="StyleHeading2LatinArialNotBold"/>
        <w:keepLines/>
        <w:numPr>
          <w:ilvl w:val="0"/>
          <w:numId w:val="0"/>
        </w:numPr>
      </w:pPr>
      <w:bookmarkStart w:id="255" w:name="_Toc231758658"/>
      <w:r w:rsidRPr="006F69DC">
        <w:t xml:space="preserve">DCS </w:t>
      </w:r>
      <w:r w:rsidR="00561B96" w:rsidRPr="006F69DC">
        <w:t xml:space="preserve">may </w:t>
      </w:r>
      <w:r w:rsidRPr="006F69DC">
        <w:t xml:space="preserve">assess </w:t>
      </w:r>
      <w:r w:rsidR="005E39A6" w:rsidRPr="006F69DC">
        <w:t xml:space="preserve">whether </w:t>
      </w:r>
      <w:r w:rsidRPr="006F69DC">
        <w:t>any such change</w:t>
      </w:r>
      <w:r w:rsidR="004E4FFB" w:rsidRPr="006F69DC">
        <w:t>:</w:t>
      </w:r>
    </w:p>
    <w:p w14:paraId="42B866C0" w14:textId="33A0A57C" w:rsidR="004E4FFB" w:rsidRPr="006F69DC" w:rsidRDefault="005E39A6" w:rsidP="004E4FFB">
      <w:pPr>
        <w:pStyle w:val="StyleHeading2LatinArialNotBold"/>
        <w:keepLines/>
        <w:numPr>
          <w:ilvl w:val="0"/>
          <w:numId w:val="80"/>
        </w:numPr>
      </w:pPr>
      <w:r w:rsidRPr="006F69DC">
        <w:t>affects</w:t>
      </w:r>
      <w:r w:rsidR="00AA0904" w:rsidRPr="006F69DC">
        <w:t xml:space="preserve"> the Service Provider’s continued satisfaction of the Scheme’s conditions for </w:t>
      </w:r>
      <w:r w:rsidR="00060B70" w:rsidRPr="006F69DC">
        <w:t>ongoing</w:t>
      </w:r>
      <w:r w:rsidR="00F502A9" w:rsidRPr="006F69DC">
        <w:t xml:space="preserve"> admission to the Scheme</w:t>
      </w:r>
      <w:r w:rsidR="00AA0904" w:rsidRPr="006F69DC">
        <w:t xml:space="preserve"> or ongoing suitability for contract performance</w:t>
      </w:r>
      <w:r w:rsidR="004E4FFB" w:rsidRPr="006F69DC">
        <w:t>;</w:t>
      </w:r>
      <w:r w:rsidR="002644CB" w:rsidRPr="006F69DC">
        <w:t xml:space="preserve"> and </w:t>
      </w:r>
    </w:p>
    <w:p w14:paraId="2A2E4B97" w14:textId="52C0F314" w:rsidR="00392280" w:rsidRPr="006F69DC" w:rsidRDefault="004E4FFB" w:rsidP="008B08C3">
      <w:pPr>
        <w:pStyle w:val="StyleHeading2LatinArialNotBold"/>
        <w:keepLines/>
        <w:numPr>
          <w:ilvl w:val="0"/>
          <w:numId w:val="80"/>
        </w:numPr>
      </w:pPr>
      <w:r w:rsidRPr="006F69DC">
        <w:t>may be</w:t>
      </w:r>
      <w:r w:rsidR="00E877FD" w:rsidRPr="006F69DC">
        <w:t xml:space="preserve"> a</w:t>
      </w:r>
      <w:r w:rsidR="002644CB" w:rsidRPr="006F69DC">
        <w:t xml:space="preserve"> ground for removal</w:t>
      </w:r>
      <w:r w:rsidR="000B732A" w:rsidRPr="006F69DC">
        <w:t xml:space="preserve"> </w:t>
      </w:r>
      <w:r w:rsidRPr="006F69DC">
        <w:t xml:space="preserve">from the Scheme </w:t>
      </w:r>
      <w:r w:rsidR="000B732A" w:rsidRPr="006F69DC">
        <w:t xml:space="preserve">under clause </w:t>
      </w:r>
      <w:r w:rsidRPr="006F69DC">
        <w:fldChar w:fldCharType="begin"/>
      </w:r>
      <w:r w:rsidRPr="006F69DC">
        <w:instrText xml:space="preserve"> REF _Ref232172423 \r \h </w:instrText>
      </w:r>
      <w:r w:rsidRPr="006F69DC">
        <w:fldChar w:fldCharType="separate"/>
      </w:r>
      <w:r w:rsidR="00BB0C43">
        <w:t>24</w:t>
      </w:r>
      <w:r w:rsidRPr="006F69DC">
        <w:fldChar w:fldCharType="end"/>
      </w:r>
      <w:r w:rsidR="00E15682" w:rsidRPr="006F69DC">
        <w:t>.</w:t>
      </w:r>
      <w:bookmarkEnd w:id="255"/>
    </w:p>
    <w:p w14:paraId="64A3FDA8" w14:textId="71C9905F" w:rsidR="00DF2CFD" w:rsidRPr="006F69DC" w:rsidRDefault="00DF2CFD" w:rsidP="0012041E">
      <w:pPr>
        <w:pStyle w:val="Heading1"/>
      </w:pPr>
      <w:bookmarkStart w:id="256" w:name="_Toc231758659"/>
      <w:bookmarkStart w:id="257" w:name="_Toc236302288"/>
      <w:r w:rsidRPr="006F69DC">
        <w:t>Subcontractors</w:t>
      </w:r>
      <w:bookmarkEnd w:id="256"/>
      <w:bookmarkEnd w:id="257"/>
    </w:p>
    <w:p w14:paraId="507568B9" w14:textId="1019AC5E" w:rsidR="003E0E9D" w:rsidRPr="006F69DC" w:rsidRDefault="003E0E9D" w:rsidP="001C747A">
      <w:pPr>
        <w:pStyle w:val="StyleHeading2LatinArialNotBold"/>
        <w:keepLines/>
      </w:pPr>
      <w:bookmarkStart w:id="258" w:name="_Toc40368932"/>
      <w:bookmarkStart w:id="259" w:name="_Toc41662950"/>
      <w:bookmarkStart w:id="260" w:name="_Toc61344305"/>
      <w:bookmarkStart w:id="261" w:name="_Toc79665202"/>
      <w:bookmarkStart w:id="262" w:name="_Toc231758660"/>
      <w:r w:rsidRPr="006F69DC">
        <w:t xml:space="preserve">Service Providers will be required to seek prior approval from the Customer for the use of sub-contractors for any part of an engagement.  </w:t>
      </w:r>
      <w:proofErr w:type="gramStart"/>
      <w:r w:rsidRPr="006F69DC">
        <w:t>In the event that</w:t>
      </w:r>
      <w:proofErr w:type="gramEnd"/>
      <w:r w:rsidRPr="006F69DC">
        <w:t xml:space="preserve"> engagement of a sub-contractor is approved, the Service Provider remains liable to the Customer for performance of all Services.</w:t>
      </w:r>
      <w:bookmarkEnd w:id="258"/>
      <w:bookmarkEnd w:id="259"/>
      <w:bookmarkEnd w:id="260"/>
      <w:bookmarkEnd w:id="261"/>
      <w:bookmarkEnd w:id="262"/>
    </w:p>
    <w:p w14:paraId="433F73B3" w14:textId="3E2F17C3" w:rsidR="003E0E9D" w:rsidRPr="006F69DC" w:rsidRDefault="003E0E9D" w:rsidP="21D2D26A">
      <w:pPr>
        <w:pStyle w:val="StyleHeading2LatinArialNotBold"/>
        <w:keepLines/>
        <w:numPr>
          <w:ilvl w:val="0"/>
          <w:numId w:val="0"/>
        </w:numPr>
      </w:pPr>
      <w:bookmarkStart w:id="263" w:name="_Toc231758661"/>
      <w:r w:rsidRPr="006F69DC">
        <w:t>Service Providers must ensure that Services delivered via sub-contractors meet the same standards of quality and timeliness applicable to all Services under the Scheme and are delivered in accordance with the Scheme Conditions and Standard Form of Agreement at Schedule 2. Sub-contractors could be subject to further checks at the discretion of the Customer.</w:t>
      </w:r>
      <w:bookmarkEnd w:id="263"/>
    </w:p>
    <w:p w14:paraId="7446627B" w14:textId="10D3AF80" w:rsidR="003E0E9D" w:rsidRPr="006F69DC" w:rsidRDefault="003E0E9D" w:rsidP="006828AE">
      <w:pPr>
        <w:pStyle w:val="StyleHeading2LatinArialNotBold"/>
        <w:keepLines/>
      </w:pPr>
      <w:bookmarkStart w:id="264" w:name="_Toc40368933"/>
      <w:bookmarkStart w:id="265" w:name="_Toc41662951"/>
      <w:bookmarkStart w:id="266" w:name="_Toc61344306"/>
      <w:bookmarkStart w:id="267" w:name="_Toc79665203"/>
      <w:bookmarkStart w:id="268" w:name="_Toc231758662"/>
      <w:r w:rsidRPr="006F69DC">
        <w:t>The Service Provider will be required to:</w:t>
      </w:r>
      <w:bookmarkEnd w:id="264"/>
      <w:bookmarkEnd w:id="265"/>
      <w:bookmarkEnd w:id="266"/>
      <w:bookmarkEnd w:id="267"/>
      <w:bookmarkEnd w:id="268"/>
    </w:p>
    <w:p w14:paraId="4B3CFB53" w14:textId="2FAF606B" w:rsidR="003E0E9D" w:rsidRPr="00581BD6" w:rsidRDefault="003E0E9D" w:rsidP="000471D3">
      <w:pPr>
        <w:pStyle w:val="DCSbullet"/>
        <w:numPr>
          <w:ilvl w:val="0"/>
          <w:numId w:val="58"/>
        </w:numPr>
        <w:rPr>
          <w:lang w:val="en-AU"/>
        </w:rPr>
      </w:pPr>
      <w:r w:rsidRPr="00581BD6">
        <w:rPr>
          <w:lang w:val="en-AU"/>
        </w:rPr>
        <w:t xml:space="preserve">actively monitor the performance of all services delivered by sub-contractors; </w:t>
      </w:r>
    </w:p>
    <w:p w14:paraId="7D8275B1" w14:textId="7612B4C5" w:rsidR="003E0E9D" w:rsidRPr="00581BD6" w:rsidRDefault="003E0E9D" w:rsidP="000471D3">
      <w:pPr>
        <w:pStyle w:val="DCSbullet"/>
        <w:numPr>
          <w:ilvl w:val="0"/>
          <w:numId w:val="58"/>
        </w:numPr>
        <w:rPr>
          <w:lang w:val="en-AU"/>
        </w:rPr>
      </w:pPr>
      <w:r w:rsidRPr="00581BD6">
        <w:rPr>
          <w:lang w:val="en-AU"/>
        </w:rPr>
        <w:t xml:space="preserve">report to DCS on all Services delivered by sub-contractors; </w:t>
      </w:r>
    </w:p>
    <w:p w14:paraId="10E9FFA4" w14:textId="46ADE9D8" w:rsidR="003E0E9D" w:rsidRPr="00581BD6" w:rsidRDefault="003E0E9D" w:rsidP="000471D3">
      <w:pPr>
        <w:pStyle w:val="DCSbullet"/>
        <w:numPr>
          <w:ilvl w:val="0"/>
          <w:numId w:val="58"/>
        </w:numPr>
        <w:rPr>
          <w:lang w:val="en-AU"/>
        </w:rPr>
      </w:pPr>
      <w:r w:rsidRPr="00581BD6">
        <w:rPr>
          <w:lang w:val="en-AU"/>
        </w:rPr>
        <w:t xml:space="preserve">implement strategies to improve performance of the relevant sub-contractors to ensure the required standards and/or quality requirements are met; and </w:t>
      </w:r>
    </w:p>
    <w:p w14:paraId="564BA8D1" w14:textId="31DAB74B" w:rsidR="003E0E9D" w:rsidRPr="00581BD6" w:rsidRDefault="003E0E9D" w:rsidP="000471D3">
      <w:pPr>
        <w:pStyle w:val="DCSbullet"/>
        <w:numPr>
          <w:ilvl w:val="0"/>
          <w:numId w:val="58"/>
        </w:numPr>
        <w:rPr>
          <w:lang w:val="en-AU"/>
        </w:rPr>
      </w:pPr>
      <w:r w:rsidRPr="00581BD6">
        <w:rPr>
          <w:lang w:val="en-AU"/>
        </w:rPr>
        <w:t>where performance fails to improve, DCS may request the Service Provider to source alternative sub-contractors.</w:t>
      </w:r>
    </w:p>
    <w:p w14:paraId="20D8E9C7" w14:textId="4B3ADA22" w:rsidR="00DF2CFD" w:rsidRPr="006F69DC" w:rsidRDefault="007D071F" w:rsidP="0012041E">
      <w:pPr>
        <w:pStyle w:val="Heading1"/>
      </w:pPr>
      <w:bookmarkStart w:id="269" w:name="_Toc231758663"/>
      <w:bookmarkStart w:id="270" w:name="_Toc236302289"/>
      <w:r w:rsidRPr="006F69DC">
        <w:lastRenderedPageBreak/>
        <w:t>Account Management</w:t>
      </w:r>
      <w:bookmarkEnd w:id="269"/>
      <w:bookmarkEnd w:id="270"/>
    </w:p>
    <w:p w14:paraId="0412E528" w14:textId="0E157E9E" w:rsidR="007D071F" w:rsidRPr="006F69DC" w:rsidRDefault="007D071F" w:rsidP="21D2D26A">
      <w:pPr>
        <w:pStyle w:val="StyleHeading2LatinArialNotBold"/>
        <w:keepLines/>
        <w:numPr>
          <w:ilvl w:val="0"/>
          <w:numId w:val="0"/>
        </w:numPr>
      </w:pPr>
      <w:bookmarkStart w:id="271" w:name="_Toc231758664"/>
      <w:r w:rsidRPr="006F69DC">
        <w:t>Service Providers must implement appropriate account management arrangements under the Scheme including but not limited to:</w:t>
      </w:r>
      <w:bookmarkEnd w:id="271"/>
    </w:p>
    <w:p w14:paraId="63EDF49D" w14:textId="5B9FB8AC" w:rsidR="007D071F" w:rsidRPr="00581BD6" w:rsidRDefault="00AE36B1" w:rsidP="000471D3">
      <w:pPr>
        <w:pStyle w:val="DCSbullet"/>
        <w:numPr>
          <w:ilvl w:val="0"/>
          <w:numId w:val="59"/>
        </w:numPr>
        <w:rPr>
          <w:lang w:val="en-AU"/>
        </w:rPr>
      </w:pPr>
      <w:r>
        <w:rPr>
          <w:lang w:val="en-AU"/>
        </w:rPr>
        <w:t xml:space="preserve">providing </w:t>
      </w:r>
      <w:r w:rsidR="007D071F" w:rsidRPr="00581BD6">
        <w:rPr>
          <w:lang w:val="en-AU"/>
        </w:rPr>
        <w:t xml:space="preserve">a single point of contact to liaise with Customers as required; </w:t>
      </w:r>
    </w:p>
    <w:p w14:paraId="3ACE1702" w14:textId="2464C0B7" w:rsidR="007D071F" w:rsidRPr="00581BD6" w:rsidRDefault="00AE36B1" w:rsidP="000471D3">
      <w:pPr>
        <w:pStyle w:val="DCSbullet"/>
        <w:numPr>
          <w:ilvl w:val="0"/>
          <w:numId w:val="59"/>
        </w:numPr>
        <w:rPr>
          <w:lang w:val="en-AU"/>
        </w:rPr>
      </w:pPr>
      <w:r>
        <w:rPr>
          <w:lang w:val="en-AU"/>
        </w:rPr>
        <w:t xml:space="preserve">holding </w:t>
      </w:r>
      <w:r w:rsidR="007D071F" w:rsidRPr="00581BD6">
        <w:rPr>
          <w:lang w:val="en-AU"/>
        </w:rPr>
        <w:t>regular meetings with engaged Customers if required. Service Providers will be required to participate in these meetings at no fee;</w:t>
      </w:r>
    </w:p>
    <w:p w14:paraId="0F5577C1" w14:textId="76F01145" w:rsidR="007D071F" w:rsidRPr="00581BD6" w:rsidRDefault="00AE36B1" w:rsidP="000471D3">
      <w:pPr>
        <w:pStyle w:val="DCSbullet"/>
        <w:numPr>
          <w:ilvl w:val="0"/>
          <w:numId w:val="59"/>
        </w:numPr>
        <w:rPr>
          <w:lang w:val="en-AU"/>
        </w:rPr>
      </w:pPr>
      <w:r>
        <w:rPr>
          <w:lang w:val="en-AU"/>
        </w:rPr>
        <w:t xml:space="preserve">ensuring </w:t>
      </w:r>
      <w:r w:rsidR="007D071F" w:rsidRPr="00581BD6">
        <w:rPr>
          <w:lang w:val="en-AU"/>
        </w:rPr>
        <w:t>deliver</w:t>
      </w:r>
      <w:r>
        <w:rPr>
          <w:lang w:val="en-AU"/>
        </w:rPr>
        <w:t>y of</w:t>
      </w:r>
      <w:r w:rsidR="007D071F" w:rsidRPr="00581BD6">
        <w:rPr>
          <w:lang w:val="en-AU"/>
        </w:rPr>
        <w:t xml:space="preserve"> all services On Brand and On Brief and to budget, to a high level of accuracy and quality standard;</w:t>
      </w:r>
    </w:p>
    <w:p w14:paraId="5CDFDA4A" w14:textId="0465390B" w:rsidR="007D071F" w:rsidRPr="00581BD6" w:rsidRDefault="007D071F" w:rsidP="000471D3">
      <w:pPr>
        <w:pStyle w:val="DCSbullet"/>
        <w:numPr>
          <w:ilvl w:val="0"/>
          <w:numId w:val="59"/>
        </w:numPr>
        <w:rPr>
          <w:lang w:val="en-AU"/>
        </w:rPr>
      </w:pPr>
      <w:r w:rsidRPr="00581BD6">
        <w:rPr>
          <w:lang w:val="en-AU"/>
        </w:rPr>
        <w:t>ensur</w:t>
      </w:r>
      <w:r w:rsidR="00AE36B1">
        <w:rPr>
          <w:lang w:val="en-AU"/>
        </w:rPr>
        <w:t>ing</w:t>
      </w:r>
      <w:r w:rsidRPr="00581BD6">
        <w:rPr>
          <w:lang w:val="en-AU"/>
        </w:rPr>
        <w:t xml:space="preserve"> that its Representatives are of good character and are suitably skilled, experienced and qualified to provide the Services; and</w:t>
      </w:r>
    </w:p>
    <w:p w14:paraId="12C6250C" w14:textId="2BE08E95" w:rsidR="007D071F" w:rsidRPr="00581BD6" w:rsidRDefault="00D91011" w:rsidP="000471D3">
      <w:pPr>
        <w:pStyle w:val="DCSbullet"/>
        <w:numPr>
          <w:ilvl w:val="0"/>
          <w:numId w:val="59"/>
        </w:numPr>
        <w:rPr>
          <w:lang w:val="en-AU"/>
        </w:rPr>
      </w:pPr>
      <w:r w:rsidRPr="00D91011">
        <w:rPr>
          <w:lang w:val="en-AU"/>
        </w:rPr>
        <w:t>respond</w:t>
      </w:r>
      <w:r w:rsidR="007C136D">
        <w:rPr>
          <w:lang w:val="en-AU"/>
        </w:rPr>
        <w:t>ing</w:t>
      </w:r>
      <w:r w:rsidRPr="00D91011">
        <w:rPr>
          <w:lang w:val="en-AU"/>
        </w:rPr>
        <w:t xml:space="preserve"> </w:t>
      </w:r>
      <w:r w:rsidR="007D071F" w:rsidRPr="00581BD6">
        <w:rPr>
          <w:lang w:val="en-AU"/>
        </w:rPr>
        <w:t>to all communications from the Customer in a timely and appropriate manner.</w:t>
      </w:r>
    </w:p>
    <w:p w14:paraId="279CB6E0" w14:textId="63B68F20" w:rsidR="007D071F" w:rsidRPr="006F69DC" w:rsidRDefault="007D071F" w:rsidP="21D2D26A">
      <w:pPr>
        <w:pStyle w:val="StyleHeading2LatinArialNotBold"/>
        <w:keepLines/>
        <w:numPr>
          <w:ilvl w:val="0"/>
          <w:numId w:val="0"/>
        </w:numPr>
      </w:pPr>
      <w:bookmarkStart w:id="272" w:name="_Toc231758665"/>
      <w:r w:rsidRPr="006F69DC">
        <w:t>Service Providers are required to have an effective approach to the provision of services, ranging from receiving RFQs, through to the completion of advertising and communications projects.</w:t>
      </w:r>
      <w:bookmarkEnd w:id="272"/>
    </w:p>
    <w:p w14:paraId="7388E474" w14:textId="177A40CF" w:rsidR="0038584F" w:rsidRPr="006F69DC" w:rsidRDefault="00671DD3" w:rsidP="0012041E">
      <w:pPr>
        <w:pStyle w:val="Heading1"/>
      </w:pPr>
      <w:bookmarkStart w:id="273" w:name="_Toc231758666"/>
      <w:bookmarkStart w:id="274" w:name="_Toc236302290"/>
      <w:r w:rsidRPr="006F69DC">
        <w:t>Reporting Requirements</w:t>
      </w:r>
      <w:bookmarkEnd w:id="273"/>
      <w:bookmarkEnd w:id="274"/>
    </w:p>
    <w:p w14:paraId="58797669" w14:textId="3F7B8DF4" w:rsidR="003508FA" w:rsidRPr="006F69DC" w:rsidRDefault="003508FA" w:rsidP="21D2D26A">
      <w:pPr>
        <w:pStyle w:val="StyleHeading2LatinArialNotBold"/>
        <w:keepLines/>
        <w:numPr>
          <w:ilvl w:val="0"/>
          <w:numId w:val="0"/>
        </w:numPr>
      </w:pPr>
      <w:bookmarkStart w:id="275" w:name="_Toc231758667"/>
      <w:r w:rsidRPr="006F69DC">
        <w:t>Service Providers may be requested to submit reports to DCS summarising the projects the Service Provider has carried out for Customers under the Scheme. Such reports should include the following details:</w:t>
      </w:r>
      <w:bookmarkEnd w:id="275"/>
    </w:p>
    <w:p w14:paraId="46C06D3D" w14:textId="0201AA01" w:rsidR="003508FA" w:rsidRPr="00581BD6" w:rsidRDefault="003508FA" w:rsidP="000471D3">
      <w:pPr>
        <w:pStyle w:val="DCSbullet"/>
        <w:numPr>
          <w:ilvl w:val="0"/>
          <w:numId w:val="60"/>
        </w:numPr>
        <w:rPr>
          <w:lang w:val="en-AU"/>
        </w:rPr>
      </w:pPr>
      <w:r w:rsidRPr="00581BD6">
        <w:rPr>
          <w:lang w:val="en-AU"/>
        </w:rPr>
        <w:t>name of Customer;</w:t>
      </w:r>
    </w:p>
    <w:p w14:paraId="5F2BA7DB" w14:textId="14E38C1B" w:rsidR="003508FA" w:rsidRPr="00581BD6" w:rsidRDefault="003508FA" w:rsidP="000471D3">
      <w:pPr>
        <w:pStyle w:val="DCSbullet"/>
        <w:numPr>
          <w:ilvl w:val="0"/>
          <w:numId w:val="60"/>
        </w:numPr>
        <w:rPr>
          <w:lang w:val="en-AU"/>
        </w:rPr>
      </w:pPr>
      <w:r w:rsidRPr="00581BD6">
        <w:rPr>
          <w:lang w:val="en-AU"/>
        </w:rPr>
        <w:t>project or engagement name;</w:t>
      </w:r>
    </w:p>
    <w:p w14:paraId="28D36F93" w14:textId="7882B3EF" w:rsidR="003508FA" w:rsidRPr="00581BD6" w:rsidRDefault="003508FA" w:rsidP="000471D3">
      <w:pPr>
        <w:pStyle w:val="DCSbullet"/>
        <w:numPr>
          <w:ilvl w:val="0"/>
          <w:numId w:val="60"/>
        </w:numPr>
        <w:rPr>
          <w:lang w:val="en-AU"/>
        </w:rPr>
      </w:pPr>
      <w:r w:rsidRPr="00581BD6">
        <w:rPr>
          <w:lang w:val="en-AU"/>
        </w:rPr>
        <w:t>contract value;</w:t>
      </w:r>
    </w:p>
    <w:p w14:paraId="526C2D46" w14:textId="493DDDA5" w:rsidR="003508FA" w:rsidRPr="00581BD6" w:rsidRDefault="003508FA" w:rsidP="000471D3">
      <w:pPr>
        <w:pStyle w:val="DCSbullet"/>
        <w:numPr>
          <w:ilvl w:val="0"/>
          <w:numId w:val="60"/>
        </w:numPr>
        <w:rPr>
          <w:lang w:val="en-AU"/>
        </w:rPr>
      </w:pPr>
      <w:r w:rsidRPr="00581BD6">
        <w:rPr>
          <w:lang w:val="en-AU"/>
        </w:rPr>
        <w:t>when the project was carried out;</w:t>
      </w:r>
    </w:p>
    <w:p w14:paraId="14900E90" w14:textId="77777777" w:rsidR="007B53C0" w:rsidRPr="00581BD6" w:rsidRDefault="003508FA" w:rsidP="000471D3">
      <w:pPr>
        <w:pStyle w:val="DCSbullet"/>
        <w:numPr>
          <w:ilvl w:val="0"/>
          <w:numId w:val="60"/>
        </w:numPr>
        <w:rPr>
          <w:lang w:val="en-AU"/>
        </w:rPr>
      </w:pPr>
      <w:r w:rsidRPr="00581BD6">
        <w:rPr>
          <w:lang w:val="en-AU"/>
        </w:rPr>
        <w:t>types of services provided out;</w:t>
      </w:r>
    </w:p>
    <w:p w14:paraId="4814F813" w14:textId="667794B0" w:rsidR="003508FA" w:rsidRPr="00581BD6" w:rsidRDefault="003508FA" w:rsidP="000471D3">
      <w:pPr>
        <w:pStyle w:val="DCSbullet"/>
        <w:numPr>
          <w:ilvl w:val="0"/>
          <w:numId w:val="60"/>
        </w:numPr>
        <w:rPr>
          <w:lang w:val="en-AU"/>
        </w:rPr>
      </w:pPr>
      <w:r w:rsidRPr="00581BD6">
        <w:rPr>
          <w:lang w:val="en-AU"/>
        </w:rPr>
        <w:t>any other detail DCS may consider relevant</w:t>
      </w:r>
    </w:p>
    <w:p w14:paraId="07B8F764" w14:textId="1358C729" w:rsidR="00243AB0" w:rsidRPr="006F69DC" w:rsidRDefault="00D3173E" w:rsidP="0012041E">
      <w:pPr>
        <w:pStyle w:val="Heading1"/>
      </w:pPr>
      <w:bookmarkStart w:id="276" w:name="_Toc231758668"/>
      <w:bookmarkStart w:id="277" w:name="_Toc236302291"/>
      <w:r w:rsidRPr="006F69DC">
        <w:t>Performance Management</w:t>
      </w:r>
      <w:bookmarkEnd w:id="276"/>
      <w:bookmarkEnd w:id="277"/>
    </w:p>
    <w:p w14:paraId="5E527F3A" w14:textId="77777777" w:rsidR="00392280" w:rsidRPr="006F69DC" w:rsidRDefault="009F14E3" w:rsidP="00C27248">
      <w:pPr>
        <w:pStyle w:val="StyleHeading2LatinArialNotBold"/>
        <w:keepLines/>
      </w:pPr>
      <w:bookmarkStart w:id="278" w:name="_Toc231758669"/>
      <w:r w:rsidRPr="006F69DC">
        <w:lastRenderedPageBreak/>
        <w:t>The Service Provider agrees to DCS monitoring performance of Services, this monitoring may be carried out internally or an independent third party may be appointed.</w:t>
      </w:r>
      <w:bookmarkEnd w:id="278"/>
    </w:p>
    <w:p w14:paraId="632972CB" w14:textId="3A4A0D46" w:rsidR="009F14E3" w:rsidRPr="006F69DC" w:rsidRDefault="009F14E3" w:rsidP="21D2D26A">
      <w:pPr>
        <w:pStyle w:val="StyleHeading2LatinArialNotBold"/>
        <w:keepLines/>
        <w:numPr>
          <w:ilvl w:val="0"/>
          <w:numId w:val="0"/>
        </w:numPr>
      </w:pPr>
      <w:bookmarkStart w:id="279" w:name="_Toc231758670"/>
      <w:r w:rsidRPr="006F69DC">
        <w:t xml:space="preserve">The Service Provider acknowledges that the aim of DCS monitoring performance is to give better value for money outcomes from the Service Providers by giving Customers access to objective assessments of past performance by Service Providers. It will also enable DCS to identify contract delivery issues in an impartial </w:t>
      </w:r>
      <w:r w:rsidR="00D54D4E" w:rsidRPr="006F69DC">
        <w:t>manner and</w:t>
      </w:r>
      <w:r w:rsidRPr="006F69DC">
        <w:t xml:space="preserve"> identify opportunities for Service Providers to improve their performance under the Scheme, if necessary.</w:t>
      </w:r>
      <w:bookmarkEnd w:id="279"/>
    </w:p>
    <w:p w14:paraId="4825C0AB" w14:textId="77777777" w:rsidR="009F14E3" w:rsidRPr="006F69DC" w:rsidRDefault="009F14E3" w:rsidP="00D76E06">
      <w:pPr>
        <w:pStyle w:val="StyleHeading2LatinArialNotBold"/>
        <w:keepLines/>
      </w:pPr>
      <w:bookmarkStart w:id="280" w:name="_Toc231758671"/>
      <w:r w:rsidRPr="006F69DC">
        <w:t>Performance reporting is the responsibility of all parties i.e. project outcomes can equally reflect the Customers’ performance in terms of articulating the requirements of the project and managing timelines.</w:t>
      </w:r>
      <w:bookmarkEnd w:id="280"/>
      <w:r w:rsidRPr="006F69DC">
        <w:t xml:space="preserve"> </w:t>
      </w:r>
    </w:p>
    <w:p w14:paraId="6B5D41AD" w14:textId="77777777" w:rsidR="009F14E3" w:rsidRPr="006F69DC" w:rsidRDefault="009F14E3" w:rsidP="00D76E06">
      <w:pPr>
        <w:pStyle w:val="StyleHeading2LatinArialNotBold"/>
        <w:keepLines/>
      </w:pPr>
      <w:bookmarkStart w:id="281" w:name="_Toc231758672"/>
      <w:bookmarkStart w:id="282" w:name="_Ref232172221"/>
      <w:r w:rsidRPr="006F69DC">
        <w:t>DCS will manage the performance of Service Providers by:</w:t>
      </w:r>
      <w:bookmarkEnd w:id="281"/>
      <w:bookmarkEnd w:id="282"/>
    </w:p>
    <w:p w14:paraId="73AD76B7" w14:textId="77777777" w:rsidR="009F14E3" w:rsidRPr="006F69DC" w:rsidRDefault="009F14E3" w:rsidP="00581BD6">
      <w:pPr>
        <w:pStyle w:val="StyleHeading2LatinArialNotBold"/>
        <w:keepLines/>
        <w:numPr>
          <w:ilvl w:val="0"/>
          <w:numId w:val="79"/>
        </w:numPr>
      </w:pPr>
      <w:bookmarkStart w:id="283" w:name="_Toc231758673"/>
      <w:r w:rsidRPr="006F69DC">
        <w:t>monitoring performance on any Government wide procurement policies, service performance, outputs and outcomes;</w:t>
      </w:r>
      <w:bookmarkEnd w:id="283"/>
    </w:p>
    <w:p w14:paraId="60B047D5" w14:textId="77777777" w:rsidR="009F14E3" w:rsidRPr="006F69DC" w:rsidRDefault="009F14E3" w:rsidP="00581BD6">
      <w:pPr>
        <w:pStyle w:val="StyleHeading2LatinArialNotBold"/>
        <w:keepLines/>
        <w:numPr>
          <w:ilvl w:val="0"/>
          <w:numId w:val="79"/>
        </w:numPr>
      </w:pPr>
      <w:bookmarkStart w:id="284" w:name="_Toc231758674"/>
      <w:bookmarkStart w:id="285" w:name="_Ref232172624"/>
      <w:r w:rsidRPr="006F69DC">
        <w:t>revoking a Service Provider’s membership to the Scheme, following due consideration of the circumstances, where performance is unsatisfactory;</w:t>
      </w:r>
      <w:bookmarkEnd w:id="284"/>
      <w:bookmarkEnd w:id="285"/>
      <w:r w:rsidRPr="006F69DC">
        <w:t xml:space="preserve"> </w:t>
      </w:r>
    </w:p>
    <w:p w14:paraId="65C0B23C" w14:textId="0B89A0A1" w:rsidR="009F14E3" w:rsidRPr="006F69DC" w:rsidRDefault="009F14E3" w:rsidP="00581BD6">
      <w:pPr>
        <w:pStyle w:val="StyleHeading2LatinArialNotBold"/>
        <w:keepLines/>
        <w:numPr>
          <w:ilvl w:val="0"/>
          <w:numId w:val="79"/>
        </w:numPr>
      </w:pPr>
      <w:bookmarkStart w:id="286" w:name="_Toc231758675"/>
      <w:bookmarkStart w:id="287" w:name="_Ref232172223"/>
      <w:r w:rsidRPr="006F69DC">
        <w:t xml:space="preserve">providing the opportunity for a Service Provider to request a review of the decisions referred in </w:t>
      </w:r>
      <w:r w:rsidR="00011846" w:rsidRPr="006F69DC">
        <w:t xml:space="preserve">clause </w:t>
      </w:r>
      <w:r w:rsidR="00011846" w:rsidRPr="006F69DC">
        <w:fldChar w:fldCharType="begin"/>
      </w:r>
      <w:r w:rsidR="00011846" w:rsidRPr="006F69DC">
        <w:instrText xml:space="preserve"> REF _Ref232172221 \r \h </w:instrText>
      </w:r>
      <w:r w:rsidR="00011846" w:rsidRPr="006F69DC">
        <w:fldChar w:fldCharType="separate"/>
      </w:r>
      <w:r w:rsidR="00BB0C43">
        <w:t>20.3</w:t>
      </w:r>
      <w:r w:rsidR="00011846" w:rsidRPr="006F69DC">
        <w:fldChar w:fldCharType="end"/>
      </w:r>
      <w:r w:rsidR="00506CF3" w:rsidRPr="006F69DC">
        <w:fldChar w:fldCharType="begin"/>
      </w:r>
      <w:r w:rsidR="00506CF3" w:rsidRPr="006F69DC">
        <w:instrText xml:space="preserve"> REF _Ref232172624 \r \h </w:instrText>
      </w:r>
      <w:r w:rsidR="00506CF3" w:rsidRPr="006F69DC">
        <w:fldChar w:fldCharType="separate"/>
      </w:r>
      <w:r w:rsidR="00BB0C43">
        <w:t>(b)</w:t>
      </w:r>
      <w:r w:rsidR="00506CF3" w:rsidRPr="006F69DC">
        <w:fldChar w:fldCharType="end"/>
      </w:r>
      <w:r w:rsidRPr="006F69DC">
        <w:t>; and</w:t>
      </w:r>
      <w:bookmarkEnd w:id="286"/>
      <w:bookmarkEnd w:id="287"/>
    </w:p>
    <w:p w14:paraId="31A4A7C4" w14:textId="6FB1B15D" w:rsidR="00FE0C94" w:rsidRPr="006F69DC" w:rsidRDefault="009F14E3" w:rsidP="00581BD6">
      <w:pPr>
        <w:pStyle w:val="StyleHeading2LatinArialNotBold"/>
        <w:keepLines/>
        <w:numPr>
          <w:ilvl w:val="0"/>
          <w:numId w:val="79"/>
        </w:numPr>
      </w:pPr>
      <w:bookmarkStart w:id="288" w:name="_Toc231758676"/>
      <w:r w:rsidRPr="006F69DC">
        <w:t>the monitoring of DCS’s performance and its result may form part of the Service Provider’s Key Performance Indicators (KPIs).</w:t>
      </w:r>
      <w:bookmarkEnd w:id="288"/>
    </w:p>
    <w:p w14:paraId="12773DB0" w14:textId="3AF46881" w:rsidR="00AA2DF7" w:rsidRPr="006F69DC" w:rsidRDefault="00AA2DF7" w:rsidP="0012041E">
      <w:pPr>
        <w:pStyle w:val="Heading1"/>
      </w:pPr>
      <w:bookmarkStart w:id="289" w:name="_Toc231758677"/>
      <w:bookmarkStart w:id="290" w:name="_Toc236302292"/>
      <w:r w:rsidRPr="006F69DC">
        <w:t>Feedback</w:t>
      </w:r>
      <w:bookmarkEnd w:id="289"/>
      <w:bookmarkEnd w:id="290"/>
    </w:p>
    <w:p w14:paraId="276F47A0" w14:textId="648DF7EC" w:rsidR="00822E7B" w:rsidRPr="006F69DC" w:rsidRDefault="00822E7B" w:rsidP="21D2D26A">
      <w:pPr>
        <w:pStyle w:val="StyleHeading2LatinArialNotBold"/>
        <w:keepLines/>
        <w:numPr>
          <w:ilvl w:val="0"/>
          <w:numId w:val="0"/>
        </w:numPr>
        <w:rPr>
          <w:rFonts w:eastAsiaTheme="majorEastAsia"/>
          <w:u w:val="single"/>
        </w:rPr>
      </w:pPr>
      <w:bookmarkStart w:id="291" w:name="_Toc231758678"/>
      <w:r w:rsidRPr="006F69DC">
        <w:t xml:space="preserve">Customers may submit feedback concerning a Service Provider the Customer has engaged via email at </w:t>
      </w:r>
      <w:r w:rsidR="00CB6FA1" w:rsidRPr="006F69DC">
        <w:t>advertising@customerservice.nsw.gov.au.</w:t>
      </w:r>
      <w:bookmarkEnd w:id="291"/>
    </w:p>
    <w:p w14:paraId="731B8C3B" w14:textId="1D9B608B" w:rsidR="00822E7B" w:rsidRPr="006F69DC" w:rsidRDefault="00822E7B" w:rsidP="21D2D26A">
      <w:pPr>
        <w:pStyle w:val="StyleHeading2LatinArialNotBold"/>
        <w:keepLines/>
        <w:numPr>
          <w:ilvl w:val="0"/>
          <w:numId w:val="0"/>
        </w:numPr>
      </w:pPr>
      <w:bookmarkStart w:id="292" w:name="_Toc231758679"/>
      <w:r w:rsidRPr="006F69DC">
        <w:lastRenderedPageBreak/>
        <w:t xml:space="preserve">The information will be reviewed and monitored by DCS and raised with the Service Provider as appropriate for their response and action.  The feedback </w:t>
      </w:r>
      <w:r w:rsidR="008376C2" w:rsidRPr="006F69DC">
        <w:t>should</w:t>
      </w:r>
      <w:r w:rsidRPr="006F69DC">
        <w:t xml:space="preserve"> cover the Service Provider’s understanding and response to requirements, costs, availability and response of nominated personnel and account issues.</w:t>
      </w:r>
      <w:bookmarkEnd w:id="292"/>
    </w:p>
    <w:p w14:paraId="02DF9BBD" w14:textId="3AD1A406" w:rsidR="00822E7B" w:rsidRPr="006F69DC" w:rsidRDefault="00822E7B" w:rsidP="21D2D26A">
      <w:pPr>
        <w:pStyle w:val="StyleHeading2LatinArialNotBold"/>
        <w:keepLines/>
        <w:numPr>
          <w:ilvl w:val="0"/>
          <w:numId w:val="0"/>
        </w:numPr>
      </w:pPr>
      <w:bookmarkStart w:id="293" w:name="_Toc231758680"/>
      <w:r w:rsidRPr="006F69DC">
        <w:t xml:space="preserve">If the Service Provider disagrees with the content of </w:t>
      </w:r>
      <w:r w:rsidR="008376C2" w:rsidRPr="006F69DC">
        <w:t>the</w:t>
      </w:r>
      <w:r w:rsidRPr="006F69DC">
        <w:t xml:space="preserve"> feedback, the Customer and the Service Provider must attempt to resolve the disagreement in the first instance. Following an unsuccessful attempt to resolve a disagreement, the Service Provider may refer</w:t>
      </w:r>
      <w:r w:rsidR="00C26CA6" w:rsidRPr="006F69DC">
        <w:t xml:space="preserve"> </w:t>
      </w:r>
      <w:r w:rsidRPr="006F69DC">
        <w:t xml:space="preserve">the feedback, with written reasons for the disagreement, to the Senior </w:t>
      </w:r>
      <w:r w:rsidR="003A210E" w:rsidRPr="006F69DC">
        <w:t xml:space="preserve">Campaign Performance </w:t>
      </w:r>
      <w:r w:rsidRPr="006F69DC">
        <w:t>Adviso</w:t>
      </w:r>
      <w:r w:rsidR="005F4A31" w:rsidRPr="006F69DC">
        <w:t>r</w:t>
      </w:r>
      <w:r w:rsidRPr="006F69DC">
        <w:t xml:space="preserve">, NSW Department of </w:t>
      </w:r>
      <w:r w:rsidR="00680B4E" w:rsidRPr="006F69DC">
        <w:t>Customer Service</w:t>
      </w:r>
      <w:r w:rsidRPr="006F69DC">
        <w:t>.</w:t>
      </w:r>
      <w:bookmarkEnd w:id="293"/>
      <w:r w:rsidRPr="006F69DC">
        <w:t xml:space="preserve"> </w:t>
      </w:r>
    </w:p>
    <w:p w14:paraId="57664F24" w14:textId="77777777" w:rsidR="00822E7B" w:rsidRPr="006F69DC" w:rsidRDefault="00822E7B" w:rsidP="21D2D26A">
      <w:pPr>
        <w:pStyle w:val="StyleHeading2LatinArialNotBold"/>
        <w:keepLines/>
        <w:numPr>
          <w:ilvl w:val="0"/>
          <w:numId w:val="0"/>
        </w:numPr>
      </w:pPr>
      <w:bookmarkStart w:id="294" w:name="_Toc231758681"/>
      <w:r w:rsidRPr="006F69DC">
        <w:t>In the event of an unsuccessful attempt to resolve a disagreement between the Customer and the Service Provider, the Department of Customer Service may then:</w:t>
      </w:r>
      <w:bookmarkEnd w:id="294"/>
    </w:p>
    <w:p w14:paraId="6E232CAB" w14:textId="77777777" w:rsidR="00A94D69" w:rsidRPr="006F69DC" w:rsidRDefault="00822E7B">
      <w:pPr>
        <w:pStyle w:val="StyleHeading2LatinArialNotBold"/>
        <w:keepLines/>
        <w:numPr>
          <w:ilvl w:val="0"/>
          <w:numId w:val="62"/>
        </w:numPr>
      </w:pPr>
      <w:bookmarkStart w:id="295" w:name="_Toc231758682"/>
      <w:r w:rsidRPr="006F69DC">
        <w:t xml:space="preserve">arrange a meeting between Service Provider and the Customer to discuss and consider the feedback and reasons.  These meetings must be </w:t>
      </w:r>
      <w:proofErr w:type="spellStart"/>
      <w:r w:rsidRPr="006F69DC">
        <w:t>minuted</w:t>
      </w:r>
      <w:proofErr w:type="spellEnd"/>
      <w:r w:rsidRPr="006F69DC">
        <w:t>;</w:t>
      </w:r>
      <w:bookmarkEnd w:id="295"/>
      <w:r w:rsidR="00A767D5" w:rsidRPr="006F69DC">
        <w:t xml:space="preserve"> </w:t>
      </w:r>
    </w:p>
    <w:p w14:paraId="2A99C0F2" w14:textId="77777777" w:rsidR="00A94D69" w:rsidRPr="006F69DC" w:rsidRDefault="00822E7B">
      <w:pPr>
        <w:pStyle w:val="StyleHeading2LatinArialNotBold"/>
        <w:keepLines/>
        <w:numPr>
          <w:ilvl w:val="0"/>
          <w:numId w:val="62"/>
        </w:numPr>
      </w:pPr>
      <w:bookmarkStart w:id="296" w:name="_Toc231758683"/>
      <w:r w:rsidRPr="006F69DC">
        <w:t>decide on the disagreement and notify the parties of the decision; and</w:t>
      </w:r>
      <w:bookmarkEnd w:id="296"/>
      <w:r w:rsidR="000547B2" w:rsidRPr="006F69DC">
        <w:t xml:space="preserve"> </w:t>
      </w:r>
    </w:p>
    <w:p w14:paraId="40243C1B" w14:textId="5B536D6C" w:rsidR="00822E7B" w:rsidRPr="006F69DC" w:rsidRDefault="00822E7B">
      <w:pPr>
        <w:pStyle w:val="StyleHeading2LatinArialNotBold"/>
        <w:keepLines/>
        <w:numPr>
          <w:ilvl w:val="0"/>
          <w:numId w:val="62"/>
        </w:numPr>
      </w:pPr>
      <w:bookmarkStart w:id="297" w:name="_Toc231758684"/>
      <w:r w:rsidRPr="006F69DC">
        <w:t>if necessary, amend the feedback.</w:t>
      </w:r>
      <w:bookmarkEnd w:id="297"/>
    </w:p>
    <w:p w14:paraId="4922A55C" w14:textId="087FE9A8" w:rsidR="00822E7B" w:rsidRPr="006F69DC" w:rsidRDefault="00822E7B" w:rsidP="21D2D26A">
      <w:pPr>
        <w:pStyle w:val="StyleHeading2LatinArialNotBold"/>
        <w:keepLines/>
        <w:numPr>
          <w:ilvl w:val="0"/>
          <w:numId w:val="0"/>
        </w:numPr>
      </w:pPr>
      <w:bookmarkStart w:id="298" w:name="_Toc231758685"/>
      <w:r w:rsidRPr="006F69DC">
        <w:t xml:space="preserve">Information contained in the feedback must be treated in accordance with applicable NSW Government policies, guidelines, and </w:t>
      </w:r>
      <w:r w:rsidR="00DB270A" w:rsidRPr="006F69DC">
        <w:t>s</w:t>
      </w:r>
      <w:r w:rsidRPr="006F69DC">
        <w:t>tandards.</w:t>
      </w:r>
      <w:bookmarkEnd w:id="298"/>
    </w:p>
    <w:p w14:paraId="4D59EA44" w14:textId="66C4B656" w:rsidR="00AA2DF7" w:rsidRPr="006F69DC" w:rsidRDefault="004A0653" w:rsidP="0012041E">
      <w:pPr>
        <w:pStyle w:val="Heading1"/>
      </w:pPr>
      <w:bookmarkStart w:id="299" w:name="_Toc231758686"/>
      <w:bookmarkStart w:id="300" w:name="_Toc236302293"/>
      <w:r w:rsidRPr="006F69DC">
        <w:t>Request for Review by DCS</w:t>
      </w:r>
      <w:bookmarkEnd w:id="299"/>
      <w:bookmarkEnd w:id="300"/>
    </w:p>
    <w:p w14:paraId="1605F7F4" w14:textId="7683F637" w:rsidR="004A0653" w:rsidRPr="006F69DC" w:rsidRDefault="004A0653" w:rsidP="00D76E06">
      <w:pPr>
        <w:pStyle w:val="StyleHeading2LatinArialNotBold"/>
        <w:keepLines/>
      </w:pPr>
      <w:bookmarkStart w:id="301" w:name="_Toc231758687"/>
      <w:r w:rsidRPr="006F69DC">
        <w:t xml:space="preserve">Where a Service Provider considers that there are substantive grounds for the Director – Brand and Campaigns, NSW Department of Customer Service to reconsider its decisions under </w:t>
      </w:r>
      <w:r w:rsidR="00141C1B" w:rsidRPr="006F69DC">
        <w:t>c</w:t>
      </w:r>
      <w:r w:rsidRPr="006F69DC">
        <w:t xml:space="preserve">lause </w:t>
      </w:r>
      <w:r w:rsidRPr="005A6E50">
        <w:t>2</w:t>
      </w:r>
      <w:r w:rsidR="002460DE" w:rsidRPr="005A6E50">
        <w:t>0</w:t>
      </w:r>
      <w:r w:rsidRPr="005A6E50">
        <w:t>.</w:t>
      </w:r>
      <w:r w:rsidR="00B04ABC" w:rsidRPr="005A6E50">
        <w:t>3(b)</w:t>
      </w:r>
      <w:r w:rsidRPr="005A6E50">
        <w:t>,</w:t>
      </w:r>
      <w:r w:rsidRPr="006F69DC">
        <w:t xml:space="preserve"> the Service Provider may request a review of the decision by writing, providing full details of the reasons for the request for review to advertising@customerservice.nsw.gov.au</w:t>
      </w:r>
      <w:r w:rsidR="00CB6FA1" w:rsidRPr="006F69DC">
        <w:t>.</w:t>
      </w:r>
      <w:bookmarkEnd w:id="301"/>
      <w:r w:rsidRPr="006F69DC">
        <w:t xml:space="preserve"> </w:t>
      </w:r>
    </w:p>
    <w:p w14:paraId="0EC3F94D" w14:textId="5CFCA9BD" w:rsidR="00AA47FE" w:rsidRPr="006F69DC" w:rsidRDefault="004A0653" w:rsidP="21D2D26A">
      <w:pPr>
        <w:pStyle w:val="StyleHeading2LatinArialNotBold"/>
        <w:keepLines/>
        <w:numPr>
          <w:ilvl w:val="0"/>
          <w:numId w:val="0"/>
        </w:numPr>
      </w:pPr>
      <w:bookmarkStart w:id="302" w:name="_Toc231758688"/>
      <w:r w:rsidRPr="006F69DC">
        <w:t>The Director – Brand and Campaigns will review, decide and inform the Service Provider of the outcome of the review in writing</w:t>
      </w:r>
      <w:r w:rsidR="009B58DB" w:rsidRPr="006F69DC">
        <w:t>.</w:t>
      </w:r>
      <w:bookmarkEnd w:id="302"/>
    </w:p>
    <w:p w14:paraId="3E477FFF" w14:textId="5825AF8B" w:rsidR="008533F0" w:rsidRPr="006F69DC" w:rsidRDefault="00BC144A" w:rsidP="0012041E">
      <w:pPr>
        <w:pStyle w:val="Heading1"/>
      </w:pPr>
      <w:bookmarkStart w:id="303" w:name="_Toc231758689"/>
      <w:bookmarkStart w:id="304" w:name="_Toc236302294"/>
      <w:r w:rsidRPr="006F69DC">
        <w:t>Review Meetings</w:t>
      </w:r>
      <w:bookmarkEnd w:id="303"/>
      <w:bookmarkEnd w:id="304"/>
    </w:p>
    <w:p w14:paraId="22839F5A" w14:textId="7CA1AA3A" w:rsidR="00254216" w:rsidRPr="006F69DC" w:rsidRDefault="00254216" w:rsidP="21D2D26A">
      <w:pPr>
        <w:pStyle w:val="StyleHeading2LatinArialNotBold"/>
        <w:keepLines/>
        <w:numPr>
          <w:ilvl w:val="0"/>
          <w:numId w:val="0"/>
        </w:numPr>
      </w:pPr>
      <w:bookmarkStart w:id="305" w:name="_Toc231758690"/>
      <w:r w:rsidRPr="006F69DC">
        <w:lastRenderedPageBreak/>
        <w:t>If the need for a review meeting arises, the time, venue and agenda will be advised by DCS and issued to a representative from the Service Provider prior to the meeting. The aim of such meetings would be to provide feedback and discuss current government policies and processes for advertising and communications, to assist Service Providers in working with Customers.</w:t>
      </w:r>
      <w:bookmarkEnd w:id="305"/>
    </w:p>
    <w:p w14:paraId="5E006B53" w14:textId="77D69CC3" w:rsidR="00BC144A" w:rsidRPr="006F69DC" w:rsidRDefault="00254216" w:rsidP="21D2D26A">
      <w:pPr>
        <w:pStyle w:val="StyleHeading2LatinArialNotBold"/>
        <w:keepLines/>
        <w:numPr>
          <w:ilvl w:val="0"/>
          <w:numId w:val="0"/>
        </w:numPr>
      </w:pPr>
      <w:bookmarkStart w:id="306" w:name="_Toc231758691"/>
      <w:r w:rsidRPr="006F69DC">
        <w:t xml:space="preserve">Service Providers will be debriefed on unsatisfactory Performance Reports and may be removed from the Scheme </w:t>
      </w:r>
      <w:proofErr w:type="gramStart"/>
      <w:r w:rsidRPr="006F69DC">
        <w:t>as a result of</w:t>
      </w:r>
      <w:proofErr w:type="gramEnd"/>
      <w:r w:rsidRPr="006F69DC">
        <w:t xml:space="preserve"> the performance management reviews.</w:t>
      </w:r>
      <w:bookmarkEnd w:id="306"/>
    </w:p>
    <w:p w14:paraId="78984211" w14:textId="5F7AA9C2" w:rsidR="004A1FD9" w:rsidRPr="006F69DC" w:rsidRDefault="004A1FD9" w:rsidP="0012041E">
      <w:pPr>
        <w:pStyle w:val="Heading1"/>
      </w:pPr>
      <w:bookmarkStart w:id="307" w:name="_Toc231758692"/>
      <w:bookmarkStart w:id="308" w:name="_Ref232172423"/>
      <w:bookmarkStart w:id="309" w:name="_Ref232174208"/>
      <w:bookmarkStart w:id="310" w:name="_Toc236302295"/>
      <w:r w:rsidRPr="006F69DC">
        <w:t>Removal from the Scheme</w:t>
      </w:r>
      <w:bookmarkEnd w:id="307"/>
      <w:bookmarkEnd w:id="308"/>
      <w:bookmarkEnd w:id="309"/>
      <w:bookmarkEnd w:id="310"/>
    </w:p>
    <w:p w14:paraId="132A7B54" w14:textId="39E408B8" w:rsidR="00D906FC" w:rsidRDefault="00870D74" w:rsidP="00D76E06">
      <w:pPr>
        <w:pStyle w:val="StyleHeading2LatinArialNotBold"/>
        <w:keepLines/>
      </w:pPr>
      <w:bookmarkStart w:id="311" w:name="_Toc231758693"/>
      <w:bookmarkStart w:id="312" w:name="_Ref231766061"/>
      <w:r w:rsidRPr="006F69DC">
        <w:t xml:space="preserve">The Evaluation Team may remove a Service Provider as a member of the Scheme if </w:t>
      </w:r>
      <w:r w:rsidR="00F43E08">
        <w:t>the</w:t>
      </w:r>
      <w:r w:rsidR="00F43E08" w:rsidRPr="006F69DC">
        <w:t xml:space="preserve"> </w:t>
      </w:r>
      <w:r w:rsidR="00705E90" w:rsidRPr="006F69DC">
        <w:t xml:space="preserve">Evaluation Team </w:t>
      </w:r>
      <w:r w:rsidR="00705E90">
        <w:t>reas</w:t>
      </w:r>
      <w:r w:rsidR="00102343">
        <w:t xml:space="preserve">onably believes </w:t>
      </w:r>
      <w:r w:rsidR="00D906FC">
        <w:t>that:</w:t>
      </w:r>
    </w:p>
    <w:p w14:paraId="03DACA61" w14:textId="5D013A67" w:rsidR="00870D74" w:rsidRPr="006F69DC" w:rsidRDefault="00102343" w:rsidP="00581BD6">
      <w:pPr>
        <w:pStyle w:val="StyleHeading2LatinArialNotBold"/>
        <w:keepLines/>
        <w:numPr>
          <w:ilvl w:val="0"/>
          <w:numId w:val="97"/>
        </w:numPr>
      </w:pPr>
      <w:r>
        <w:t xml:space="preserve">the </w:t>
      </w:r>
      <w:r w:rsidR="00870D74" w:rsidRPr="006F69DC">
        <w:t>Service Provider has:</w:t>
      </w:r>
      <w:bookmarkEnd w:id="311"/>
      <w:bookmarkEnd w:id="312"/>
    </w:p>
    <w:p w14:paraId="7B929353" w14:textId="7C2F5893" w:rsidR="00870D74" w:rsidRPr="00581BD6" w:rsidRDefault="00870D74" w:rsidP="00581BD6">
      <w:pPr>
        <w:pStyle w:val="DCSbullet"/>
        <w:numPr>
          <w:ilvl w:val="0"/>
          <w:numId w:val="98"/>
        </w:numPr>
        <w:rPr>
          <w:lang w:val="en-AU"/>
        </w:rPr>
      </w:pPr>
      <w:r w:rsidRPr="00581BD6">
        <w:rPr>
          <w:lang w:val="en-AU"/>
        </w:rPr>
        <w:t xml:space="preserve">breached the Scheme Conditions; </w:t>
      </w:r>
    </w:p>
    <w:p w14:paraId="412AC34F" w14:textId="3F660886" w:rsidR="00870D74" w:rsidRPr="00581BD6" w:rsidRDefault="00870D74" w:rsidP="00581BD6">
      <w:pPr>
        <w:pStyle w:val="DCSbullet"/>
        <w:numPr>
          <w:ilvl w:val="0"/>
          <w:numId w:val="98"/>
        </w:numPr>
        <w:rPr>
          <w:lang w:val="en-AU"/>
        </w:rPr>
      </w:pPr>
      <w:r w:rsidRPr="00581BD6">
        <w:rPr>
          <w:lang w:val="en-AU"/>
        </w:rPr>
        <w:t xml:space="preserve">been the subject of substantiated reports of unsatisfactory performance for other NSW Government </w:t>
      </w:r>
      <w:r w:rsidR="00CB03B1" w:rsidRPr="00581BD6">
        <w:rPr>
          <w:lang w:val="en-AU"/>
        </w:rPr>
        <w:t>Agencies</w:t>
      </w:r>
      <w:r w:rsidRPr="00581BD6">
        <w:rPr>
          <w:lang w:val="en-AU"/>
        </w:rPr>
        <w:t xml:space="preserve">; </w:t>
      </w:r>
    </w:p>
    <w:p w14:paraId="53E3ABE9" w14:textId="6905A54D" w:rsidR="00870D74" w:rsidRPr="00581BD6" w:rsidRDefault="00870D74" w:rsidP="00581BD6">
      <w:pPr>
        <w:pStyle w:val="DCSbullet"/>
        <w:numPr>
          <w:ilvl w:val="0"/>
          <w:numId w:val="98"/>
        </w:numPr>
        <w:rPr>
          <w:lang w:val="en-AU"/>
        </w:rPr>
      </w:pPr>
      <w:r w:rsidRPr="00581BD6">
        <w:rPr>
          <w:lang w:val="en-AU"/>
        </w:rPr>
        <w:t xml:space="preserve">experienced an adverse change in capacity or capability; </w:t>
      </w:r>
    </w:p>
    <w:p w14:paraId="6046F637" w14:textId="18A36D8A" w:rsidR="00870D74" w:rsidRPr="00581BD6" w:rsidRDefault="00870D74" w:rsidP="00581BD6">
      <w:pPr>
        <w:pStyle w:val="DCSbullet"/>
        <w:numPr>
          <w:ilvl w:val="0"/>
          <w:numId w:val="98"/>
        </w:numPr>
        <w:rPr>
          <w:lang w:val="en-AU"/>
        </w:rPr>
      </w:pPr>
      <w:r w:rsidRPr="00581BD6">
        <w:rPr>
          <w:lang w:val="en-AU"/>
        </w:rPr>
        <w:t xml:space="preserve">experienced an adverse change in business status, including being merged with or acquired by another entity; </w:t>
      </w:r>
    </w:p>
    <w:p w14:paraId="1D607D64" w14:textId="50AE168E" w:rsidR="00870D74" w:rsidRPr="00581BD6" w:rsidRDefault="00870D74" w:rsidP="00581BD6">
      <w:pPr>
        <w:pStyle w:val="DCSbullet"/>
        <w:numPr>
          <w:ilvl w:val="0"/>
          <w:numId w:val="98"/>
        </w:numPr>
        <w:rPr>
          <w:lang w:val="en-AU"/>
        </w:rPr>
      </w:pPr>
      <w:r w:rsidRPr="00581BD6">
        <w:rPr>
          <w:lang w:val="en-AU"/>
        </w:rPr>
        <w:t xml:space="preserve">been convicted of a breach of its obligations under NSW workplace health and safety legislation or environmental protection legislation; </w:t>
      </w:r>
    </w:p>
    <w:p w14:paraId="19B71DE7" w14:textId="680C78B1" w:rsidR="00870D74" w:rsidRPr="00581BD6" w:rsidRDefault="00870D74" w:rsidP="00581BD6">
      <w:pPr>
        <w:pStyle w:val="DCSbullet"/>
        <w:numPr>
          <w:ilvl w:val="0"/>
          <w:numId w:val="98"/>
        </w:numPr>
        <w:rPr>
          <w:lang w:val="en-AU"/>
        </w:rPr>
      </w:pPr>
      <w:r w:rsidRPr="00581BD6">
        <w:rPr>
          <w:lang w:val="en-AU"/>
        </w:rPr>
        <w:t xml:space="preserve">otherwise failed to meet the </w:t>
      </w:r>
      <w:r w:rsidR="00010C5C">
        <w:rPr>
          <w:lang w:val="en-AU"/>
        </w:rPr>
        <w:t>requirements</w:t>
      </w:r>
      <w:r w:rsidRPr="00581BD6">
        <w:rPr>
          <w:lang w:val="en-AU"/>
        </w:rPr>
        <w:t xml:space="preserve"> of the Scheme </w:t>
      </w:r>
      <w:r w:rsidR="00010C5C">
        <w:rPr>
          <w:lang w:val="en-AU"/>
        </w:rPr>
        <w:t xml:space="preserve">relating to </w:t>
      </w:r>
      <w:r w:rsidR="008F5965" w:rsidRPr="008F5965">
        <w:rPr>
          <w:lang w:val="en-AU"/>
        </w:rPr>
        <w:t>account management, reporting and performance</w:t>
      </w:r>
      <w:r w:rsidRPr="00581BD6">
        <w:rPr>
          <w:lang w:val="en-AU"/>
        </w:rPr>
        <w:t xml:space="preserve">; </w:t>
      </w:r>
    </w:p>
    <w:p w14:paraId="60378D40" w14:textId="2027B8FB" w:rsidR="00B57B2B" w:rsidRDefault="00B57B2B" w:rsidP="00D906FC">
      <w:pPr>
        <w:pStyle w:val="DCSbullet"/>
        <w:numPr>
          <w:ilvl w:val="0"/>
          <w:numId w:val="98"/>
        </w:numPr>
        <w:rPr>
          <w:lang w:val="en-AU"/>
        </w:rPr>
      </w:pPr>
      <w:r>
        <w:rPr>
          <w:lang w:val="en-AU"/>
        </w:rPr>
        <w:t xml:space="preserve">not complied with </w:t>
      </w:r>
      <w:r w:rsidR="00CB4420" w:rsidRPr="00CB4420">
        <w:rPr>
          <w:lang w:val="en-AU"/>
        </w:rPr>
        <w:t xml:space="preserve">the NSW Government’s </w:t>
      </w:r>
      <w:hyperlink r:id="rId24" w:history="1">
        <w:r w:rsidR="00CB4420" w:rsidRPr="00A4109B">
          <w:rPr>
            <w:rStyle w:val="Hyperlink"/>
            <w:lang w:val="en-AU"/>
          </w:rPr>
          <w:t>Supplier Code of Conduct</w:t>
        </w:r>
      </w:hyperlink>
      <w:r w:rsidR="00CB4420">
        <w:rPr>
          <w:lang w:val="en-AU"/>
        </w:rPr>
        <w:t>; or</w:t>
      </w:r>
    </w:p>
    <w:p w14:paraId="3C3DC6CC" w14:textId="02285452" w:rsidR="006B2089" w:rsidRDefault="00870D74" w:rsidP="00581BD6">
      <w:pPr>
        <w:pStyle w:val="DCSbullet"/>
        <w:numPr>
          <w:ilvl w:val="0"/>
          <w:numId w:val="98"/>
        </w:numPr>
        <w:rPr>
          <w:lang w:val="en-AU"/>
        </w:rPr>
      </w:pPr>
      <w:r w:rsidRPr="00581BD6">
        <w:rPr>
          <w:lang w:val="en-AU"/>
        </w:rPr>
        <w:t>directors or associates which are the subject of any pending legal proceedings, including winding up or bankruptcy, insolvency administrations or investigations by ICAC or any other public body</w:t>
      </w:r>
      <w:r w:rsidR="006B2089">
        <w:rPr>
          <w:lang w:val="en-AU"/>
        </w:rPr>
        <w:t>; or</w:t>
      </w:r>
    </w:p>
    <w:p w14:paraId="2102DFB7" w14:textId="7EB1CC4F" w:rsidR="00870D74" w:rsidRPr="00581BD6" w:rsidRDefault="00EF652D" w:rsidP="00581BD6">
      <w:pPr>
        <w:pStyle w:val="DCSbullet"/>
        <w:numPr>
          <w:ilvl w:val="0"/>
          <w:numId w:val="97"/>
        </w:numPr>
        <w:rPr>
          <w:lang w:val="en-AU"/>
        </w:rPr>
      </w:pPr>
      <w:r w:rsidRPr="00EF652D">
        <w:rPr>
          <w:lang w:val="en-AU"/>
        </w:rPr>
        <w:t xml:space="preserve">any circumstances specified in clause 12(1) of the EPP Direction apply in respect of the </w:t>
      </w:r>
      <w:r>
        <w:rPr>
          <w:lang w:val="en-AU"/>
        </w:rPr>
        <w:t>Service Provider</w:t>
      </w:r>
      <w:r w:rsidR="00870D74" w:rsidRPr="00581BD6">
        <w:rPr>
          <w:lang w:val="en-AU"/>
        </w:rPr>
        <w:t>.</w:t>
      </w:r>
    </w:p>
    <w:p w14:paraId="064D3D2F" w14:textId="53D54CD1" w:rsidR="00870D74" w:rsidRPr="006F69DC" w:rsidRDefault="00870D74" w:rsidP="21D2D26A">
      <w:pPr>
        <w:pStyle w:val="StyleHeading2LatinArialNotBold"/>
        <w:keepLines/>
        <w:numPr>
          <w:ilvl w:val="0"/>
          <w:numId w:val="0"/>
        </w:numPr>
      </w:pPr>
      <w:bookmarkStart w:id="313" w:name="_Toc231758694"/>
      <w:r w:rsidRPr="006F69DC">
        <w:lastRenderedPageBreak/>
        <w:t xml:space="preserve">Before a Service Provider’s membership is removed under clause </w:t>
      </w:r>
      <w:r w:rsidR="00B96DB1" w:rsidRPr="006F69DC">
        <w:fldChar w:fldCharType="begin"/>
      </w:r>
      <w:r w:rsidR="00B96DB1" w:rsidRPr="006F69DC">
        <w:instrText xml:space="preserve"> REF _Ref231766061 \r \h </w:instrText>
      </w:r>
      <w:r w:rsidR="00B96DB1" w:rsidRPr="006F69DC">
        <w:fldChar w:fldCharType="separate"/>
      </w:r>
      <w:r w:rsidR="00BB0C43">
        <w:t>24.1</w:t>
      </w:r>
      <w:r w:rsidR="00B96DB1" w:rsidRPr="006F69DC">
        <w:fldChar w:fldCharType="end"/>
      </w:r>
      <w:r w:rsidRPr="006F69DC">
        <w:t>, DCS will advise the Service Provider of the matters prompting the proposed action and will give the Service Provider the opportunity to provide reasons as to why the revocation should not occur.</w:t>
      </w:r>
      <w:bookmarkEnd w:id="313"/>
    </w:p>
    <w:p w14:paraId="5C30F569" w14:textId="38F0CF8F" w:rsidR="00870D74" w:rsidRPr="006F69DC" w:rsidRDefault="00870D74" w:rsidP="21D2D26A">
      <w:pPr>
        <w:pStyle w:val="StyleHeading2LatinArialNotBold"/>
        <w:keepLines/>
        <w:numPr>
          <w:ilvl w:val="0"/>
          <w:numId w:val="0"/>
        </w:numPr>
      </w:pPr>
      <w:bookmarkStart w:id="314" w:name="_Toc231758695"/>
      <w:r w:rsidRPr="006F69DC">
        <w:t xml:space="preserve">A Service Provider may, at any time, discontinue its participation in the </w:t>
      </w:r>
      <w:proofErr w:type="gramStart"/>
      <w:r w:rsidRPr="006F69DC">
        <w:t xml:space="preserve">Scheme </w:t>
      </w:r>
      <w:r w:rsidR="00185C41" w:rsidRPr="006F69DC">
        <w:t xml:space="preserve"> by</w:t>
      </w:r>
      <w:proofErr w:type="gramEnd"/>
      <w:r w:rsidR="00185C41" w:rsidRPr="006F69DC">
        <w:t xml:space="preserve"> giving </w:t>
      </w:r>
      <w:r w:rsidRPr="006F69DC">
        <w:t>30 days’ written notice to the Director – Brand and Campaigns, NSW Department of Customer Service</w:t>
      </w:r>
      <w:r w:rsidR="00B23196" w:rsidRPr="006F69DC">
        <w:t xml:space="preserve"> at </w:t>
      </w:r>
      <w:r w:rsidRPr="006F69DC">
        <w:t>advertising@customerservice.nsw.gov.au</w:t>
      </w:r>
      <w:r w:rsidR="00517B3B" w:rsidRPr="006F69DC">
        <w:t>.</w:t>
      </w:r>
      <w:bookmarkEnd w:id="314"/>
      <w:r w:rsidRPr="006F69DC">
        <w:t xml:space="preserve"> </w:t>
      </w:r>
    </w:p>
    <w:p w14:paraId="7FCF6C83" w14:textId="229D9B0E" w:rsidR="003A4C1A" w:rsidRPr="006F69DC" w:rsidRDefault="00870D74" w:rsidP="21D2D26A">
      <w:pPr>
        <w:pStyle w:val="StyleHeading2LatinArialNotBold"/>
        <w:keepLines/>
        <w:numPr>
          <w:ilvl w:val="0"/>
          <w:numId w:val="0"/>
        </w:numPr>
      </w:pPr>
      <w:bookmarkStart w:id="315" w:name="_Toc231758696"/>
      <w:r w:rsidRPr="006F69DC">
        <w:t xml:space="preserve">A Service Provider must continue to fulfil its contractual obligations under any engagement </w:t>
      </w:r>
      <w:proofErr w:type="gramStart"/>
      <w:r w:rsidRPr="006F69DC">
        <w:t>entered into</w:t>
      </w:r>
      <w:proofErr w:type="gramEnd"/>
      <w:r w:rsidRPr="006F69DC">
        <w:t xml:space="preserve"> under the Scheme.</w:t>
      </w:r>
      <w:bookmarkEnd w:id="315"/>
    </w:p>
    <w:p w14:paraId="13523843" w14:textId="59698742" w:rsidR="00BC3AC9" w:rsidRPr="006F69DC" w:rsidRDefault="00857169" w:rsidP="0012041E">
      <w:pPr>
        <w:pStyle w:val="Heading1"/>
      </w:pPr>
      <w:bookmarkStart w:id="316" w:name="_Toc231758697"/>
      <w:bookmarkStart w:id="317" w:name="_Toc236302296"/>
      <w:r w:rsidRPr="006F69DC">
        <w:t>Request for Review of the Evaluation Team’s Decision</w:t>
      </w:r>
      <w:bookmarkEnd w:id="316"/>
      <w:bookmarkEnd w:id="317"/>
    </w:p>
    <w:p w14:paraId="39952D6F" w14:textId="7A341E64" w:rsidR="00271644" w:rsidRPr="006F69DC" w:rsidRDefault="00271644">
      <w:pPr>
        <w:pStyle w:val="StyleHeading2LatinArialNotBold"/>
        <w:keepLines/>
      </w:pPr>
      <w:bookmarkStart w:id="318" w:name="_Toc231758698"/>
      <w:r w:rsidRPr="006F69DC">
        <w:t xml:space="preserve">Where a Service Provider considers that there are substantive grounds for the Evaluation Team to reconsider its decisions under clause </w:t>
      </w:r>
      <w:r w:rsidR="00B70C0B" w:rsidRPr="006F69DC">
        <w:rPr>
          <w:highlight w:val="yellow"/>
        </w:rPr>
        <w:fldChar w:fldCharType="begin"/>
      </w:r>
      <w:r w:rsidR="00B70C0B" w:rsidRPr="006F69DC">
        <w:instrText xml:space="preserve"> REF _Ref232174208 \r \h </w:instrText>
      </w:r>
      <w:r w:rsidR="00B70C0B" w:rsidRPr="006F69DC">
        <w:rPr>
          <w:highlight w:val="yellow"/>
        </w:rPr>
      </w:r>
      <w:r w:rsidR="00B70C0B" w:rsidRPr="006F69DC">
        <w:rPr>
          <w:highlight w:val="yellow"/>
        </w:rPr>
        <w:fldChar w:fldCharType="separate"/>
      </w:r>
      <w:r w:rsidR="00BB0C43">
        <w:t>24</w:t>
      </w:r>
      <w:r w:rsidR="00B70C0B" w:rsidRPr="006F69DC">
        <w:rPr>
          <w:highlight w:val="yellow"/>
        </w:rPr>
        <w:fldChar w:fldCharType="end"/>
      </w:r>
      <w:r w:rsidRPr="006F69DC">
        <w:t xml:space="preserve">, the Service Provider may request a review of the decision by writing, providing full details of the reasons for the request for review to </w:t>
      </w:r>
      <w:r w:rsidR="007B040C" w:rsidRPr="006F69DC">
        <w:t xml:space="preserve">the </w:t>
      </w:r>
      <w:r w:rsidR="00F20862" w:rsidRPr="006F69DC">
        <w:t>Director – Brand and Campaigns, NSW Department of Customer Service</w:t>
      </w:r>
      <w:r w:rsidRPr="006F69DC">
        <w:t xml:space="preserve"> at advertising@customerservice.nsw.gov.au</w:t>
      </w:r>
      <w:r w:rsidR="00517B3B" w:rsidRPr="006F69DC">
        <w:t>.</w:t>
      </w:r>
      <w:bookmarkEnd w:id="318"/>
    </w:p>
    <w:p w14:paraId="4076DBD9" w14:textId="640C2430" w:rsidR="00857169" w:rsidRPr="006F69DC" w:rsidRDefault="009E649B" w:rsidP="21D2D26A">
      <w:pPr>
        <w:pStyle w:val="StyleHeading2LatinArialNotBold"/>
        <w:keepLines/>
        <w:numPr>
          <w:ilvl w:val="0"/>
          <w:numId w:val="0"/>
        </w:numPr>
      </w:pPr>
      <w:bookmarkStart w:id="319" w:name="_Toc231758699"/>
      <w:r w:rsidRPr="006F69DC">
        <w:t xml:space="preserve">The </w:t>
      </w:r>
      <w:r w:rsidR="00CA282E" w:rsidRPr="006F69DC">
        <w:t>Director – Brand and Campaigns</w:t>
      </w:r>
      <w:r w:rsidR="00271644" w:rsidRPr="006F69DC">
        <w:t xml:space="preserve"> will review, decide and inform the Service Provider of the outcome of the review in writing.</w:t>
      </w:r>
      <w:bookmarkEnd w:id="319"/>
    </w:p>
    <w:p w14:paraId="31442F69" w14:textId="14B3EB2F" w:rsidR="00386E7F" w:rsidRPr="006F69DC" w:rsidRDefault="00386E7F" w:rsidP="0012041E">
      <w:pPr>
        <w:pStyle w:val="Heading1"/>
      </w:pPr>
      <w:bookmarkStart w:id="320" w:name="_Toc231758700"/>
      <w:bookmarkStart w:id="321" w:name="_Toc236302297"/>
      <w:r w:rsidRPr="006F69DC">
        <w:t>Invoicing and Payment</w:t>
      </w:r>
      <w:bookmarkEnd w:id="320"/>
      <w:bookmarkEnd w:id="321"/>
    </w:p>
    <w:p w14:paraId="08684A73" w14:textId="3C7ED784" w:rsidR="00B225D9" w:rsidRPr="006F69DC" w:rsidRDefault="00386E7F" w:rsidP="00C27248">
      <w:pPr>
        <w:pStyle w:val="StyleHeading2LatinArialNotBold"/>
        <w:keepLines/>
        <w:numPr>
          <w:ilvl w:val="0"/>
          <w:numId w:val="0"/>
        </w:numPr>
        <w:ind w:left="1219"/>
      </w:pPr>
      <w:bookmarkStart w:id="322" w:name="_Toc231758701"/>
      <w:r w:rsidRPr="006F69DC">
        <w:t xml:space="preserve">Service Providers are required to invoice the Customer directly for any agreed work performed and the Customer is responsible for the payment of any correctly rendered, valid tax invoices under </w:t>
      </w:r>
      <w:r w:rsidR="008911E3" w:rsidRPr="00B31278">
        <w:t>the</w:t>
      </w:r>
      <w:r w:rsidR="008911E3">
        <w:t xml:space="preserve"> contract with the </w:t>
      </w:r>
      <w:r w:rsidR="00B31278">
        <w:t>Customer</w:t>
      </w:r>
      <w:r w:rsidRPr="006F69DC">
        <w:t>.</w:t>
      </w:r>
      <w:bookmarkEnd w:id="322"/>
    </w:p>
    <w:p w14:paraId="36AA1990" w14:textId="142615EC" w:rsidR="007B54BA" w:rsidRPr="006F69DC" w:rsidRDefault="00F87473" w:rsidP="0012041E">
      <w:pPr>
        <w:pStyle w:val="Heading1"/>
      </w:pPr>
      <w:bookmarkStart w:id="323" w:name="_Toc231758702"/>
      <w:bookmarkStart w:id="324" w:name="_Toc236302298"/>
      <w:r w:rsidRPr="006F69DC">
        <w:t>Applicant’s Acknowledgement</w:t>
      </w:r>
      <w:bookmarkEnd w:id="323"/>
      <w:bookmarkEnd w:id="324"/>
    </w:p>
    <w:p w14:paraId="15449309" w14:textId="3F6FD2E9" w:rsidR="00F87473" w:rsidRPr="006F69DC" w:rsidRDefault="00F87473" w:rsidP="00D76E06">
      <w:pPr>
        <w:pStyle w:val="StyleHeading2LatinArialNotBold"/>
        <w:keepLines/>
      </w:pPr>
      <w:bookmarkStart w:id="325" w:name="_Toc231758703"/>
      <w:r w:rsidRPr="00B31278">
        <w:t>In applying for membership, the Applicant agrees that it accepts the Scheme Conditions</w:t>
      </w:r>
      <w:r w:rsidRPr="006F69DC">
        <w:t>.</w:t>
      </w:r>
      <w:bookmarkEnd w:id="325"/>
    </w:p>
    <w:p w14:paraId="3FFB0F1F" w14:textId="6FC2129F" w:rsidR="00F87473" w:rsidRPr="006F69DC" w:rsidRDefault="0038219E" w:rsidP="0012041E">
      <w:pPr>
        <w:pStyle w:val="Heading1"/>
      </w:pPr>
      <w:bookmarkStart w:id="326" w:name="_Toc231758704"/>
      <w:bookmarkStart w:id="327" w:name="_Toc236302299"/>
      <w:r w:rsidRPr="006F69DC">
        <w:t>Disclaimer</w:t>
      </w:r>
      <w:bookmarkEnd w:id="326"/>
      <w:bookmarkEnd w:id="327"/>
    </w:p>
    <w:p w14:paraId="2C506285" w14:textId="691EC016" w:rsidR="006D696E" w:rsidRPr="006F69DC" w:rsidRDefault="006D696E" w:rsidP="00D76E06">
      <w:pPr>
        <w:pStyle w:val="StyleHeading2LatinArialNotBold"/>
        <w:keepLines/>
      </w:pPr>
      <w:bookmarkStart w:id="328" w:name="_Toc231758705"/>
      <w:r w:rsidRPr="006F69DC">
        <w:lastRenderedPageBreak/>
        <w:t xml:space="preserve">The Evaluation Team </w:t>
      </w:r>
      <w:r w:rsidR="00116BA2" w:rsidRPr="006F69DC">
        <w:t>may</w:t>
      </w:r>
      <w:r w:rsidRPr="006F69DC">
        <w:t>:</w:t>
      </w:r>
      <w:bookmarkEnd w:id="328"/>
    </w:p>
    <w:p w14:paraId="22E05DA9" w14:textId="58FBCB0B" w:rsidR="006D696E" w:rsidRPr="00581BD6" w:rsidRDefault="006D696E" w:rsidP="000471D3">
      <w:pPr>
        <w:pStyle w:val="DCSbullet"/>
        <w:numPr>
          <w:ilvl w:val="0"/>
          <w:numId w:val="64"/>
        </w:numPr>
        <w:rPr>
          <w:lang w:val="en-AU"/>
        </w:rPr>
      </w:pPr>
      <w:r w:rsidRPr="00581BD6">
        <w:rPr>
          <w:lang w:val="en-AU"/>
        </w:rPr>
        <w:t xml:space="preserve">accept an </w:t>
      </w:r>
      <w:proofErr w:type="gramStart"/>
      <w:r w:rsidRPr="00581BD6">
        <w:rPr>
          <w:lang w:val="en-AU"/>
        </w:rPr>
        <w:t>Application</w:t>
      </w:r>
      <w:proofErr w:type="gramEnd"/>
      <w:r w:rsidRPr="00581BD6">
        <w:rPr>
          <w:lang w:val="en-AU"/>
        </w:rPr>
        <w:t xml:space="preserve"> with or without limitations and/or conditions;</w:t>
      </w:r>
    </w:p>
    <w:p w14:paraId="1475F1F7" w14:textId="4EA9377E" w:rsidR="006D696E" w:rsidRPr="00581BD6" w:rsidRDefault="006D696E" w:rsidP="000471D3">
      <w:pPr>
        <w:pStyle w:val="DCSbullet"/>
        <w:numPr>
          <w:ilvl w:val="0"/>
          <w:numId w:val="64"/>
        </w:numPr>
        <w:rPr>
          <w:lang w:val="en-AU"/>
        </w:rPr>
      </w:pPr>
      <w:r w:rsidRPr="00581BD6">
        <w:rPr>
          <w:lang w:val="en-AU"/>
        </w:rPr>
        <w:t xml:space="preserve">reject an </w:t>
      </w:r>
      <w:proofErr w:type="gramStart"/>
      <w:r w:rsidRPr="00581BD6">
        <w:rPr>
          <w:lang w:val="en-AU"/>
        </w:rPr>
        <w:t>Application</w:t>
      </w:r>
      <w:proofErr w:type="gramEnd"/>
      <w:r w:rsidRPr="00581BD6">
        <w:rPr>
          <w:lang w:val="en-AU"/>
        </w:rPr>
        <w:t>;</w:t>
      </w:r>
    </w:p>
    <w:p w14:paraId="3F25D3D5" w14:textId="44A3A9A7" w:rsidR="00E6447C" w:rsidRPr="00581BD6" w:rsidRDefault="006D696E" w:rsidP="000471D3">
      <w:pPr>
        <w:pStyle w:val="DCSbullet"/>
        <w:numPr>
          <w:ilvl w:val="0"/>
          <w:numId w:val="64"/>
        </w:numPr>
        <w:rPr>
          <w:lang w:val="en-AU"/>
        </w:rPr>
      </w:pPr>
      <w:r w:rsidRPr="00581BD6">
        <w:rPr>
          <w:lang w:val="en-AU"/>
        </w:rPr>
        <w:t>revoke a Service Provider’s admission to the Scheme</w:t>
      </w:r>
      <w:r w:rsidR="00E6447C" w:rsidRPr="00581BD6">
        <w:rPr>
          <w:lang w:val="en-AU"/>
        </w:rPr>
        <w:t>,</w:t>
      </w:r>
    </w:p>
    <w:p w14:paraId="0BD054D8" w14:textId="62470370" w:rsidR="006D696E" w:rsidRPr="00581BD6" w:rsidRDefault="00E6447C" w:rsidP="00581BD6">
      <w:pPr>
        <w:pStyle w:val="DCSbullet"/>
        <w:numPr>
          <w:ilvl w:val="0"/>
          <w:numId w:val="0"/>
        </w:numPr>
        <w:ind w:left="1080"/>
        <w:rPr>
          <w:lang w:val="en-AU"/>
        </w:rPr>
      </w:pPr>
      <w:r w:rsidRPr="00581BD6">
        <w:rPr>
          <w:lang w:val="en-AU"/>
        </w:rPr>
        <w:t>in accordance with these Scheme Conditions</w:t>
      </w:r>
      <w:r w:rsidR="00D36B9A" w:rsidRPr="00581BD6">
        <w:rPr>
          <w:lang w:val="en-AU"/>
        </w:rPr>
        <w:t xml:space="preserve"> and applicable law</w:t>
      </w:r>
      <w:r w:rsidR="006D696E" w:rsidRPr="00581BD6">
        <w:rPr>
          <w:lang w:val="en-AU"/>
        </w:rPr>
        <w:t xml:space="preserve">. </w:t>
      </w:r>
    </w:p>
    <w:p w14:paraId="03514AB6" w14:textId="27BDF1E9" w:rsidR="006D696E" w:rsidRPr="006F69DC" w:rsidRDefault="006D696E" w:rsidP="00D76E06">
      <w:pPr>
        <w:pStyle w:val="StyleHeading2LatinArialNotBold"/>
        <w:keepLines/>
      </w:pPr>
      <w:bookmarkStart w:id="329" w:name="_Toc231758706"/>
      <w:r w:rsidRPr="006F69DC">
        <w:t xml:space="preserve">DCS </w:t>
      </w:r>
      <w:r w:rsidRPr="00B31278">
        <w:t>and the ET</w:t>
      </w:r>
      <w:r w:rsidRPr="006F69DC">
        <w:t xml:space="preserve"> will not be held liable for any costs or damages incurred by the Service Provider in the exercise of such discretion.</w:t>
      </w:r>
      <w:bookmarkEnd w:id="329"/>
    </w:p>
    <w:p w14:paraId="3CF6433F" w14:textId="7ECBB249" w:rsidR="006D696E" w:rsidRPr="006F69DC" w:rsidRDefault="00057594" w:rsidP="0012041E">
      <w:pPr>
        <w:pStyle w:val="Heading1"/>
      </w:pPr>
      <w:bookmarkStart w:id="330" w:name="_Toc231758707"/>
      <w:bookmarkStart w:id="331" w:name="_Toc236302300"/>
      <w:r w:rsidRPr="006F69DC">
        <w:t>Prequalification no guarantee of work</w:t>
      </w:r>
      <w:bookmarkEnd w:id="330"/>
      <w:bookmarkEnd w:id="331"/>
    </w:p>
    <w:p w14:paraId="3E9D3868" w14:textId="77777777" w:rsidR="00780813" w:rsidRPr="006F69DC" w:rsidRDefault="00057594" w:rsidP="00D76E06">
      <w:pPr>
        <w:pStyle w:val="StyleHeading2LatinArialNotBold"/>
        <w:keepLines/>
      </w:pPr>
      <w:bookmarkStart w:id="332" w:name="_Toc231758708"/>
      <w:r w:rsidRPr="006F69DC">
        <w:t>The Service Provider’s membership</w:t>
      </w:r>
      <w:r w:rsidR="00780813" w:rsidRPr="006F69DC">
        <w:t>:</w:t>
      </w:r>
    </w:p>
    <w:p w14:paraId="1809C46B" w14:textId="5BBC03BA" w:rsidR="00057594" w:rsidRPr="006F69DC" w:rsidRDefault="00057594" w:rsidP="00581BD6">
      <w:pPr>
        <w:pStyle w:val="StyleHeading2LatinArialNotBold"/>
        <w:keepLines/>
        <w:numPr>
          <w:ilvl w:val="0"/>
          <w:numId w:val="91"/>
        </w:numPr>
      </w:pPr>
      <w:r w:rsidRPr="006F69DC">
        <w:t>does not guarantee:</w:t>
      </w:r>
      <w:bookmarkEnd w:id="332"/>
    </w:p>
    <w:p w14:paraId="09C5D886" w14:textId="2960C7C6" w:rsidR="00057594" w:rsidRPr="006F69DC" w:rsidRDefault="00057594" w:rsidP="00581BD6">
      <w:pPr>
        <w:pStyle w:val="DCSbodytext"/>
        <w:numPr>
          <w:ilvl w:val="0"/>
          <w:numId w:val="92"/>
        </w:numPr>
      </w:pPr>
      <w:r w:rsidRPr="006F69DC">
        <w:t>receipt of opportunities or request for services; or</w:t>
      </w:r>
    </w:p>
    <w:p w14:paraId="42180615" w14:textId="4ABC0547" w:rsidR="009C7E9A" w:rsidRPr="006F69DC" w:rsidRDefault="00057594" w:rsidP="00581BD6">
      <w:pPr>
        <w:pStyle w:val="DCSbodytext"/>
        <w:numPr>
          <w:ilvl w:val="0"/>
          <w:numId w:val="92"/>
        </w:numPr>
      </w:pPr>
      <w:r w:rsidRPr="006F69DC">
        <w:t>that engagements or work of any kind or quantity will be offered</w:t>
      </w:r>
      <w:r w:rsidR="000910C3" w:rsidRPr="006F69DC">
        <w:t>; an</w:t>
      </w:r>
      <w:r w:rsidR="00B13AD5" w:rsidRPr="006F69DC">
        <w:t>d</w:t>
      </w:r>
    </w:p>
    <w:p w14:paraId="67838B5C" w14:textId="3034B2D3" w:rsidR="00057594" w:rsidRPr="00581BD6" w:rsidRDefault="009C7E9A" w:rsidP="00581BD6">
      <w:pPr>
        <w:pStyle w:val="DCSbullet"/>
        <w:numPr>
          <w:ilvl w:val="0"/>
          <w:numId w:val="91"/>
        </w:numPr>
        <w:rPr>
          <w:lang w:val="en-AU"/>
        </w:rPr>
      </w:pPr>
      <w:r w:rsidRPr="00581BD6">
        <w:rPr>
          <w:lang w:val="en-AU"/>
        </w:rPr>
        <w:t xml:space="preserve">is </w:t>
      </w:r>
      <w:r w:rsidR="00AA4A2D" w:rsidRPr="006F69DC">
        <w:rPr>
          <w:lang w:val="en-AU"/>
        </w:rPr>
        <w:t xml:space="preserve">subject to the Service Provider continuing to satisfy the Scheme Conditions and </w:t>
      </w:r>
      <w:r w:rsidR="00B13AD5" w:rsidRPr="006F69DC">
        <w:rPr>
          <w:lang w:val="en-AU"/>
        </w:rPr>
        <w:t xml:space="preserve">to </w:t>
      </w:r>
      <w:r w:rsidR="00AA4A2D" w:rsidRPr="006F69DC">
        <w:rPr>
          <w:lang w:val="en-AU"/>
        </w:rPr>
        <w:t>any lawful removal process</w:t>
      </w:r>
      <w:r w:rsidR="00057594" w:rsidRPr="00581BD6">
        <w:rPr>
          <w:lang w:val="en-AU"/>
        </w:rPr>
        <w:t>.</w:t>
      </w:r>
    </w:p>
    <w:p w14:paraId="3103FBA5" w14:textId="6C01E6F6" w:rsidR="00057594" w:rsidRPr="006F69DC" w:rsidRDefault="00A30BBD" w:rsidP="0012041E">
      <w:pPr>
        <w:pStyle w:val="Heading1"/>
      </w:pPr>
      <w:bookmarkStart w:id="333" w:name="_Toc231758709"/>
      <w:bookmarkStart w:id="334" w:name="_Toc236302301"/>
      <w:r w:rsidRPr="006F69DC">
        <w:t>Review and Development of the Scheme</w:t>
      </w:r>
      <w:bookmarkEnd w:id="333"/>
      <w:bookmarkEnd w:id="334"/>
    </w:p>
    <w:p w14:paraId="59CEDC4D" w14:textId="50BB95F7" w:rsidR="00A30BBD" w:rsidRPr="006F69DC" w:rsidRDefault="00A30BBD" w:rsidP="21D2D26A">
      <w:pPr>
        <w:pStyle w:val="StyleHeading2LatinArialNotBold"/>
        <w:keepLines/>
        <w:numPr>
          <w:ilvl w:val="0"/>
          <w:numId w:val="0"/>
        </w:numPr>
      </w:pPr>
      <w:bookmarkStart w:id="335" w:name="_Toc231758710"/>
      <w:r w:rsidRPr="006F69DC">
        <w:t>Regular feedback from Customers and Service Providers will be obtained by DCS as part of its role in monitoring the Scheme and assessing whether the objectives and intent of the Scheme are being met.</w:t>
      </w:r>
      <w:bookmarkEnd w:id="335"/>
      <w:r w:rsidRPr="006F69DC">
        <w:t xml:space="preserve">  </w:t>
      </w:r>
    </w:p>
    <w:p w14:paraId="6FE65DE5" w14:textId="47750B9B" w:rsidR="00A30BBD" w:rsidRPr="006F69DC" w:rsidRDefault="00A30BBD" w:rsidP="21D2D26A">
      <w:pPr>
        <w:pStyle w:val="StyleHeading2LatinArialNotBold"/>
        <w:keepLines/>
        <w:numPr>
          <w:ilvl w:val="0"/>
          <w:numId w:val="0"/>
        </w:numPr>
      </w:pPr>
      <w:bookmarkStart w:id="336" w:name="_Toc231758711"/>
      <w:r w:rsidRPr="006F69DC">
        <w:t>Modifications to the Scheme may be made at DCS’s discretion during the life of the Scheme.</w:t>
      </w:r>
      <w:bookmarkEnd w:id="336"/>
      <w:r w:rsidRPr="006F69DC">
        <w:t xml:space="preserve">  </w:t>
      </w:r>
    </w:p>
    <w:p w14:paraId="73AD17EB" w14:textId="1BB6820D" w:rsidR="00A30BBD" w:rsidRPr="006F69DC" w:rsidRDefault="00A30BBD" w:rsidP="21D2D26A">
      <w:pPr>
        <w:pStyle w:val="StyleHeading2LatinArialNotBold"/>
        <w:keepLines/>
        <w:numPr>
          <w:ilvl w:val="0"/>
          <w:numId w:val="0"/>
        </w:numPr>
      </w:pPr>
      <w:bookmarkStart w:id="337" w:name="_Toc231758712"/>
      <w:r w:rsidRPr="006F69DC">
        <w:t>The Scheme Conditions may be amended periodically by DCS as required.</w:t>
      </w:r>
      <w:bookmarkEnd w:id="337"/>
    </w:p>
    <w:p w14:paraId="527B8AC8" w14:textId="7AE721A9" w:rsidR="00A30BBD" w:rsidRPr="006F69DC" w:rsidRDefault="00A30BBD" w:rsidP="21D2D26A">
      <w:pPr>
        <w:pStyle w:val="StyleHeading2LatinArialNotBold"/>
        <w:keepLines/>
        <w:numPr>
          <w:ilvl w:val="0"/>
          <w:numId w:val="0"/>
        </w:numPr>
      </w:pPr>
      <w:bookmarkStart w:id="338" w:name="_Toc231758713"/>
      <w:r w:rsidRPr="006F69DC">
        <w:t xml:space="preserve">Service Providers must </w:t>
      </w:r>
      <w:proofErr w:type="gramStart"/>
      <w:r w:rsidRPr="006F69DC">
        <w:t xml:space="preserve">comply </w:t>
      </w:r>
      <w:r w:rsidR="001D1853" w:rsidRPr="006F69DC">
        <w:t>at all times</w:t>
      </w:r>
      <w:proofErr w:type="gramEnd"/>
      <w:r w:rsidR="001D1853" w:rsidRPr="006F69DC">
        <w:t xml:space="preserve"> </w:t>
      </w:r>
      <w:r w:rsidRPr="006F69DC">
        <w:t xml:space="preserve">with the </w:t>
      </w:r>
      <w:r w:rsidR="001D1853" w:rsidRPr="006F69DC">
        <w:t>current</w:t>
      </w:r>
      <w:r w:rsidRPr="006F69DC">
        <w:t xml:space="preserve"> version of the Scheme Conditions which are available to view or download at the NSW Government </w:t>
      </w:r>
      <w:r w:rsidR="00633805" w:rsidRPr="006F69DC">
        <w:t>Supplier Hub</w:t>
      </w:r>
      <w:r w:rsidRPr="006F69DC">
        <w:t xml:space="preserve"> website during the life of the Scheme.</w:t>
      </w:r>
      <w:bookmarkEnd w:id="338"/>
    </w:p>
    <w:p w14:paraId="6887F099" w14:textId="1C30E09B" w:rsidR="00A30BBD" w:rsidRPr="006F69DC" w:rsidRDefault="00A30BBD">
      <w:pPr>
        <w:pStyle w:val="StyleHeading2LatinArialNotBold"/>
        <w:keepLines/>
      </w:pPr>
      <w:bookmarkStart w:id="339" w:name="_Toc231758714"/>
      <w:r w:rsidRPr="006F69DC">
        <w:lastRenderedPageBreak/>
        <w:t>Service Providers will be notified via email of amendments to the Scheme Conditions.</w:t>
      </w:r>
      <w:bookmarkEnd w:id="339"/>
    </w:p>
    <w:p w14:paraId="42260489" w14:textId="100350D3" w:rsidR="00A30BBD" w:rsidRPr="006F69DC" w:rsidRDefault="00A30BBD">
      <w:pPr>
        <w:pStyle w:val="StyleHeading2LatinArialNotBold"/>
        <w:keepLines/>
      </w:pPr>
      <w:bookmarkStart w:id="340" w:name="_Toc231758715"/>
      <w:r w:rsidRPr="006F69DC">
        <w:t>Modifications to the Scheme may be made at the discretion of DCS during the life of the Scheme at each review date or before. Agencies may also provide feedback to DCS on the use and operations of the Scheme.</w:t>
      </w:r>
      <w:bookmarkEnd w:id="340"/>
    </w:p>
    <w:p w14:paraId="4788C546" w14:textId="5A91D11F" w:rsidR="00A30BBD" w:rsidRPr="006F69DC" w:rsidRDefault="009A52E4">
      <w:pPr>
        <w:pStyle w:val="StyleHeading2LatinArialNotBold"/>
        <w:keepLines/>
      </w:pPr>
      <w:bookmarkStart w:id="341" w:name="_Toc231758716"/>
      <w:r w:rsidRPr="006F69DC">
        <w:t xml:space="preserve">Throughout the life of the Scheme </w:t>
      </w:r>
      <w:r w:rsidR="00B77BA0" w:rsidRPr="006F69DC">
        <w:t xml:space="preserve">DCS may continue to receive and assess Applications in accordance with the published </w:t>
      </w:r>
      <w:r w:rsidRPr="006F69DC">
        <w:t>Scheme</w:t>
      </w:r>
      <w:r w:rsidR="00B77BA0" w:rsidRPr="006F69DC">
        <w:t xml:space="preserve"> </w:t>
      </w:r>
      <w:r w:rsidRPr="006F69DC">
        <w:t xml:space="preserve">Conditions </w:t>
      </w:r>
      <w:r w:rsidR="007A6884" w:rsidRPr="006F69DC">
        <w:t xml:space="preserve">and introduce </w:t>
      </w:r>
      <w:r w:rsidRPr="006F69DC">
        <w:t xml:space="preserve">new capability categories </w:t>
      </w:r>
      <w:r w:rsidR="00A30BBD" w:rsidRPr="006F69DC">
        <w:t>to:</w:t>
      </w:r>
      <w:bookmarkEnd w:id="341"/>
    </w:p>
    <w:p w14:paraId="6504EF89" w14:textId="22635BF5" w:rsidR="00A30BBD" w:rsidRPr="00581BD6" w:rsidRDefault="00A30BBD" w:rsidP="000471D3">
      <w:pPr>
        <w:pStyle w:val="DCSbullet"/>
        <w:numPr>
          <w:ilvl w:val="0"/>
          <w:numId w:val="66"/>
        </w:numPr>
        <w:rPr>
          <w:lang w:val="en-AU"/>
        </w:rPr>
      </w:pPr>
      <w:r w:rsidRPr="00581BD6">
        <w:rPr>
          <w:lang w:val="en-AU"/>
        </w:rPr>
        <w:t>allow for changes in the industry such as new companies;</w:t>
      </w:r>
    </w:p>
    <w:p w14:paraId="09664433" w14:textId="58CB9D98" w:rsidR="00A30BBD" w:rsidRPr="00581BD6" w:rsidRDefault="00A30BBD" w:rsidP="000471D3">
      <w:pPr>
        <w:pStyle w:val="DCSbullet"/>
        <w:numPr>
          <w:ilvl w:val="0"/>
          <w:numId w:val="66"/>
        </w:numPr>
        <w:rPr>
          <w:lang w:val="en-AU"/>
        </w:rPr>
      </w:pPr>
      <w:r w:rsidRPr="00581BD6">
        <w:rPr>
          <w:lang w:val="en-AU"/>
        </w:rPr>
        <w:t xml:space="preserve">address any gaps in niche or specialised areas that are not addressed by the existing Service Providers; </w:t>
      </w:r>
    </w:p>
    <w:p w14:paraId="3352FB72" w14:textId="1669B706" w:rsidR="00A30BBD" w:rsidRPr="00581BD6" w:rsidRDefault="00A30BBD" w:rsidP="000471D3">
      <w:pPr>
        <w:pStyle w:val="DCSbullet"/>
        <w:numPr>
          <w:ilvl w:val="0"/>
          <w:numId w:val="66"/>
        </w:numPr>
        <w:rPr>
          <w:lang w:val="en-AU"/>
        </w:rPr>
      </w:pPr>
      <w:r w:rsidRPr="00581BD6">
        <w:rPr>
          <w:lang w:val="en-AU"/>
        </w:rPr>
        <w:t>add new Service (categories or specialties); and/or</w:t>
      </w:r>
    </w:p>
    <w:p w14:paraId="1185109F" w14:textId="709F1CBF" w:rsidR="00A30BBD" w:rsidRPr="00581BD6" w:rsidRDefault="00A30BBD" w:rsidP="000471D3">
      <w:pPr>
        <w:pStyle w:val="DCSbullet"/>
        <w:numPr>
          <w:ilvl w:val="0"/>
          <w:numId w:val="66"/>
        </w:numPr>
        <w:rPr>
          <w:lang w:val="en-AU"/>
        </w:rPr>
      </w:pPr>
      <w:r w:rsidRPr="00581BD6">
        <w:rPr>
          <w:lang w:val="en-AU"/>
        </w:rPr>
        <w:t>make provision to address the loss, if any, of Service Providers from the Scheme.</w:t>
      </w:r>
    </w:p>
    <w:p w14:paraId="38DB4CD3" w14:textId="0E37B868" w:rsidR="00A30BBD" w:rsidRPr="006F69DC" w:rsidRDefault="00A30BBD" w:rsidP="21D2D26A">
      <w:pPr>
        <w:pStyle w:val="StyleHeading2LatinArialNotBold"/>
        <w:keepLines/>
        <w:numPr>
          <w:ilvl w:val="0"/>
          <w:numId w:val="0"/>
        </w:numPr>
      </w:pPr>
      <w:bookmarkStart w:id="342" w:name="_Toc231758717"/>
      <w:r w:rsidRPr="00F808B4">
        <w:t xml:space="preserve">Applications for one or more additional Service Providers will be </w:t>
      </w:r>
      <w:r w:rsidR="006F69DC" w:rsidRPr="00581BD6">
        <w:t xml:space="preserve">received and conducted through the Scheme’s continuously </w:t>
      </w:r>
      <w:r w:rsidRPr="00F808B4">
        <w:t xml:space="preserve">open </w:t>
      </w:r>
      <w:r w:rsidR="006F69DC" w:rsidRPr="00581BD6">
        <w:t xml:space="preserve">application </w:t>
      </w:r>
      <w:r w:rsidRPr="00F808B4">
        <w:t xml:space="preserve">process and these </w:t>
      </w:r>
      <w:r w:rsidR="006F69DC" w:rsidRPr="00581BD6">
        <w:t xml:space="preserve">Applications </w:t>
      </w:r>
      <w:r w:rsidRPr="00F808B4">
        <w:t xml:space="preserve">will be assessed </w:t>
      </w:r>
      <w:r w:rsidR="00797CEA">
        <w:t>under</w:t>
      </w:r>
      <w:r w:rsidRPr="006F69DC">
        <w:t xml:space="preserve"> </w:t>
      </w:r>
      <w:r w:rsidR="005B003E" w:rsidRPr="00581BD6">
        <w:t>clause</w:t>
      </w:r>
      <w:r w:rsidR="005B003E" w:rsidRPr="006F69DC">
        <w:t xml:space="preserve"> </w:t>
      </w:r>
      <w:r w:rsidR="008C09D4" w:rsidRPr="00581BD6">
        <w:fldChar w:fldCharType="begin"/>
      </w:r>
      <w:r w:rsidR="008C09D4" w:rsidRPr="00581BD6">
        <w:instrText xml:space="preserve"> REF _Ref232174670 \r \h </w:instrText>
      </w:r>
      <w:r w:rsidR="008C09D4" w:rsidRPr="00F808B4">
        <w:instrText xml:space="preserve"> \* MERGEFORMAT </w:instrText>
      </w:r>
      <w:r w:rsidR="008C09D4" w:rsidRPr="00581BD6">
        <w:fldChar w:fldCharType="separate"/>
      </w:r>
      <w:r w:rsidR="00BB0C43">
        <w:t>11</w:t>
      </w:r>
      <w:r w:rsidR="008C09D4" w:rsidRPr="00581BD6">
        <w:fldChar w:fldCharType="end"/>
      </w:r>
      <w:r w:rsidRPr="00F808B4">
        <w:t>.</w:t>
      </w:r>
      <w:bookmarkEnd w:id="342"/>
    </w:p>
    <w:p w14:paraId="1DD1B448" w14:textId="1A4BA67F" w:rsidR="00A30BBD" w:rsidRPr="006F69DC" w:rsidRDefault="00A30BBD" w:rsidP="21D2D26A">
      <w:pPr>
        <w:pStyle w:val="StyleHeading2LatinArialNotBold"/>
        <w:keepLines/>
        <w:numPr>
          <w:ilvl w:val="0"/>
          <w:numId w:val="0"/>
        </w:numPr>
      </w:pPr>
      <w:bookmarkStart w:id="343" w:name="_Toc231758718"/>
      <w:r w:rsidRPr="006F69DC">
        <w:t xml:space="preserve">If new categories are added, Service Providers who are already pre-qualified for existing categories will not automatically be qualified for any new categories.  Service Providers will have to apply for pre-qualification </w:t>
      </w:r>
      <w:r w:rsidR="003A4450" w:rsidRPr="00581BD6">
        <w:t>through</w:t>
      </w:r>
      <w:r w:rsidR="003A4450" w:rsidRPr="00AB007D">
        <w:t xml:space="preserve"> </w:t>
      </w:r>
      <w:r w:rsidRPr="00F808B4">
        <w:t xml:space="preserve">the </w:t>
      </w:r>
      <w:r w:rsidR="003A4450" w:rsidRPr="00581BD6">
        <w:t xml:space="preserve">Scheme’s continuously </w:t>
      </w:r>
      <w:r w:rsidRPr="00F808B4">
        <w:t xml:space="preserve">open </w:t>
      </w:r>
      <w:r w:rsidR="003A4450" w:rsidRPr="00581BD6">
        <w:t xml:space="preserve">application </w:t>
      </w:r>
      <w:r w:rsidRPr="00F808B4">
        <w:t>process.</w:t>
      </w:r>
      <w:bookmarkEnd w:id="343"/>
    </w:p>
    <w:p w14:paraId="2C5ED11A" w14:textId="76DA7AE4" w:rsidR="00A30BBD" w:rsidRPr="006F69DC" w:rsidRDefault="00A30BBD" w:rsidP="0012041E">
      <w:pPr>
        <w:pStyle w:val="Heading1"/>
      </w:pPr>
      <w:bookmarkStart w:id="344" w:name="_Toc231758719"/>
      <w:bookmarkStart w:id="345" w:name="_Toc236302302"/>
      <w:r w:rsidRPr="006F69DC">
        <w:t>Insurances</w:t>
      </w:r>
      <w:bookmarkEnd w:id="344"/>
      <w:bookmarkEnd w:id="345"/>
    </w:p>
    <w:p w14:paraId="39A18346" w14:textId="61BF07B0" w:rsidR="00475DE1" w:rsidRPr="006F69DC" w:rsidRDefault="005210AC" w:rsidP="21D2D26A">
      <w:pPr>
        <w:pStyle w:val="StyleHeading2LatinArialNotBold"/>
        <w:keepLines/>
        <w:numPr>
          <w:ilvl w:val="0"/>
          <w:numId w:val="0"/>
        </w:numPr>
      </w:pPr>
      <w:bookmarkStart w:id="346" w:name="_Toc231758720"/>
      <w:r w:rsidRPr="006F69DC">
        <w:t xml:space="preserve">Service Providers are to supply current insurance policies as requested by </w:t>
      </w:r>
      <w:r w:rsidR="00EF559C">
        <w:t>Customers</w:t>
      </w:r>
      <w:r w:rsidR="00EF559C" w:rsidRPr="006F69DC">
        <w:t xml:space="preserve"> </w:t>
      </w:r>
      <w:r w:rsidRPr="006F69DC">
        <w:t xml:space="preserve">at the time the </w:t>
      </w:r>
      <w:r w:rsidR="005B6ADE" w:rsidRPr="006F69DC">
        <w:t xml:space="preserve">Service Provider </w:t>
      </w:r>
      <w:r w:rsidRPr="006F69DC">
        <w:t>is engaged.</w:t>
      </w:r>
      <w:bookmarkEnd w:id="346"/>
    </w:p>
    <w:p w14:paraId="6D629604" w14:textId="49C8DBB5" w:rsidR="00D8089A" w:rsidRPr="006F69DC" w:rsidRDefault="00D8089A" w:rsidP="21D2D26A">
      <w:pPr>
        <w:pStyle w:val="StyleHeading2LatinArialNotBold"/>
        <w:keepLines/>
        <w:numPr>
          <w:ilvl w:val="0"/>
          <w:numId w:val="0"/>
        </w:numPr>
      </w:pPr>
      <w:r w:rsidRPr="006F69DC">
        <w:br w:type="page"/>
      </w:r>
    </w:p>
    <w:p w14:paraId="64AEE434" w14:textId="77777777" w:rsidR="00D8089A" w:rsidRPr="006F69DC" w:rsidRDefault="00D8089A" w:rsidP="0012041E">
      <w:pPr>
        <w:pStyle w:val="Heading1"/>
      </w:pPr>
      <w:bookmarkStart w:id="347" w:name="_Toc523928821"/>
      <w:bookmarkStart w:id="348" w:name="_Toc231758721"/>
      <w:bookmarkStart w:id="349" w:name="_Toc236302303"/>
      <w:r w:rsidRPr="006F69DC">
        <w:lastRenderedPageBreak/>
        <w:t>SCHEDULE 1 - Standard Form of Agreement</w:t>
      </w:r>
      <w:bookmarkEnd w:id="347"/>
      <w:bookmarkEnd w:id="348"/>
      <w:bookmarkEnd w:id="349"/>
    </w:p>
    <w:p w14:paraId="29E3FFEE" w14:textId="58AE3A0E" w:rsidR="00C26E99" w:rsidRPr="006F69DC" w:rsidRDefault="00C26E99" w:rsidP="00C26E99">
      <w:pPr>
        <w:autoSpaceDE w:val="0"/>
        <w:autoSpaceDN w:val="0"/>
        <w:adjustRightInd w:val="0"/>
        <w:rPr>
          <w:rFonts w:ascii="Arial" w:hAnsi="Arial" w:cs="Arial"/>
          <w:color w:val="000000"/>
          <w:sz w:val="22"/>
          <w:szCs w:val="22"/>
        </w:rPr>
      </w:pPr>
    </w:p>
    <w:p w14:paraId="2ADE09C8" w14:textId="77777777" w:rsidR="00C26E99" w:rsidRPr="006F69DC" w:rsidRDefault="00C26E99" w:rsidP="00C26E99">
      <w:pPr>
        <w:autoSpaceDE w:val="0"/>
        <w:autoSpaceDN w:val="0"/>
        <w:adjustRightInd w:val="0"/>
        <w:rPr>
          <w:rFonts w:ascii="Arial" w:hAnsi="Arial" w:cs="Arial"/>
          <w:color w:val="000000"/>
        </w:rPr>
      </w:pPr>
      <w:r w:rsidRPr="71188597">
        <w:rPr>
          <w:rFonts w:ascii="Arial" w:hAnsi="Arial" w:cs="Arial"/>
          <w:color w:val="000000" w:themeColor="text1"/>
        </w:rPr>
        <w:t xml:space="preserve">THIS AGREEMENT is made the </w:t>
      </w:r>
      <w:r w:rsidRPr="71188597">
        <w:rPr>
          <w:rFonts w:ascii="Arial" w:hAnsi="Arial" w:cs="Arial"/>
          <w:color w:val="1F497D" w:themeColor="text2"/>
        </w:rPr>
        <w:t>[</w:t>
      </w:r>
      <w:r w:rsidRPr="71188597">
        <w:rPr>
          <w:rFonts w:ascii="Arial,Italic" w:hAnsi="Arial,Italic" w:cs="Arial,Italic"/>
          <w:i/>
          <w:color w:val="1F497D" w:themeColor="text2"/>
        </w:rPr>
        <w:t>date</w:t>
      </w:r>
      <w:r w:rsidRPr="71188597">
        <w:rPr>
          <w:rFonts w:ascii="Arial" w:hAnsi="Arial" w:cs="Arial"/>
          <w:color w:val="1F497D" w:themeColor="text2"/>
        </w:rPr>
        <w:t>]</w:t>
      </w:r>
      <w:r w:rsidRPr="006F69DC">
        <w:rPr>
          <w:rFonts w:ascii="Arial" w:hAnsi="Arial" w:cs="Arial"/>
        </w:rPr>
        <w:t xml:space="preserve"> day of </w:t>
      </w:r>
      <w:r w:rsidRPr="71188597">
        <w:rPr>
          <w:rFonts w:ascii="Arial" w:hAnsi="Arial" w:cs="Arial"/>
          <w:color w:val="1F497D" w:themeColor="text2"/>
        </w:rPr>
        <w:t>[</w:t>
      </w:r>
      <w:r w:rsidRPr="71188597">
        <w:rPr>
          <w:rFonts w:ascii="Arial,Italic" w:hAnsi="Arial,Italic" w:cs="Arial,Italic"/>
          <w:i/>
          <w:color w:val="1F497D" w:themeColor="text2"/>
        </w:rPr>
        <w:t>month</w:t>
      </w:r>
      <w:r w:rsidRPr="71188597">
        <w:rPr>
          <w:rFonts w:ascii="Arial" w:hAnsi="Arial" w:cs="Arial"/>
          <w:color w:val="1F497D" w:themeColor="text2"/>
        </w:rPr>
        <w:t>] [</w:t>
      </w:r>
      <w:r w:rsidRPr="71188597">
        <w:rPr>
          <w:rFonts w:ascii="Arial,Italic" w:hAnsi="Arial,Italic" w:cs="Arial,Italic"/>
          <w:i/>
          <w:color w:val="1F497D" w:themeColor="text2"/>
        </w:rPr>
        <w:t>year</w:t>
      </w:r>
      <w:r w:rsidRPr="71188597">
        <w:rPr>
          <w:rFonts w:ascii="Arial" w:hAnsi="Arial" w:cs="Arial"/>
          <w:color w:val="1F497D" w:themeColor="text2"/>
        </w:rPr>
        <w:t>].</w:t>
      </w:r>
    </w:p>
    <w:p w14:paraId="2329F99A" w14:textId="77777777" w:rsidR="00C26E99" w:rsidRPr="006F69DC" w:rsidRDefault="00C26E99" w:rsidP="00C26E99">
      <w:pPr>
        <w:autoSpaceDE w:val="0"/>
        <w:autoSpaceDN w:val="0"/>
        <w:adjustRightInd w:val="0"/>
        <w:rPr>
          <w:rFonts w:ascii="Arial" w:hAnsi="Arial" w:cs="Arial"/>
          <w:color w:val="000000"/>
        </w:rPr>
      </w:pPr>
    </w:p>
    <w:p w14:paraId="1C594869"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BETWEEN:</w:t>
      </w:r>
    </w:p>
    <w:p w14:paraId="283BB837" w14:textId="77777777" w:rsidR="00C26E99" w:rsidRPr="006F69DC" w:rsidRDefault="00C26E99" w:rsidP="00C26E99">
      <w:pPr>
        <w:autoSpaceDE w:val="0"/>
        <w:autoSpaceDN w:val="0"/>
        <w:adjustRightInd w:val="0"/>
        <w:rPr>
          <w:rFonts w:ascii="Arial" w:hAnsi="Arial" w:cs="Arial"/>
          <w:color w:val="000000"/>
        </w:rPr>
      </w:pPr>
    </w:p>
    <w:p w14:paraId="1616E82E" w14:textId="77777777" w:rsidR="00C26E99" w:rsidRPr="006F69DC" w:rsidRDefault="00C26E99">
      <w:pPr>
        <w:numPr>
          <w:ilvl w:val="0"/>
          <w:numId w:val="6"/>
        </w:numPr>
        <w:autoSpaceDE w:val="0"/>
        <w:autoSpaceDN w:val="0"/>
        <w:adjustRightInd w:val="0"/>
        <w:rPr>
          <w:rFonts w:ascii="Arial" w:hAnsi="Arial" w:cs="Arial"/>
          <w:color w:val="000000"/>
        </w:rPr>
      </w:pPr>
      <w:r w:rsidRPr="71188597">
        <w:rPr>
          <w:rFonts w:ascii="Arial" w:hAnsi="Arial" w:cs="Arial"/>
          <w:color w:val="1F497D" w:themeColor="text2"/>
        </w:rPr>
        <w:t>[</w:t>
      </w:r>
      <w:r w:rsidRPr="71188597">
        <w:rPr>
          <w:rFonts w:ascii="Arial,Italic" w:hAnsi="Arial,Italic" w:cs="Arial,Italic"/>
          <w:i/>
          <w:color w:val="1F497D" w:themeColor="text2"/>
        </w:rPr>
        <w:t>Name</w:t>
      </w:r>
      <w:r w:rsidRPr="71188597">
        <w:rPr>
          <w:rFonts w:ascii="Arial" w:hAnsi="Arial" w:cs="Arial"/>
          <w:color w:val="1F497D" w:themeColor="text2"/>
        </w:rPr>
        <w:t>],</w:t>
      </w:r>
      <w:r w:rsidRPr="006F69DC">
        <w:rPr>
          <w:rFonts w:ascii="Arial" w:hAnsi="Arial" w:cs="Arial"/>
          <w:color w:val="000000" w:themeColor="text1"/>
        </w:rPr>
        <w:t xml:space="preserve"> a </w:t>
      </w:r>
      <w:proofErr w:type="gramStart"/>
      <w:r w:rsidRPr="006F69DC">
        <w:rPr>
          <w:rFonts w:ascii="Arial" w:hAnsi="Arial" w:cs="Arial"/>
          <w:color w:val="000000" w:themeColor="text1"/>
        </w:rPr>
        <w:t>Department</w:t>
      </w:r>
      <w:proofErr w:type="gramEnd"/>
      <w:r w:rsidRPr="006F69DC">
        <w:rPr>
          <w:rFonts w:ascii="Arial" w:hAnsi="Arial" w:cs="Arial"/>
          <w:color w:val="000000" w:themeColor="text1"/>
        </w:rPr>
        <w:t xml:space="preserve">/ agency of the State of New South Wales and having its office at </w:t>
      </w:r>
      <w:r w:rsidRPr="71188597">
        <w:rPr>
          <w:rFonts w:ascii="Arial" w:hAnsi="Arial" w:cs="Arial"/>
          <w:color w:val="1F497D" w:themeColor="text2"/>
        </w:rPr>
        <w:t>[</w:t>
      </w:r>
      <w:r w:rsidRPr="71188597">
        <w:rPr>
          <w:rFonts w:ascii="Arial,Italic" w:hAnsi="Arial,Italic" w:cs="Arial,Italic"/>
          <w:i/>
          <w:color w:val="1F497D" w:themeColor="text2"/>
        </w:rPr>
        <w:t>address</w:t>
      </w:r>
      <w:r w:rsidRPr="71188597">
        <w:rPr>
          <w:rFonts w:ascii="Arial" w:hAnsi="Arial" w:cs="Arial"/>
          <w:color w:val="1F497D" w:themeColor="text2"/>
        </w:rPr>
        <w:t>]</w:t>
      </w:r>
      <w:r w:rsidRPr="006F69DC">
        <w:rPr>
          <w:rFonts w:ascii="Arial" w:hAnsi="Arial" w:cs="Arial"/>
          <w:color w:val="000000" w:themeColor="text1"/>
        </w:rPr>
        <w:t>, (‘Customer’)</w:t>
      </w:r>
    </w:p>
    <w:p w14:paraId="07D5EA28" w14:textId="77777777" w:rsidR="00C26E99" w:rsidRPr="006F69DC" w:rsidRDefault="00C26E99" w:rsidP="00C26E99">
      <w:pPr>
        <w:autoSpaceDE w:val="0"/>
        <w:autoSpaceDN w:val="0"/>
        <w:adjustRightInd w:val="0"/>
        <w:ind w:left="360"/>
        <w:rPr>
          <w:rFonts w:ascii="Arial" w:hAnsi="Arial" w:cs="Arial"/>
          <w:color w:val="000000"/>
        </w:rPr>
      </w:pPr>
    </w:p>
    <w:p w14:paraId="3484B1E9"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AND:</w:t>
      </w:r>
    </w:p>
    <w:p w14:paraId="61AA0605" w14:textId="77777777" w:rsidR="00C26E99" w:rsidRPr="006F69DC" w:rsidRDefault="00C26E99" w:rsidP="00C26E99">
      <w:pPr>
        <w:autoSpaceDE w:val="0"/>
        <w:autoSpaceDN w:val="0"/>
        <w:adjustRightInd w:val="0"/>
        <w:rPr>
          <w:rFonts w:ascii="Arial" w:hAnsi="Arial" w:cs="Arial"/>
          <w:color w:val="000000"/>
        </w:rPr>
      </w:pPr>
    </w:p>
    <w:p w14:paraId="52B5C781" w14:textId="77777777" w:rsidR="00C26E99" w:rsidRPr="006F69DC" w:rsidRDefault="00C26E99">
      <w:pPr>
        <w:numPr>
          <w:ilvl w:val="0"/>
          <w:numId w:val="6"/>
        </w:numPr>
        <w:autoSpaceDE w:val="0"/>
        <w:autoSpaceDN w:val="0"/>
        <w:adjustRightInd w:val="0"/>
        <w:rPr>
          <w:rFonts w:ascii="Arial" w:hAnsi="Arial" w:cs="Arial"/>
          <w:color w:val="000000"/>
        </w:rPr>
      </w:pPr>
      <w:r w:rsidRPr="71188597">
        <w:rPr>
          <w:rFonts w:ascii="Arial" w:hAnsi="Arial" w:cs="Arial"/>
          <w:color w:val="1F497D" w:themeColor="text2"/>
        </w:rPr>
        <w:t>[</w:t>
      </w:r>
      <w:r w:rsidRPr="71188597">
        <w:rPr>
          <w:rFonts w:ascii="Arial,Italic" w:hAnsi="Arial,Italic" w:cs="Arial,Italic"/>
          <w:i/>
          <w:color w:val="1F497D" w:themeColor="text2"/>
        </w:rPr>
        <w:t>Name</w:t>
      </w:r>
      <w:r w:rsidRPr="71188597">
        <w:rPr>
          <w:rFonts w:ascii="Arial" w:hAnsi="Arial" w:cs="Arial"/>
          <w:color w:val="1F497D" w:themeColor="text2"/>
        </w:rPr>
        <w:t>],</w:t>
      </w:r>
      <w:r w:rsidRPr="71188597">
        <w:rPr>
          <w:rFonts w:ascii="Arial" w:hAnsi="Arial" w:cs="Arial"/>
          <w:color w:val="000000" w:themeColor="text1"/>
        </w:rPr>
        <w:t xml:space="preserve"> a company incorporated in the State of </w:t>
      </w:r>
      <w:r w:rsidRPr="71188597">
        <w:rPr>
          <w:rFonts w:ascii="Arial" w:hAnsi="Arial" w:cs="Arial"/>
          <w:color w:val="1F497D" w:themeColor="text2"/>
        </w:rPr>
        <w:t>[</w:t>
      </w:r>
      <w:r w:rsidRPr="71188597">
        <w:rPr>
          <w:rFonts w:ascii="Arial,Italic" w:hAnsi="Arial,Italic" w:cs="Arial,Italic"/>
          <w:i/>
          <w:color w:val="1F497D" w:themeColor="text2"/>
        </w:rPr>
        <w:t>state</w:t>
      </w:r>
      <w:r w:rsidRPr="71188597">
        <w:rPr>
          <w:rFonts w:ascii="Arial" w:hAnsi="Arial" w:cs="Arial"/>
          <w:color w:val="1F497D" w:themeColor="text2"/>
        </w:rPr>
        <w:t>]</w:t>
      </w:r>
      <w:r w:rsidRPr="71188597">
        <w:rPr>
          <w:rFonts w:ascii="Arial" w:hAnsi="Arial" w:cs="Arial"/>
          <w:color w:val="000000" w:themeColor="text1"/>
        </w:rPr>
        <w:t xml:space="preserve"> and having its registered office at </w:t>
      </w:r>
      <w:r w:rsidRPr="71188597">
        <w:rPr>
          <w:rFonts w:ascii="Arial" w:hAnsi="Arial" w:cs="Arial"/>
          <w:color w:val="1F497D" w:themeColor="text2"/>
        </w:rPr>
        <w:t>[</w:t>
      </w:r>
      <w:r w:rsidRPr="71188597">
        <w:rPr>
          <w:rFonts w:ascii="Arial,Italic" w:hAnsi="Arial,Italic" w:cs="Arial,Italic"/>
          <w:i/>
          <w:color w:val="1F497D" w:themeColor="text2"/>
        </w:rPr>
        <w:t>place</w:t>
      </w:r>
      <w:r w:rsidRPr="71188597">
        <w:rPr>
          <w:rFonts w:ascii="Arial" w:hAnsi="Arial" w:cs="Arial"/>
          <w:color w:val="1F497D" w:themeColor="text2"/>
        </w:rPr>
        <w:t>],</w:t>
      </w:r>
      <w:r w:rsidRPr="71188597">
        <w:rPr>
          <w:rFonts w:ascii="Arial" w:hAnsi="Arial" w:cs="Arial"/>
          <w:color w:val="000000" w:themeColor="text1"/>
        </w:rPr>
        <w:t xml:space="preserve"> in the State of </w:t>
      </w:r>
      <w:r w:rsidRPr="71188597">
        <w:rPr>
          <w:rFonts w:ascii="Arial" w:hAnsi="Arial" w:cs="Arial"/>
          <w:color w:val="1F497D" w:themeColor="text2"/>
        </w:rPr>
        <w:t>[</w:t>
      </w:r>
      <w:r w:rsidRPr="71188597">
        <w:rPr>
          <w:rFonts w:ascii="Arial,Italic" w:hAnsi="Arial,Italic" w:cs="Arial,Italic"/>
          <w:i/>
          <w:color w:val="1F497D" w:themeColor="text2"/>
        </w:rPr>
        <w:t>state</w:t>
      </w:r>
      <w:r w:rsidRPr="71188597">
        <w:rPr>
          <w:rFonts w:ascii="Arial" w:hAnsi="Arial" w:cs="Arial"/>
          <w:color w:val="1F497D" w:themeColor="text2"/>
        </w:rPr>
        <w:t>]</w:t>
      </w:r>
      <w:r w:rsidRPr="71188597">
        <w:rPr>
          <w:rFonts w:ascii="Arial" w:hAnsi="Arial" w:cs="Arial"/>
          <w:color w:val="000000" w:themeColor="text1"/>
        </w:rPr>
        <w:t xml:space="preserve"> (‘Service Provider’).</w:t>
      </w:r>
    </w:p>
    <w:p w14:paraId="22B389F7" w14:textId="77777777" w:rsidR="00C26E99" w:rsidRPr="006F69DC" w:rsidRDefault="00C26E99" w:rsidP="00C26E99">
      <w:pPr>
        <w:autoSpaceDE w:val="0"/>
        <w:autoSpaceDN w:val="0"/>
        <w:adjustRightInd w:val="0"/>
        <w:rPr>
          <w:rFonts w:ascii="Arial" w:hAnsi="Arial" w:cs="Arial"/>
          <w:color w:val="000000"/>
        </w:rPr>
      </w:pPr>
    </w:p>
    <w:p w14:paraId="5CC083FF"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RECITALS:</w:t>
      </w:r>
    </w:p>
    <w:p w14:paraId="6094C179" w14:textId="77777777" w:rsidR="00C26E99" w:rsidRPr="006F69DC" w:rsidRDefault="00C26E99" w:rsidP="00C26E99">
      <w:pPr>
        <w:autoSpaceDE w:val="0"/>
        <w:autoSpaceDN w:val="0"/>
        <w:adjustRightInd w:val="0"/>
        <w:rPr>
          <w:rFonts w:ascii="Arial" w:hAnsi="Arial" w:cs="Arial"/>
          <w:color w:val="000000"/>
        </w:rPr>
      </w:pPr>
    </w:p>
    <w:p w14:paraId="45CF381E" w14:textId="77777777" w:rsidR="00C26E99" w:rsidRPr="006F69DC" w:rsidRDefault="00C26E99" w:rsidP="00C26E99">
      <w:pPr>
        <w:autoSpaceDE w:val="0"/>
        <w:autoSpaceDN w:val="0"/>
        <w:adjustRightInd w:val="0"/>
        <w:ind w:left="720" w:hanging="720"/>
        <w:jc w:val="both"/>
        <w:rPr>
          <w:rFonts w:ascii="Arial" w:hAnsi="Arial" w:cs="Arial"/>
          <w:color w:val="000000"/>
        </w:rPr>
      </w:pPr>
      <w:r w:rsidRPr="006F69DC">
        <w:rPr>
          <w:rFonts w:ascii="Arial" w:hAnsi="Arial" w:cs="Arial"/>
          <w:color w:val="000000" w:themeColor="text1"/>
        </w:rPr>
        <w:t xml:space="preserve">A. </w:t>
      </w:r>
      <w:r w:rsidRPr="006F69DC">
        <w:tab/>
      </w:r>
      <w:r w:rsidRPr="006F69DC">
        <w:rPr>
          <w:rFonts w:ascii="Arial" w:hAnsi="Arial" w:cs="Arial"/>
          <w:color w:val="000000" w:themeColor="text1"/>
        </w:rPr>
        <w:t>The Customer has requested that the Service Provider provide services to the Customer as provided by a Service Provider in accordance with the Customer’s instructions from time to time.</w:t>
      </w:r>
    </w:p>
    <w:p w14:paraId="39A8A5B9" w14:textId="77777777" w:rsidR="00C26E99" w:rsidRPr="006F69DC" w:rsidRDefault="00C26E99" w:rsidP="00C26E99">
      <w:pPr>
        <w:autoSpaceDE w:val="0"/>
        <w:autoSpaceDN w:val="0"/>
        <w:adjustRightInd w:val="0"/>
        <w:ind w:left="720" w:hanging="720"/>
        <w:jc w:val="both"/>
        <w:rPr>
          <w:rFonts w:ascii="Arial" w:hAnsi="Arial" w:cs="Arial"/>
          <w:color w:val="000000"/>
        </w:rPr>
      </w:pPr>
    </w:p>
    <w:p w14:paraId="15EA8759" w14:textId="77777777" w:rsidR="00C26E99" w:rsidRPr="006F69DC" w:rsidRDefault="00C26E99" w:rsidP="00C26E99">
      <w:pPr>
        <w:autoSpaceDE w:val="0"/>
        <w:autoSpaceDN w:val="0"/>
        <w:adjustRightInd w:val="0"/>
        <w:ind w:left="720" w:hanging="720"/>
        <w:jc w:val="both"/>
        <w:rPr>
          <w:rFonts w:ascii="Arial" w:hAnsi="Arial" w:cs="Arial"/>
          <w:color w:val="000000"/>
        </w:rPr>
      </w:pPr>
      <w:r w:rsidRPr="006F69DC">
        <w:rPr>
          <w:rFonts w:ascii="Arial" w:hAnsi="Arial" w:cs="Arial"/>
          <w:color w:val="000000"/>
        </w:rPr>
        <w:t xml:space="preserve">B. </w:t>
      </w:r>
      <w:r w:rsidRPr="006F69DC">
        <w:rPr>
          <w:rFonts w:ascii="Arial" w:hAnsi="Arial" w:cs="Arial"/>
          <w:color w:val="000000"/>
        </w:rPr>
        <w:tab/>
        <w:t>The Service Provider has agreed to serve the Customer as a Service Provider and to provide the Service Provider services on the terms and conditions of this agreement.</w:t>
      </w:r>
    </w:p>
    <w:p w14:paraId="61570C57" w14:textId="77777777" w:rsidR="00C26E99" w:rsidRPr="006F69DC" w:rsidRDefault="00C26E99" w:rsidP="00C26E99">
      <w:pPr>
        <w:autoSpaceDE w:val="0"/>
        <w:autoSpaceDN w:val="0"/>
        <w:adjustRightInd w:val="0"/>
        <w:rPr>
          <w:rFonts w:ascii="Arial" w:hAnsi="Arial" w:cs="Arial"/>
          <w:color w:val="000000"/>
        </w:rPr>
      </w:pPr>
    </w:p>
    <w:p w14:paraId="6381497C" w14:textId="77777777" w:rsidR="00C26E99" w:rsidRPr="006F69DC" w:rsidRDefault="00C26E99" w:rsidP="00C26E99">
      <w:pPr>
        <w:autoSpaceDE w:val="0"/>
        <w:autoSpaceDN w:val="0"/>
        <w:adjustRightInd w:val="0"/>
        <w:rPr>
          <w:rFonts w:ascii="Arial" w:hAnsi="Arial" w:cs="Arial"/>
          <w:color w:val="000000"/>
        </w:rPr>
      </w:pPr>
    </w:p>
    <w:p w14:paraId="71ECF8C1"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THE PARTIES AGREE:</w:t>
      </w:r>
    </w:p>
    <w:p w14:paraId="2B0FF4BB" w14:textId="77777777" w:rsidR="00C26E99" w:rsidRPr="006F69DC" w:rsidRDefault="00C26E99" w:rsidP="00C26E99">
      <w:pPr>
        <w:autoSpaceDE w:val="0"/>
        <w:autoSpaceDN w:val="0"/>
        <w:adjustRightInd w:val="0"/>
        <w:rPr>
          <w:rFonts w:ascii="Arial" w:hAnsi="Arial" w:cs="Arial"/>
          <w:color w:val="000000"/>
        </w:rPr>
      </w:pPr>
    </w:p>
    <w:p w14:paraId="1E2C8413" w14:textId="77777777" w:rsidR="00C26E99" w:rsidRPr="006F69DC" w:rsidRDefault="00C26E99">
      <w:pPr>
        <w:keepNext/>
        <w:numPr>
          <w:ilvl w:val="0"/>
          <w:numId w:val="13"/>
        </w:numPr>
        <w:pBdr>
          <w:bottom w:val="single" w:sz="8" w:space="3" w:color="C0C0C0"/>
        </w:pBdr>
        <w:tabs>
          <w:tab w:val="clear" w:pos="1080"/>
          <w:tab w:val="num" w:pos="720"/>
        </w:tabs>
        <w:spacing w:before="240" w:after="120"/>
        <w:ind w:left="709" w:hanging="709"/>
        <w:jc w:val="both"/>
        <w:outlineLvl w:val="1"/>
        <w:rPr>
          <w:rFonts w:ascii="Arial" w:hAnsi="Arial" w:cs="Arial"/>
          <w:b/>
          <w:lang w:eastAsia="en-US"/>
        </w:rPr>
      </w:pPr>
      <w:r w:rsidRPr="006F69DC">
        <w:rPr>
          <w:rFonts w:ascii="Arial" w:hAnsi="Arial" w:cs="Arial"/>
          <w:b/>
          <w:lang w:eastAsia="en-US"/>
        </w:rPr>
        <w:t>Appointment and Term</w:t>
      </w:r>
    </w:p>
    <w:p w14:paraId="2CD39416" w14:textId="77777777" w:rsidR="00C26E99" w:rsidRPr="006F69DC" w:rsidRDefault="00C26E99">
      <w:pPr>
        <w:numPr>
          <w:ilvl w:val="1"/>
          <w:numId w:val="12"/>
        </w:numPr>
        <w:tabs>
          <w:tab w:val="clear" w:pos="360"/>
          <w:tab w:val="num" w:pos="709"/>
          <w:tab w:val="num" w:pos="851"/>
        </w:tabs>
        <w:autoSpaceDE w:val="0"/>
        <w:autoSpaceDN w:val="0"/>
        <w:adjustRightInd w:val="0"/>
        <w:spacing w:before="120" w:line="240" w:lineRule="atLeast"/>
        <w:ind w:left="709" w:hanging="567"/>
        <w:jc w:val="both"/>
        <w:rPr>
          <w:rFonts w:ascii="Arial" w:hAnsi="Arial" w:cs="Arial"/>
          <w:color w:val="000000"/>
        </w:rPr>
      </w:pPr>
      <w:r w:rsidRPr="006F69DC">
        <w:rPr>
          <w:rFonts w:ascii="Arial" w:hAnsi="Arial" w:cs="Arial"/>
          <w:color w:val="000000" w:themeColor="text1"/>
        </w:rPr>
        <w:t xml:space="preserve">The Customer appoints the Service Provider to provide the services customarily provided by </w:t>
      </w:r>
      <w:proofErr w:type="gramStart"/>
      <w:r w:rsidRPr="006F69DC">
        <w:rPr>
          <w:rFonts w:ascii="Arial" w:hAnsi="Arial" w:cs="Arial"/>
          <w:color w:val="000000" w:themeColor="text1"/>
        </w:rPr>
        <w:t>an</w:t>
      </w:r>
      <w:proofErr w:type="gramEnd"/>
      <w:r w:rsidRPr="006F69DC">
        <w:rPr>
          <w:rFonts w:ascii="Arial" w:hAnsi="Arial" w:cs="Arial"/>
          <w:color w:val="000000" w:themeColor="text1"/>
        </w:rPr>
        <w:t xml:space="preserve"> Service Provider and listed in Item 1 of the Schedule to this agreement, in connection with the Customer’s activities specified in Item 2 of the Schedule to this agreement and at the rates of remuneration specified in clause 3 of this agreement.</w:t>
      </w:r>
    </w:p>
    <w:p w14:paraId="4BE4D8E6" w14:textId="77777777" w:rsidR="00C26E99" w:rsidRPr="006F69DC" w:rsidRDefault="00C26E99">
      <w:pPr>
        <w:numPr>
          <w:ilvl w:val="1"/>
          <w:numId w:val="12"/>
        </w:numPr>
        <w:tabs>
          <w:tab w:val="clear" w:pos="360"/>
          <w:tab w:val="num" w:pos="709"/>
          <w:tab w:val="num" w:pos="851"/>
        </w:tabs>
        <w:autoSpaceDE w:val="0"/>
        <w:autoSpaceDN w:val="0"/>
        <w:adjustRightInd w:val="0"/>
        <w:spacing w:before="120" w:line="240" w:lineRule="atLeast"/>
        <w:ind w:left="709" w:hanging="567"/>
        <w:jc w:val="both"/>
        <w:rPr>
          <w:rFonts w:ascii="Arial" w:hAnsi="Arial" w:cs="Arial"/>
          <w:color w:val="000000"/>
        </w:rPr>
      </w:pPr>
      <w:r w:rsidRPr="006F69DC">
        <w:rPr>
          <w:rFonts w:ascii="Arial" w:hAnsi="Arial" w:cs="Arial"/>
          <w:color w:val="000000" w:themeColor="text1"/>
        </w:rPr>
        <w:t>This agreement shall commence on the commencement date set out in Item 3 and continue until the completion date also set out in Item 3 of the Schedule to this agreement and thereafter or until such time as this agreement is terminated after that time:</w:t>
      </w:r>
    </w:p>
    <w:p w14:paraId="2561BF48"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31F3EAD3" w14:textId="77777777" w:rsidR="00C26E99" w:rsidRPr="006F69DC" w:rsidRDefault="00C26E99">
      <w:pPr>
        <w:numPr>
          <w:ilvl w:val="0"/>
          <w:numId w:val="39"/>
        </w:numPr>
        <w:tabs>
          <w:tab w:val="clear" w:pos="1647"/>
        </w:tabs>
        <w:autoSpaceDE w:val="0"/>
        <w:autoSpaceDN w:val="0"/>
        <w:adjustRightInd w:val="0"/>
        <w:ind w:left="1134"/>
        <w:jc w:val="both"/>
        <w:rPr>
          <w:rFonts w:ascii="Arial" w:hAnsi="Arial" w:cs="Arial"/>
          <w:color w:val="000000"/>
        </w:rPr>
      </w:pPr>
      <w:r w:rsidRPr="006F69DC">
        <w:rPr>
          <w:rFonts w:ascii="Arial" w:hAnsi="Arial" w:cs="Arial"/>
          <w:color w:val="000000" w:themeColor="text1"/>
        </w:rPr>
        <w:t xml:space="preserve">by either party given written notice of not less than one (1) month, given </w:t>
      </w:r>
      <w:proofErr w:type="gramStart"/>
      <w:r w:rsidRPr="006F69DC">
        <w:rPr>
          <w:rFonts w:ascii="Arial" w:hAnsi="Arial" w:cs="Arial"/>
          <w:color w:val="000000" w:themeColor="text1"/>
        </w:rPr>
        <w:t>so as to</w:t>
      </w:r>
      <w:proofErr w:type="gramEnd"/>
      <w:r w:rsidRPr="006F69DC">
        <w:rPr>
          <w:rFonts w:ascii="Arial" w:hAnsi="Arial" w:cs="Arial"/>
          <w:color w:val="000000" w:themeColor="text1"/>
        </w:rPr>
        <w:t xml:space="preserve"> expire at any time on or after the completion date specified in Item 3 of the Schedule (during which period of notice all terms and conditions of this agreement shall continue to apply); or</w:t>
      </w:r>
    </w:p>
    <w:p w14:paraId="758466EF" w14:textId="77777777" w:rsidR="00C26E99" w:rsidRPr="006F69DC" w:rsidRDefault="00C26E99">
      <w:pPr>
        <w:numPr>
          <w:ilvl w:val="0"/>
          <w:numId w:val="39"/>
        </w:numPr>
        <w:tabs>
          <w:tab w:val="clear" w:pos="1647"/>
        </w:tabs>
        <w:autoSpaceDE w:val="0"/>
        <w:autoSpaceDN w:val="0"/>
        <w:adjustRightInd w:val="0"/>
        <w:ind w:left="1134"/>
        <w:jc w:val="both"/>
        <w:rPr>
          <w:rFonts w:ascii="Arial" w:hAnsi="Arial" w:cs="Arial"/>
          <w:color w:val="000000"/>
        </w:rPr>
      </w:pPr>
      <w:r w:rsidRPr="006F69DC">
        <w:rPr>
          <w:rFonts w:ascii="Arial" w:hAnsi="Arial" w:cs="Arial"/>
          <w:color w:val="000000" w:themeColor="text1"/>
        </w:rPr>
        <w:t>pursuant to clause 12 of this agreement.</w:t>
      </w:r>
    </w:p>
    <w:p w14:paraId="736DC732" w14:textId="77777777" w:rsidR="00C26E99" w:rsidRPr="006F69DC" w:rsidRDefault="00C26E99" w:rsidP="00C26E99">
      <w:pPr>
        <w:autoSpaceDE w:val="0"/>
        <w:autoSpaceDN w:val="0"/>
        <w:adjustRightInd w:val="0"/>
        <w:jc w:val="both"/>
        <w:rPr>
          <w:rFonts w:ascii="Arial" w:hAnsi="Arial" w:cs="Arial"/>
          <w:color w:val="000000"/>
        </w:rPr>
      </w:pPr>
    </w:p>
    <w:p w14:paraId="557FCA6A"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r w:rsidRPr="006F69DC">
        <w:rPr>
          <w:rFonts w:ascii="Arial" w:hAnsi="Arial" w:cs="Arial"/>
          <w:b/>
          <w:lang w:eastAsia="en-US"/>
        </w:rPr>
        <w:lastRenderedPageBreak/>
        <w:t>Relationship</w:t>
      </w:r>
    </w:p>
    <w:p w14:paraId="22852B16" w14:textId="77777777" w:rsidR="00C26E99" w:rsidRPr="006F69DC" w:rsidRDefault="00C26E99">
      <w:pPr>
        <w:numPr>
          <w:ilvl w:val="1"/>
          <w:numId w:val="6"/>
        </w:numPr>
        <w:autoSpaceDE w:val="0"/>
        <w:autoSpaceDN w:val="0"/>
        <w:adjustRightInd w:val="0"/>
        <w:spacing w:before="120" w:line="240" w:lineRule="atLeast"/>
        <w:ind w:left="709" w:hanging="709"/>
        <w:jc w:val="both"/>
        <w:rPr>
          <w:rFonts w:ascii="Arial" w:hAnsi="Arial" w:cs="Arial"/>
          <w:color w:val="000000"/>
        </w:rPr>
      </w:pPr>
      <w:r w:rsidRPr="006F69DC">
        <w:rPr>
          <w:rFonts w:ascii="Arial" w:hAnsi="Arial" w:cs="Arial"/>
          <w:color w:val="000000"/>
        </w:rPr>
        <w:t>The Service Provider acts as a principal and not as an agent of the Customer in all its dealings with third parties and will be solely responsible for carrying out all its duties under the agreement except where and to the extent that it has obtained the prior written consent of the Customer.</w:t>
      </w:r>
    </w:p>
    <w:p w14:paraId="69D2B804"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r w:rsidRPr="006F69DC">
        <w:rPr>
          <w:rFonts w:ascii="Arial" w:hAnsi="Arial" w:cs="Arial"/>
          <w:b/>
          <w:lang w:eastAsia="en-US"/>
        </w:rPr>
        <w:t>Remuneration</w:t>
      </w:r>
    </w:p>
    <w:p w14:paraId="53EA672A" w14:textId="77777777" w:rsidR="00C26E99" w:rsidRPr="006F69DC" w:rsidRDefault="00C26E99">
      <w:pPr>
        <w:numPr>
          <w:ilvl w:val="1"/>
          <w:numId w:val="25"/>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For any services, the Service Provider may charge the Customer on the following basis and set out in more detail at Item 5 of the Schedule:</w:t>
      </w:r>
    </w:p>
    <w:p w14:paraId="62849DCF"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14A6E917" w14:textId="77777777" w:rsidR="00C26E99" w:rsidRPr="006F69DC" w:rsidRDefault="00C26E99">
      <w:pPr>
        <w:numPr>
          <w:ilvl w:val="0"/>
          <w:numId w:val="15"/>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for work done within the Service Provider, shall be charged at an agreed fee or, if no fee is agreed, following an estimate prepared by the Service Provider for the Customer, </w:t>
      </w:r>
      <w:proofErr w:type="gramStart"/>
      <w:r w:rsidRPr="006F69DC">
        <w:rPr>
          <w:rFonts w:ascii="Arial" w:hAnsi="Arial" w:cs="Arial"/>
          <w:color w:val="000000" w:themeColor="text1"/>
        </w:rPr>
        <w:t>on the basis of</w:t>
      </w:r>
      <w:proofErr w:type="gramEnd"/>
      <w:r w:rsidRPr="006F69DC">
        <w:rPr>
          <w:rFonts w:ascii="Arial" w:hAnsi="Arial" w:cs="Arial"/>
          <w:color w:val="000000" w:themeColor="text1"/>
        </w:rPr>
        <w:t xml:space="preserve"> time spent, at the Service Provider’s established hourly rates applicable to the Service Provider representatives involved;</w:t>
      </w:r>
    </w:p>
    <w:p w14:paraId="6248D77E" w14:textId="77777777" w:rsidR="00C26E99" w:rsidRPr="006F69DC" w:rsidRDefault="00C26E99" w:rsidP="00C26E99">
      <w:pPr>
        <w:autoSpaceDE w:val="0"/>
        <w:autoSpaceDN w:val="0"/>
        <w:adjustRightInd w:val="0"/>
        <w:ind w:left="1080"/>
        <w:jc w:val="both"/>
        <w:rPr>
          <w:rFonts w:ascii="Arial" w:hAnsi="Arial" w:cs="Arial"/>
          <w:color w:val="000000"/>
        </w:rPr>
      </w:pPr>
    </w:p>
    <w:p w14:paraId="1F7FE932" w14:textId="77777777" w:rsidR="00C26E99" w:rsidRPr="006F69DC" w:rsidRDefault="00C26E99">
      <w:pPr>
        <w:numPr>
          <w:ilvl w:val="0"/>
          <w:numId w:val="15"/>
        </w:numPr>
        <w:autoSpaceDE w:val="0"/>
        <w:autoSpaceDN w:val="0"/>
        <w:adjustRightInd w:val="0"/>
        <w:jc w:val="both"/>
        <w:rPr>
          <w:rFonts w:ascii="Arial" w:hAnsi="Arial" w:cs="Arial"/>
          <w:color w:val="000000"/>
        </w:rPr>
      </w:pPr>
      <w:r w:rsidRPr="006F69DC">
        <w:rPr>
          <w:rFonts w:ascii="Arial" w:hAnsi="Arial" w:cs="Arial"/>
          <w:color w:val="000000"/>
        </w:rPr>
        <w:t xml:space="preserve">for services obtained outside the Service Provider such as art and design work, production, packaging, sales conference materials and research, such services shall be charged at actual cost; </w:t>
      </w:r>
    </w:p>
    <w:p w14:paraId="0921F6A3" w14:textId="77777777" w:rsidR="00C26E99" w:rsidRPr="006F69DC" w:rsidRDefault="00C26E99" w:rsidP="00C26E99">
      <w:pPr>
        <w:ind w:left="720"/>
        <w:contextualSpacing/>
        <w:rPr>
          <w:rFonts w:ascii="Arial" w:hAnsi="Arial" w:cs="Arial"/>
          <w:color w:val="000000"/>
        </w:rPr>
      </w:pPr>
    </w:p>
    <w:p w14:paraId="76FF8C06" w14:textId="77777777" w:rsidR="00C26E99" w:rsidRPr="006F69DC" w:rsidRDefault="00C26E99">
      <w:pPr>
        <w:numPr>
          <w:ilvl w:val="0"/>
          <w:numId w:val="15"/>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shall not be entitled to charge for travel and accommodation charges, courier, postage, telephone or any other out-of-pocket expenses incurred for the Customer’s purposes unless as previously agreed with the Customer.</w:t>
      </w:r>
    </w:p>
    <w:p w14:paraId="44ABC6F4"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0" w:name="_Toc44667000"/>
      <w:r w:rsidRPr="006F69DC">
        <w:rPr>
          <w:rFonts w:ascii="Arial" w:hAnsi="Arial" w:cs="Arial"/>
          <w:b/>
          <w:lang w:eastAsia="en-US"/>
        </w:rPr>
        <w:t>Terms of Payment</w:t>
      </w:r>
      <w:bookmarkEnd w:id="350"/>
    </w:p>
    <w:p w14:paraId="0CFC5363" w14:textId="77777777" w:rsidR="00C26E99" w:rsidRPr="006F69DC" w:rsidRDefault="00C26E99">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Unless otherwise specified in Item 4 of the Schedule, the Service Provider may invoice the Customer only in arrears on the date of each month agreed with the Customer and the Customer shall pay all invoices submitted by the Service Provider within 30 days from the end of the month in which the invoice was submitted.</w:t>
      </w:r>
    </w:p>
    <w:p w14:paraId="4717C126" w14:textId="77777777" w:rsidR="00C26E99" w:rsidRPr="006F69DC" w:rsidRDefault="00C26E99">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shall duly credit to the Customer any discounts and/or credits for </w:t>
      </w:r>
      <w:proofErr w:type="gramStart"/>
      <w:r w:rsidRPr="006F69DC">
        <w:rPr>
          <w:rFonts w:ascii="Arial" w:hAnsi="Arial" w:cs="Arial"/>
          <w:color w:val="000000" w:themeColor="text1"/>
        </w:rPr>
        <w:t>any and all</w:t>
      </w:r>
      <w:proofErr w:type="gramEnd"/>
      <w:r w:rsidRPr="006F69DC">
        <w:rPr>
          <w:rFonts w:ascii="Arial" w:hAnsi="Arial" w:cs="Arial"/>
          <w:color w:val="000000" w:themeColor="text1"/>
        </w:rPr>
        <w:t xml:space="preserve"> special arrangements obtained by the Service Provider in connection with the performance of its duties hereunder including without limitation lower media rates.</w:t>
      </w:r>
    </w:p>
    <w:p w14:paraId="7559B3E1" w14:textId="77777777" w:rsidR="00C26E99" w:rsidRPr="006F69DC" w:rsidRDefault="00C26E99">
      <w:pPr>
        <w:numPr>
          <w:ilvl w:val="1"/>
          <w:numId w:val="2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Payment, in part or in total, of the invoices in accordance with this agreement does not constitute acceptance by the Customer of the Services and does not amount to a waiver of any rights either under this agreement or at law which the Customer may otherwise have at any time against the Service Provider. </w:t>
      </w:r>
    </w:p>
    <w:p w14:paraId="0D56C038"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1" w:name="_Toc44667001"/>
      <w:r w:rsidRPr="006F69DC">
        <w:rPr>
          <w:rFonts w:ascii="Arial" w:hAnsi="Arial" w:cs="Arial"/>
          <w:b/>
          <w:lang w:eastAsia="en-US"/>
        </w:rPr>
        <w:t>Service Provider’s Undertakings</w:t>
      </w:r>
      <w:bookmarkEnd w:id="351"/>
    </w:p>
    <w:p w14:paraId="5418D306" w14:textId="77777777" w:rsidR="00C26E99" w:rsidRPr="006F69DC" w:rsidRDefault="00C26E99">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undertakes as follows:</w:t>
      </w:r>
    </w:p>
    <w:p w14:paraId="57646D3D"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42BF91C1" w14:textId="0C21A6B8"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carry out the general duties of a Service Provider set out in Item 1 of the Schedule to this agreement;</w:t>
      </w:r>
    </w:p>
    <w:p w14:paraId="4A4775B9" w14:textId="77777777" w:rsidR="00C26E99" w:rsidRPr="006F69DC" w:rsidRDefault="00C26E99" w:rsidP="00C26E99">
      <w:pPr>
        <w:autoSpaceDE w:val="0"/>
        <w:autoSpaceDN w:val="0"/>
        <w:adjustRightInd w:val="0"/>
        <w:ind w:left="1080"/>
        <w:jc w:val="both"/>
        <w:rPr>
          <w:rFonts w:ascii="Arial" w:hAnsi="Arial" w:cs="Arial"/>
          <w:color w:val="000000"/>
        </w:rPr>
      </w:pPr>
    </w:p>
    <w:p w14:paraId="327C2787"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 xml:space="preserve">to observe the rules, recommendations and guidelines of the Advertising Standards Bureau, the Advertising Standards Board, the Advertising Claims </w:t>
      </w:r>
      <w:r w:rsidRPr="006F69DC">
        <w:rPr>
          <w:rFonts w:ascii="Arial" w:hAnsi="Arial" w:cs="Arial"/>
          <w:color w:val="000000"/>
        </w:rPr>
        <w:lastRenderedPageBreak/>
        <w:t>Board, the Federation of Australian Commercial Television Stations, the Federation of Australian Radio Broadcasters, the Australian Competition and Consumer Commission and the Australian Broadcasting Authority and the codes of conduct laid down by those bodies or any other accepted standard of advertising that may be appropriate and will ensure that all services provided under this agreement conform with those bodies and that all advertising placed by it is legal, decent, honest and truthful;</w:t>
      </w:r>
    </w:p>
    <w:p w14:paraId="60054068" w14:textId="77777777" w:rsidR="00C26E99" w:rsidRPr="006F69DC" w:rsidRDefault="00C26E99" w:rsidP="00C26E99">
      <w:pPr>
        <w:autoSpaceDE w:val="0"/>
        <w:autoSpaceDN w:val="0"/>
        <w:adjustRightInd w:val="0"/>
        <w:ind w:left="1080"/>
        <w:jc w:val="both"/>
        <w:rPr>
          <w:rFonts w:ascii="Arial" w:hAnsi="Arial" w:cs="Arial"/>
          <w:color w:val="000000"/>
        </w:rPr>
      </w:pPr>
    </w:p>
    <w:p w14:paraId="4484B1DE"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 xml:space="preserve">to obtain the approval of the Customer to any advertising prepared by the Service Provider and in the case of any television commercial the approval of the Federation of Australian Commercial Television Stations (or any statutory or other body which may hereafter be set up in substitution thereof); </w:t>
      </w:r>
    </w:p>
    <w:p w14:paraId="31A8748E" w14:textId="77777777" w:rsidR="00C26E99" w:rsidRPr="006F69DC" w:rsidRDefault="00C26E99" w:rsidP="00C26E99">
      <w:pPr>
        <w:ind w:left="720"/>
        <w:contextualSpacing/>
        <w:rPr>
          <w:rFonts w:ascii="Arial" w:hAnsi="Arial" w:cs="Arial"/>
          <w:color w:val="000000"/>
        </w:rPr>
      </w:pPr>
    </w:p>
    <w:p w14:paraId="268C3C6F"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obtain all necessary consents, licences or authorisations required by the Customer, under all relevant legislation of Parliament of the Commonwealth of Australia and all legislation of Parliament of the State in which the services are provided under this agreement and will ensure that all services provided under this agreement conform therewith;</w:t>
      </w:r>
    </w:p>
    <w:p w14:paraId="6CF747C9" w14:textId="77777777" w:rsidR="00C26E99" w:rsidRPr="006F69DC" w:rsidRDefault="00C26E99" w:rsidP="00C26E99">
      <w:pPr>
        <w:autoSpaceDE w:val="0"/>
        <w:autoSpaceDN w:val="0"/>
        <w:adjustRightInd w:val="0"/>
        <w:ind w:left="1080"/>
        <w:jc w:val="both"/>
        <w:rPr>
          <w:rFonts w:ascii="Arial" w:hAnsi="Arial" w:cs="Arial"/>
          <w:color w:val="000000"/>
        </w:rPr>
      </w:pPr>
    </w:p>
    <w:p w14:paraId="6589E593"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obtain all necessary consents, performance rights, licences or authorisations from all and any third party who has the capacity to give the same in relation to any photograph, drawing or other representation of a living individual or any facsimile signature or any photograph, drawing or other representation of any animal or any inanimate object or for the engagement of any person as artist, model, actor (collectively referred to as the ‘artist’) or otherwise used for the purposes of providing the services under this agreement, the artist to execute an agreement in a form approved by the Customer’s solicitors;</w:t>
      </w:r>
    </w:p>
    <w:p w14:paraId="76392678" w14:textId="77777777" w:rsidR="00C26E99" w:rsidRPr="006F69DC" w:rsidRDefault="00C26E99" w:rsidP="00C26E99">
      <w:pPr>
        <w:ind w:left="720"/>
        <w:contextualSpacing/>
        <w:rPr>
          <w:rFonts w:ascii="Arial" w:hAnsi="Arial" w:cs="Arial"/>
          <w:color w:val="000000"/>
        </w:rPr>
      </w:pPr>
    </w:p>
    <w:p w14:paraId="0985C348"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ensure that any third party who is identified by name as endorsing the Customer’s activities (‘the endorser’) executes an agreement in a form approved by the Customer or its solicitors verifying the contents of or material contained in any and all advertisements made by the endorser and that the endorser consents to any abridgment, alteration or addition to the content or material contained in any and all advertisements made by the endorser and where the endorser is represented as having particular qualifications or credentials that the representation is true in every respect;</w:t>
      </w:r>
    </w:p>
    <w:p w14:paraId="6BA15408" w14:textId="77777777" w:rsidR="00C26E99" w:rsidRPr="006F69DC" w:rsidRDefault="00C26E99" w:rsidP="00C26E99">
      <w:pPr>
        <w:autoSpaceDE w:val="0"/>
        <w:autoSpaceDN w:val="0"/>
        <w:adjustRightInd w:val="0"/>
        <w:ind w:left="1080"/>
        <w:jc w:val="both"/>
        <w:rPr>
          <w:rFonts w:ascii="Arial" w:hAnsi="Arial" w:cs="Arial"/>
          <w:color w:val="000000"/>
        </w:rPr>
      </w:pPr>
    </w:p>
    <w:p w14:paraId="27219D8F"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the best of its knowledge and ability to guard against any loss the Customer may incur through failure of media or suppliers to properly execute their commitments provided that the Service Provider shall not be responsible for any such failure by media or suppliers;</w:t>
      </w:r>
    </w:p>
    <w:p w14:paraId="4FA64B18" w14:textId="77777777" w:rsidR="00C26E99" w:rsidRPr="006F69DC" w:rsidRDefault="00C26E99" w:rsidP="00C26E99">
      <w:pPr>
        <w:ind w:left="720"/>
        <w:contextualSpacing/>
        <w:rPr>
          <w:rFonts w:ascii="Arial" w:hAnsi="Arial" w:cs="Arial"/>
          <w:color w:val="000000"/>
        </w:rPr>
      </w:pPr>
    </w:p>
    <w:p w14:paraId="399BB0E2"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the best of its knowledge and ability to guard against any loss the Customer may incur through loss, damage or destruction other than reasonable deterioration to any negatives, video tapes, photographs or other materials in the possession of suppliers or other third parties and used or to be used for the purpose of providing the Service Provider’s services hereunder provided that the Service Provider shall not be responsible for any such loss, damage or destruction to any negatives, video tapes, photographs or other materials in the possession of suppliers or other third parties;</w:t>
      </w:r>
    </w:p>
    <w:p w14:paraId="24DDADC9" w14:textId="77777777" w:rsidR="00C26E99" w:rsidRPr="006F69DC" w:rsidRDefault="00C26E99" w:rsidP="00C26E99">
      <w:pPr>
        <w:autoSpaceDE w:val="0"/>
        <w:autoSpaceDN w:val="0"/>
        <w:adjustRightInd w:val="0"/>
        <w:ind w:left="1080"/>
        <w:jc w:val="both"/>
        <w:rPr>
          <w:rFonts w:ascii="Arial" w:hAnsi="Arial" w:cs="Arial"/>
          <w:color w:val="000000"/>
        </w:rPr>
      </w:pPr>
    </w:p>
    <w:p w14:paraId="6760D022"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to indemnify the Customer against any loss the Customer may incur through loss, damage or destruction other than reasonable deterioration to any negatives, video tapes, photographs or other materials in the possession of the Service Provider and used or to be used for the purpose of providing its services under the agreement;</w:t>
      </w:r>
    </w:p>
    <w:p w14:paraId="081D9992" w14:textId="77777777" w:rsidR="00C26E99" w:rsidRPr="006F69DC" w:rsidRDefault="00C26E99" w:rsidP="00C26E99">
      <w:pPr>
        <w:autoSpaceDE w:val="0"/>
        <w:autoSpaceDN w:val="0"/>
        <w:adjustRightInd w:val="0"/>
        <w:ind w:left="1080"/>
        <w:jc w:val="both"/>
        <w:rPr>
          <w:rFonts w:ascii="Arial" w:hAnsi="Arial" w:cs="Arial"/>
          <w:color w:val="000000"/>
        </w:rPr>
      </w:pPr>
    </w:p>
    <w:p w14:paraId="72993B1F"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rPr>
        <w:t>to procure at no additional cost to the Customer the delivery to the Customer of all material created or related to campaign or program in the possession of the Service Provider or suppliers or other third parties and used or to be used for the purpose of providing its services under the agreement as and when the Customer may request such delivery including without limitation any such material in which the Service Provider may have any right or interest;</w:t>
      </w:r>
    </w:p>
    <w:p w14:paraId="7B7E003B" w14:textId="77777777" w:rsidR="00C26E99" w:rsidRPr="006F69DC" w:rsidRDefault="00C26E99" w:rsidP="00C26E99">
      <w:pPr>
        <w:autoSpaceDE w:val="0"/>
        <w:autoSpaceDN w:val="0"/>
        <w:adjustRightInd w:val="0"/>
        <w:ind w:left="1080"/>
        <w:jc w:val="both"/>
        <w:rPr>
          <w:rFonts w:ascii="Arial" w:hAnsi="Arial" w:cs="Arial"/>
          <w:color w:val="000000"/>
        </w:rPr>
      </w:pPr>
    </w:p>
    <w:p w14:paraId="2BDBCDE6" w14:textId="77777777"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not to undertake any campaign, prepare any communications material or publicity or cause publication of any advertisement or article which would be false, misleading, deceptive, indecent, libellous, defamatory, unlawful or otherwise prejudicial to the Customer’s interests;</w:t>
      </w:r>
    </w:p>
    <w:p w14:paraId="2A76AAC7" w14:textId="77777777" w:rsidR="00C26E99" w:rsidRPr="006F69DC" w:rsidRDefault="00C26E99" w:rsidP="00C26E99">
      <w:pPr>
        <w:autoSpaceDE w:val="0"/>
        <w:autoSpaceDN w:val="0"/>
        <w:adjustRightInd w:val="0"/>
        <w:ind w:left="1080"/>
        <w:jc w:val="both"/>
        <w:rPr>
          <w:rFonts w:ascii="Arial" w:hAnsi="Arial" w:cs="Arial"/>
          <w:color w:val="000000"/>
        </w:rPr>
      </w:pPr>
    </w:p>
    <w:p w14:paraId="25824CF1" w14:textId="7896E0F2" w:rsidR="00C26E99" w:rsidRPr="006F69DC" w:rsidRDefault="00C26E99">
      <w:pPr>
        <w:numPr>
          <w:ilvl w:val="0"/>
          <w:numId w:val="16"/>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to adhere to and comply with the Customer’s </w:t>
      </w:r>
      <w:r w:rsidR="001D3F2F" w:rsidRPr="006F69DC">
        <w:rPr>
          <w:rFonts w:ascii="Arial" w:hAnsi="Arial" w:cs="Arial"/>
          <w:color w:val="000000" w:themeColor="text1"/>
        </w:rPr>
        <w:t>trademark</w:t>
      </w:r>
      <w:r w:rsidRPr="006F69DC">
        <w:rPr>
          <w:rFonts w:ascii="Arial" w:hAnsi="Arial" w:cs="Arial"/>
          <w:color w:val="000000" w:themeColor="text1"/>
        </w:rPr>
        <w:t xml:space="preserve"> and/or copyright standards and policies which are in effect from time to time.</w:t>
      </w:r>
    </w:p>
    <w:p w14:paraId="12CE7951" w14:textId="77777777" w:rsidR="00C26E99" w:rsidRPr="006F69DC" w:rsidRDefault="00C26E99" w:rsidP="00C26E99">
      <w:pPr>
        <w:autoSpaceDE w:val="0"/>
        <w:autoSpaceDN w:val="0"/>
        <w:adjustRightInd w:val="0"/>
        <w:ind w:left="720"/>
        <w:jc w:val="both"/>
        <w:rPr>
          <w:rFonts w:ascii="Arial" w:hAnsi="Arial" w:cs="Arial"/>
          <w:color w:val="000000"/>
        </w:rPr>
      </w:pPr>
    </w:p>
    <w:p w14:paraId="1610E202" w14:textId="77777777" w:rsidR="00C26E99" w:rsidRPr="006F69DC" w:rsidRDefault="00C26E99">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Before </w:t>
      </w:r>
      <w:proofErr w:type="gramStart"/>
      <w:r w:rsidRPr="006F69DC">
        <w:rPr>
          <w:rFonts w:ascii="Arial" w:hAnsi="Arial" w:cs="Arial"/>
          <w:color w:val="000000" w:themeColor="text1"/>
        </w:rPr>
        <w:t>entering into</w:t>
      </w:r>
      <w:proofErr w:type="gramEnd"/>
      <w:r w:rsidRPr="006F69DC">
        <w:rPr>
          <w:rFonts w:ascii="Arial" w:hAnsi="Arial" w:cs="Arial"/>
          <w:color w:val="000000" w:themeColor="text1"/>
        </w:rPr>
        <w:t xml:space="preserve"> any binding obligation with any third party the Service Provider must submit to the Customer for written approval full details of all services and related costs which it proposes to incur on the Customer’s behalf. The Service Provider will not </w:t>
      </w:r>
      <w:proofErr w:type="gramStart"/>
      <w:r w:rsidRPr="006F69DC">
        <w:rPr>
          <w:rFonts w:ascii="Arial" w:hAnsi="Arial" w:cs="Arial"/>
          <w:color w:val="000000" w:themeColor="text1"/>
        </w:rPr>
        <w:t>enter into</w:t>
      </w:r>
      <w:proofErr w:type="gramEnd"/>
      <w:r w:rsidRPr="006F69DC">
        <w:rPr>
          <w:rFonts w:ascii="Arial" w:hAnsi="Arial" w:cs="Arial"/>
          <w:color w:val="000000" w:themeColor="text1"/>
        </w:rPr>
        <w:t xml:space="preserve"> any such binding obligation unless and until it has the prior written approval of the Customer. </w:t>
      </w:r>
    </w:p>
    <w:p w14:paraId="20BB2871" w14:textId="77777777" w:rsidR="00C26E99" w:rsidRPr="006F69DC" w:rsidRDefault="00C26E99">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Service Provider represents and warrants that no conflict of interest exists or is likely to arise in the performance of the Services at the date of this agreement.</w:t>
      </w:r>
    </w:p>
    <w:p w14:paraId="470B35FE" w14:textId="608F1C4D" w:rsidR="00C26E99" w:rsidRPr="006F69DC" w:rsidRDefault="00C26E99">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warrants and undertakes to notify the Customer, in writing, immediately upon becoming aware of the existence, or possibility, of a conflict of interest. On receipt of such notice the Customer may approve the Service Provider undertaking any work which the </w:t>
      </w:r>
      <w:r w:rsidR="00710075" w:rsidRPr="006F69DC">
        <w:rPr>
          <w:rFonts w:ascii="Arial" w:hAnsi="Arial" w:cs="Arial"/>
          <w:color w:val="000000" w:themeColor="text1"/>
        </w:rPr>
        <w:t>Customer</w:t>
      </w:r>
      <w:r w:rsidRPr="006F69DC">
        <w:rPr>
          <w:rFonts w:ascii="Arial" w:hAnsi="Arial" w:cs="Arial"/>
          <w:color w:val="000000" w:themeColor="text1"/>
        </w:rPr>
        <w:t xml:space="preserve"> considers might give rise to a conflict of interest or refuse to approve whereby the Service Provider will refrain from undertaking any such work. The </w:t>
      </w:r>
      <w:r w:rsidR="00AB2D0B" w:rsidRPr="006F69DC">
        <w:rPr>
          <w:rFonts w:ascii="Arial" w:hAnsi="Arial" w:cs="Arial"/>
          <w:color w:val="000000" w:themeColor="text1"/>
        </w:rPr>
        <w:t xml:space="preserve">Customer </w:t>
      </w:r>
      <w:r w:rsidRPr="006F69DC">
        <w:rPr>
          <w:rFonts w:ascii="Arial" w:hAnsi="Arial" w:cs="Arial"/>
          <w:color w:val="000000" w:themeColor="text1"/>
        </w:rPr>
        <w:t xml:space="preserve">may thereupon exercise its rights of termination under this agreement.  Failure by the Service Provider to adhere to the provisions of this clause will give rise to a ground for termination pursuant to clause 12 without prejudice to any accrued rights or remedies of the </w:t>
      </w:r>
      <w:r w:rsidR="00AB2D0B" w:rsidRPr="006F69DC">
        <w:rPr>
          <w:rFonts w:ascii="Arial" w:hAnsi="Arial" w:cs="Arial"/>
          <w:color w:val="000000" w:themeColor="text1"/>
        </w:rPr>
        <w:t>Customer</w:t>
      </w:r>
      <w:r w:rsidRPr="006F69DC">
        <w:rPr>
          <w:rFonts w:ascii="Arial" w:hAnsi="Arial" w:cs="Arial"/>
          <w:color w:val="000000" w:themeColor="text1"/>
        </w:rPr>
        <w:t>.</w:t>
      </w:r>
    </w:p>
    <w:p w14:paraId="14231AEE" w14:textId="77777777" w:rsidR="00C26E99" w:rsidRPr="006F69DC" w:rsidRDefault="00C26E99">
      <w:pPr>
        <w:numPr>
          <w:ilvl w:val="1"/>
          <w:numId w:val="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warrants and undertakes not to, at any time, breach or infringe any Intellectual Property rights of the Customer or of any other person whether </w:t>
      </w:r>
      <w:proofErr w:type="gramStart"/>
      <w:r w:rsidRPr="006F69DC">
        <w:rPr>
          <w:rFonts w:ascii="Arial" w:hAnsi="Arial" w:cs="Arial"/>
          <w:color w:val="000000" w:themeColor="text1"/>
        </w:rPr>
        <w:t>in the course of</w:t>
      </w:r>
      <w:proofErr w:type="gramEnd"/>
      <w:r w:rsidRPr="006F69DC">
        <w:rPr>
          <w:rFonts w:ascii="Arial" w:hAnsi="Arial" w:cs="Arial"/>
          <w:color w:val="000000" w:themeColor="text1"/>
        </w:rPr>
        <w:t xml:space="preserve"> providing the Services or otherwise. Without limiting the generality of clause 9, the Service Provider agrees to indemnify and keep indemnified and to hold harmless and defend the Customer (which term includes in this clause, its officers, employees and agents) from and against any actions, claims, proceedings, demands, costs, expenses, losses and damages brought against or made upon the Customer, arising from or incurred by reason of or in connection with an infringement or alleged infringement of any Intellectual Property rights and hereby agrees to release and discharge the Customer from any such actions, claims, proceedings or demands. The Service Provider acknowledges that the Customer may take legal proceedings </w:t>
      </w:r>
      <w:r w:rsidRPr="006F69DC">
        <w:rPr>
          <w:rFonts w:ascii="Arial" w:hAnsi="Arial" w:cs="Arial"/>
          <w:color w:val="000000" w:themeColor="text1"/>
        </w:rPr>
        <w:lastRenderedPageBreak/>
        <w:t>including but not limited to injunctive proceedings against the Service Provider if there is any actual, threatened or suspected breach of this clause. The Service Provider acknowledges that, in the event of a breach of this clause, the Customer may terminate the agreement in accordance with clause 12 of this agreement without prejudice to any accrued rights or remedies of the Customer.</w:t>
      </w:r>
    </w:p>
    <w:p w14:paraId="21CCE525"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2" w:name="_Toc44667002"/>
      <w:r w:rsidRPr="006F69DC">
        <w:rPr>
          <w:rFonts w:ascii="Arial" w:hAnsi="Arial" w:cs="Arial"/>
          <w:b/>
          <w:lang w:eastAsia="en-US"/>
        </w:rPr>
        <w:t>Indemnity and Insurance</w:t>
      </w:r>
      <w:bookmarkEnd w:id="352"/>
    </w:p>
    <w:p w14:paraId="4C7F7742" w14:textId="77777777" w:rsidR="00C26E99" w:rsidRPr="006F69DC" w:rsidRDefault="00C26E99">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Indemnity </w:t>
      </w:r>
      <w:r w:rsidRPr="006F69DC">
        <w:rPr>
          <w:rFonts w:ascii="Arial" w:hAnsi="Arial" w:cs="Arial"/>
          <w:color w:val="000000"/>
        </w:rPr>
        <w:br/>
        <w:t>Without limiting the generality of clause 5.1(</w:t>
      </w:r>
      <w:proofErr w:type="spellStart"/>
      <w:r w:rsidRPr="006F69DC">
        <w:rPr>
          <w:rFonts w:ascii="Arial" w:hAnsi="Arial" w:cs="Arial"/>
          <w:color w:val="000000"/>
        </w:rPr>
        <w:t>i</w:t>
      </w:r>
      <w:proofErr w:type="spellEnd"/>
      <w:r w:rsidRPr="006F69DC">
        <w:rPr>
          <w:rFonts w:ascii="Arial" w:hAnsi="Arial" w:cs="Arial"/>
          <w:color w:val="000000"/>
        </w:rPr>
        <w:t>) of this agreement, the Service Provider must indemnify and hold the Customer harmless from and against any and all claims, demands, regulatory proceedings and/or causes of action, and all damages, liabilities, costs (including without limitation settlement costs) or expenses (including without limitation legal fees) arising from:</w:t>
      </w:r>
    </w:p>
    <w:p w14:paraId="510F0F5E"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49CD74AC" w14:textId="77777777" w:rsidR="00C26E99" w:rsidRPr="006F69DC" w:rsidRDefault="00C26E99">
      <w:pPr>
        <w:numPr>
          <w:ilvl w:val="0"/>
          <w:numId w:val="17"/>
        </w:numPr>
        <w:autoSpaceDE w:val="0"/>
        <w:autoSpaceDN w:val="0"/>
        <w:adjustRightInd w:val="0"/>
        <w:jc w:val="both"/>
        <w:rPr>
          <w:rFonts w:ascii="Arial" w:hAnsi="Arial" w:cs="Arial"/>
          <w:color w:val="000000"/>
        </w:rPr>
      </w:pPr>
      <w:r w:rsidRPr="006F69DC">
        <w:rPr>
          <w:rFonts w:ascii="Arial" w:hAnsi="Arial" w:cs="Arial"/>
          <w:color w:val="000000" w:themeColor="text1"/>
        </w:rPr>
        <w:t>any breach by the Service Provider of any of the undertakings, terms or conditions of this agreement;</w:t>
      </w:r>
    </w:p>
    <w:p w14:paraId="6A01B70F" w14:textId="77777777" w:rsidR="00C26E99" w:rsidRPr="006F69DC" w:rsidRDefault="00C26E99" w:rsidP="00C26E99">
      <w:pPr>
        <w:autoSpaceDE w:val="0"/>
        <w:autoSpaceDN w:val="0"/>
        <w:adjustRightInd w:val="0"/>
        <w:ind w:left="1080"/>
        <w:jc w:val="both"/>
        <w:rPr>
          <w:rFonts w:ascii="Arial" w:hAnsi="Arial" w:cs="Arial"/>
          <w:color w:val="000000"/>
        </w:rPr>
      </w:pPr>
    </w:p>
    <w:p w14:paraId="5ED8ACB7" w14:textId="77777777" w:rsidR="00C26E99" w:rsidRPr="006F69DC" w:rsidRDefault="00C26E99">
      <w:pPr>
        <w:numPr>
          <w:ilvl w:val="0"/>
          <w:numId w:val="17"/>
        </w:numPr>
        <w:autoSpaceDE w:val="0"/>
        <w:autoSpaceDN w:val="0"/>
        <w:adjustRightInd w:val="0"/>
        <w:jc w:val="both"/>
        <w:rPr>
          <w:rFonts w:ascii="Arial" w:hAnsi="Arial" w:cs="Arial"/>
          <w:color w:val="000000"/>
        </w:rPr>
      </w:pPr>
      <w:r w:rsidRPr="006F69DC">
        <w:rPr>
          <w:rFonts w:ascii="Arial" w:hAnsi="Arial" w:cs="Arial"/>
          <w:color w:val="000000"/>
        </w:rPr>
        <w:t>any alleged:</w:t>
      </w:r>
    </w:p>
    <w:p w14:paraId="3966C265" w14:textId="1F4333CC" w:rsidR="00C26E99" w:rsidRPr="006F69DC" w:rsidRDefault="003977F5">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rPr>
        <w:t xml:space="preserve"> </w:t>
      </w:r>
      <w:r w:rsidR="00DB2BD1" w:rsidRPr="006F69DC">
        <w:rPr>
          <w:rFonts w:ascii="Arial" w:hAnsi="Arial" w:cs="Arial"/>
          <w:color w:val="000000"/>
        </w:rPr>
        <w:t xml:space="preserve">   </w:t>
      </w:r>
      <w:r w:rsidR="00C26E99" w:rsidRPr="006F69DC">
        <w:rPr>
          <w:rFonts w:ascii="Arial" w:hAnsi="Arial" w:cs="Arial"/>
          <w:color w:val="000000"/>
        </w:rPr>
        <w:t>misleading or deceptive conduct;</w:t>
      </w:r>
    </w:p>
    <w:p w14:paraId="363C7555" w14:textId="0F793D06" w:rsidR="00C26E99" w:rsidRPr="006F69DC" w:rsidRDefault="00DB2BD1">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themeColor="text1"/>
        </w:rPr>
        <w:t xml:space="preserve">   </w:t>
      </w:r>
      <w:r w:rsidR="003977F5" w:rsidRPr="006F69DC">
        <w:rPr>
          <w:rFonts w:ascii="Arial" w:hAnsi="Arial" w:cs="Arial"/>
          <w:color w:val="000000" w:themeColor="text1"/>
        </w:rPr>
        <w:t xml:space="preserve"> </w:t>
      </w:r>
      <w:r w:rsidR="00C26E99" w:rsidRPr="006F69DC">
        <w:rPr>
          <w:rFonts w:ascii="Arial" w:hAnsi="Arial" w:cs="Arial"/>
          <w:color w:val="000000" w:themeColor="text1"/>
        </w:rPr>
        <w:t xml:space="preserve">infringement of </w:t>
      </w:r>
      <w:proofErr w:type="gramStart"/>
      <w:r w:rsidR="00C26E99" w:rsidRPr="006F69DC">
        <w:rPr>
          <w:rFonts w:ascii="Arial" w:hAnsi="Arial" w:cs="Arial"/>
          <w:color w:val="000000" w:themeColor="text1"/>
        </w:rPr>
        <w:t>trade mark</w:t>
      </w:r>
      <w:proofErr w:type="gramEnd"/>
      <w:r w:rsidR="00C26E99" w:rsidRPr="006F69DC">
        <w:rPr>
          <w:rFonts w:ascii="Arial" w:hAnsi="Arial" w:cs="Arial"/>
          <w:color w:val="000000" w:themeColor="text1"/>
        </w:rPr>
        <w:t>, copyright, title, slogan, trade indicia or other proprietary rights;</w:t>
      </w:r>
    </w:p>
    <w:p w14:paraId="486E1326" w14:textId="34D9C995" w:rsidR="00C26E99" w:rsidRPr="006F69DC" w:rsidRDefault="00C26E99">
      <w:pPr>
        <w:numPr>
          <w:ilvl w:val="0"/>
          <w:numId w:val="18"/>
        </w:numPr>
        <w:tabs>
          <w:tab w:val="clear" w:pos="1440"/>
          <w:tab w:val="num" w:pos="1418"/>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themeColor="text1"/>
        </w:rPr>
        <w:t>piracy, counterfeiting, plagiarism, unfair competition or idea misappropriation; or</w:t>
      </w:r>
    </w:p>
    <w:p w14:paraId="41E16768" w14:textId="77777777" w:rsidR="00C26E99" w:rsidRPr="006F69DC" w:rsidRDefault="00C26E99">
      <w:pPr>
        <w:numPr>
          <w:ilvl w:val="0"/>
          <w:numId w:val="18"/>
        </w:numPr>
        <w:tabs>
          <w:tab w:val="num" w:pos="1701"/>
        </w:tabs>
        <w:autoSpaceDE w:val="0"/>
        <w:autoSpaceDN w:val="0"/>
        <w:adjustRightInd w:val="0"/>
        <w:spacing w:before="60" w:after="100" w:afterAutospacing="1"/>
        <w:ind w:left="1701" w:hanging="624"/>
        <w:jc w:val="both"/>
        <w:rPr>
          <w:rFonts w:ascii="Arial" w:hAnsi="Arial" w:cs="Arial"/>
          <w:color w:val="000000"/>
        </w:rPr>
      </w:pPr>
      <w:r w:rsidRPr="006F69DC">
        <w:rPr>
          <w:rFonts w:ascii="Arial" w:hAnsi="Arial" w:cs="Arial"/>
          <w:color w:val="000000"/>
        </w:rPr>
        <w:t>invasion of the right of privacy, which is in any way connected with any advertising or other materials covered by this agreement, in connection with advertising or other materials covered by this agreement;</w:t>
      </w:r>
    </w:p>
    <w:p w14:paraId="7F48C902" w14:textId="77777777" w:rsidR="00C26E99" w:rsidRPr="006F69DC" w:rsidRDefault="00C26E99">
      <w:pPr>
        <w:numPr>
          <w:ilvl w:val="0"/>
          <w:numId w:val="17"/>
        </w:numPr>
        <w:tabs>
          <w:tab w:val="num" w:pos="1701"/>
        </w:tabs>
        <w:autoSpaceDE w:val="0"/>
        <w:autoSpaceDN w:val="0"/>
        <w:adjustRightInd w:val="0"/>
        <w:jc w:val="both"/>
        <w:rPr>
          <w:rFonts w:ascii="Arial" w:hAnsi="Arial" w:cs="Arial"/>
          <w:color w:val="000000"/>
        </w:rPr>
      </w:pPr>
      <w:r w:rsidRPr="006F69DC">
        <w:rPr>
          <w:rFonts w:ascii="Arial" w:hAnsi="Arial" w:cs="Arial"/>
          <w:color w:val="000000"/>
        </w:rPr>
        <w:t>the preparation or presentation of any advertising or other materials covered by this agreement.</w:t>
      </w:r>
    </w:p>
    <w:p w14:paraId="265455D4" w14:textId="77777777" w:rsidR="00C26E99" w:rsidRPr="006F69DC" w:rsidRDefault="00C26E99">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indemnity in clause 6.1 shall be reduced in so far as any loss arises directly from any information or material supplied by the Customer or from the use or consumption of the Customer’s products or from any act or thing done on the Customer’s specific instructions or with the Customer’s specific approval.</w:t>
      </w:r>
    </w:p>
    <w:p w14:paraId="0C6D627C" w14:textId="77777777" w:rsidR="00C26E99" w:rsidRPr="006F69DC" w:rsidRDefault="00C26E99">
      <w:pPr>
        <w:numPr>
          <w:ilvl w:val="1"/>
          <w:numId w:val="2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indemnities contemplated by clauses 5 and 6 of this agreement shall survive the termination or expiration of this agreement.</w:t>
      </w:r>
    </w:p>
    <w:p w14:paraId="5B67F8ED" w14:textId="77777777" w:rsidR="00C26E99" w:rsidRPr="006F69DC" w:rsidRDefault="00C26E99">
      <w:pPr>
        <w:numPr>
          <w:ilvl w:val="1"/>
          <w:numId w:val="27"/>
        </w:numPr>
        <w:autoSpaceDE w:val="0"/>
        <w:autoSpaceDN w:val="0"/>
        <w:adjustRightInd w:val="0"/>
        <w:spacing w:before="120"/>
        <w:ind w:left="709" w:hanging="709"/>
        <w:jc w:val="both"/>
        <w:rPr>
          <w:rFonts w:ascii="Arial" w:hAnsi="Arial" w:cs="Arial"/>
          <w:bCs/>
        </w:rPr>
      </w:pPr>
      <w:r w:rsidRPr="006F69DC">
        <w:rPr>
          <w:rFonts w:ascii="Arial" w:hAnsi="Arial" w:cs="Arial"/>
          <w:color w:val="000000"/>
        </w:rPr>
        <w:t>The Service Provider shall not engage any third party to produce or assist in the production of any work or service for the Customer unless and until the third party has executed an agreement in writing with the Service Provider which contains terms similar in effect to those contained in sub-clauses 5.1(b), 5.1(c), 5.1(d), 5.1(e), 5.1(f), 5.1(</w:t>
      </w:r>
      <w:proofErr w:type="spellStart"/>
      <w:r w:rsidRPr="006F69DC">
        <w:rPr>
          <w:rFonts w:ascii="Arial" w:hAnsi="Arial" w:cs="Arial"/>
          <w:color w:val="000000"/>
        </w:rPr>
        <w:t>i</w:t>
      </w:r>
      <w:proofErr w:type="spellEnd"/>
      <w:r w:rsidRPr="006F69DC">
        <w:rPr>
          <w:rFonts w:ascii="Arial" w:hAnsi="Arial" w:cs="Arial"/>
          <w:color w:val="000000"/>
        </w:rPr>
        <w:t>), 5.1(l) and clauses 9, 10 and 11 of this agreement and copies of any such agreement must be provided to the Customer.</w:t>
      </w:r>
    </w:p>
    <w:p w14:paraId="0AA9B751" w14:textId="77777777" w:rsidR="00E33957" w:rsidRPr="006F69DC" w:rsidRDefault="00C26E99">
      <w:pPr>
        <w:numPr>
          <w:ilvl w:val="1"/>
          <w:numId w:val="27"/>
        </w:numPr>
        <w:autoSpaceDE w:val="0"/>
        <w:autoSpaceDN w:val="0"/>
        <w:adjustRightInd w:val="0"/>
        <w:spacing w:before="120"/>
        <w:ind w:left="709" w:hanging="567"/>
        <w:jc w:val="both"/>
        <w:rPr>
          <w:rFonts w:ascii="Arial" w:hAnsi="Arial" w:cs="Arial"/>
          <w:color w:val="000000"/>
        </w:rPr>
      </w:pPr>
      <w:r w:rsidRPr="006F69DC">
        <w:rPr>
          <w:rFonts w:ascii="Arial" w:hAnsi="Arial" w:cs="Arial"/>
          <w:bCs/>
        </w:rPr>
        <w:t>Insurance</w:t>
      </w:r>
    </w:p>
    <w:p w14:paraId="7A6AB2D6" w14:textId="77777777" w:rsidR="00E33957" w:rsidRPr="006F69DC" w:rsidRDefault="00E33957" w:rsidP="00E33957">
      <w:pPr>
        <w:pStyle w:val="ListParagraph"/>
        <w:autoSpaceDE w:val="0"/>
        <w:autoSpaceDN w:val="0"/>
        <w:adjustRightInd w:val="0"/>
        <w:spacing w:before="120"/>
        <w:ind w:left="1134" w:hanging="425"/>
        <w:jc w:val="both"/>
        <w:rPr>
          <w:rFonts w:ascii="Arial" w:hAnsi="Arial" w:cs="Arial"/>
          <w:bCs/>
        </w:rPr>
      </w:pPr>
    </w:p>
    <w:p w14:paraId="3EC579AF" w14:textId="3E9F2567" w:rsidR="00C26E99" w:rsidRPr="006F69DC" w:rsidRDefault="00C26E99" w:rsidP="00E33957">
      <w:pPr>
        <w:pStyle w:val="ListParagraph"/>
        <w:autoSpaceDE w:val="0"/>
        <w:autoSpaceDN w:val="0"/>
        <w:adjustRightInd w:val="0"/>
        <w:spacing w:before="120"/>
        <w:ind w:left="1134" w:hanging="425"/>
        <w:jc w:val="both"/>
        <w:rPr>
          <w:rFonts w:ascii="Arial" w:hAnsi="Arial" w:cs="Arial"/>
          <w:color w:val="000000"/>
        </w:rPr>
      </w:pPr>
      <w:r w:rsidRPr="006F69DC">
        <w:rPr>
          <w:rFonts w:ascii="Arial" w:hAnsi="Arial" w:cs="Arial"/>
          <w:bCs/>
        </w:rPr>
        <w:t xml:space="preserve">(a) The Service Provider shall, and shall ensure that any sub-contractors will, arrange </w:t>
      </w:r>
      <w:r w:rsidRPr="006F69DC">
        <w:rPr>
          <w:rFonts w:ascii="Arial" w:hAnsi="Arial" w:cs="Arial"/>
          <w:color w:val="000000" w:themeColor="text1"/>
        </w:rPr>
        <w:t>and maintain with a reputable insurance company for the term of the agreement:</w:t>
      </w:r>
    </w:p>
    <w:p w14:paraId="38DA0365" w14:textId="77777777" w:rsidR="00C26E99" w:rsidRPr="006F69DC" w:rsidRDefault="00C26E99" w:rsidP="00C26E99">
      <w:pPr>
        <w:tabs>
          <w:tab w:val="left" w:pos="720"/>
          <w:tab w:val="left" w:pos="1560"/>
          <w:tab w:val="left" w:pos="2280"/>
          <w:tab w:val="left" w:pos="3000"/>
          <w:tab w:val="left" w:pos="3720"/>
          <w:tab w:val="right" w:pos="8760"/>
        </w:tabs>
        <w:ind w:left="1440" w:hanging="600"/>
        <w:jc w:val="both"/>
        <w:outlineLvl w:val="0"/>
        <w:rPr>
          <w:rFonts w:ascii="Arial" w:hAnsi="Arial" w:cs="Arial"/>
          <w:bCs/>
        </w:rPr>
      </w:pPr>
    </w:p>
    <w:p w14:paraId="1EC104D9" w14:textId="77777777" w:rsidR="00C26E99" w:rsidRPr="006F69DC" w:rsidRDefault="00C26E99">
      <w:pPr>
        <w:numPr>
          <w:ilvl w:val="0"/>
          <w:numId w:val="24"/>
        </w:numPr>
        <w:tabs>
          <w:tab w:val="num" w:pos="1980"/>
        </w:tabs>
        <w:spacing w:before="60"/>
        <w:ind w:left="1980" w:hanging="540"/>
        <w:jc w:val="both"/>
        <w:outlineLvl w:val="0"/>
        <w:rPr>
          <w:rFonts w:ascii="Arial" w:hAnsi="Arial" w:cs="Arial"/>
          <w:bCs/>
        </w:rPr>
      </w:pPr>
      <w:r w:rsidRPr="006F69DC">
        <w:rPr>
          <w:rFonts w:ascii="Arial" w:hAnsi="Arial" w:cs="Arial"/>
          <w:bCs/>
        </w:rPr>
        <w:lastRenderedPageBreak/>
        <w:t>a public liability policy of insurance to the value of at least $10 million in respect of each claim;</w:t>
      </w:r>
    </w:p>
    <w:p w14:paraId="6DE3B36C" w14:textId="77777777" w:rsidR="00C26E99" w:rsidRPr="006F69DC" w:rsidRDefault="00C26E99" w:rsidP="00C26E99">
      <w:pPr>
        <w:tabs>
          <w:tab w:val="right" w:pos="8760"/>
        </w:tabs>
        <w:spacing w:before="60"/>
        <w:ind w:left="1980" w:hanging="540"/>
        <w:jc w:val="both"/>
        <w:outlineLvl w:val="0"/>
        <w:rPr>
          <w:rFonts w:ascii="Arial" w:hAnsi="Arial" w:cs="Arial"/>
          <w:bCs/>
        </w:rPr>
      </w:pPr>
      <w:r w:rsidRPr="006F69DC">
        <w:rPr>
          <w:rFonts w:ascii="Arial" w:hAnsi="Arial" w:cs="Arial"/>
          <w:bCs/>
        </w:rPr>
        <w:t>ii)</w:t>
      </w:r>
      <w:r w:rsidRPr="006F69DC">
        <w:rPr>
          <w:rFonts w:ascii="Arial" w:hAnsi="Arial" w:cs="Arial"/>
          <w:bCs/>
        </w:rPr>
        <w:tab/>
        <w:t>workers’ compensation insurance as required by all relevant laws of Australia relating to workers’ compensation; and</w:t>
      </w:r>
    </w:p>
    <w:p w14:paraId="53673816" w14:textId="77777777" w:rsidR="00C26E99" w:rsidRPr="006F69DC" w:rsidRDefault="00C26E99" w:rsidP="00C26E99">
      <w:pPr>
        <w:spacing w:before="60"/>
        <w:ind w:left="1980" w:hanging="540"/>
        <w:jc w:val="both"/>
        <w:outlineLvl w:val="0"/>
        <w:rPr>
          <w:rFonts w:ascii="Arial" w:hAnsi="Arial" w:cs="Arial"/>
          <w:bCs/>
        </w:rPr>
      </w:pPr>
      <w:r w:rsidRPr="006F69DC">
        <w:rPr>
          <w:rFonts w:ascii="Arial" w:hAnsi="Arial" w:cs="Arial"/>
          <w:bCs/>
        </w:rPr>
        <w:t>iii)</w:t>
      </w:r>
      <w:r w:rsidRPr="006F69DC">
        <w:rPr>
          <w:rFonts w:ascii="Arial" w:hAnsi="Arial" w:cs="Arial"/>
          <w:bCs/>
        </w:rPr>
        <w:tab/>
        <w:t>if requested by the Customer, a professional indemnity insurance policy:</w:t>
      </w:r>
    </w:p>
    <w:p w14:paraId="39DF7597" w14:textId="77777777" w:rsidR="00C26E99" w:rsidRPr="006F69DC" w:rsidRDefault="00C26E99" w:rsidP="00C26E99">
      <w:pPr>
        <w:spacing w:before="60"/>
        <w:ind w:left="1980" w:hanging="540"/>
        <w:jc w:val="both"/>
        <w:outlineLvl w:val="0"/>
        <w:rPr>
          <w:rFonts w:ascii="Arial" w:hAnsi="Arial" w:cs="Arial"/>
          <w:bCs/>
        </w:rPr>
      </w:pPr>
    </w:p>
    <w:p w14:paraId="4CAEF447" w14:textId="77777777" w:rsidR="00C26E99" w:rsidRPr="006F69DC" w:rsidRDefault="00C26E99" w:rsidP="00C26E99">
      <w:pPr>
        <w:spacing w:before="60"/>
        <w:ind w:left="2520" w:hanging="540"/>
        <w:jc w:val="both"/>
        <w:outlineLvl w:val="0"/>
        <w:rPr>
          <w:rFonts w:ascii="Arial" w:hAnsi="Arial" w:cs="Arial"/>
          <w:bCs/>
        </w:rPr>
      </w:pPr>
      <w:r w:rsidRPr="006F69DC">
        <w:rPr>
          <w:rFonts w:ascii="Arial" w:hAnsi="Arial" w:cs="Arial"/>
          <w:bCs/>
        </w:rPr>
        <w:t>A.</w:t>
      </w:r>
      <w:r w:rsidRPr="006F69DC">
        <w:tab/>
      </w:r>
      <w:r w:rsidRPr="006F69DC">
        <w:rPr>
          <w:rFonts w:ascii="Arial" w:hAnsi="Arial" w:cs="Arial"/>
          <w:bCs/>
        </w:rPr>
        <w:t>if the Service Provider is a member of an approved scheme under the Professional Standards Act, insurance to the value of the amount prescribed under that scheme; or</w:t>
      </w:r>
    </w:p>
    <w:p w14:paraId="6EDE1A23" w14:textId="77777777" w:rsidR="00C26E99" w:rsidRPr="006F69DC" w:rsidRDefault="00C26E99" w:rsidP="00C26E99">
      <w:pPr>
        <w:spacing w:before="60"/>
        <w:ind w:left="2520" w:hanging="540"/>
        <w:jc w:val="both"/>
        <w:outlineLvl w:val="0"/>
        <w:rPr>
          <w:rFonts w:ascii="Arial" w:hAnsi="Arial" w:cs="Arial"/>
          <w:bCs/>
        </w:rPr>
      </w:pPr>
      <w:r w:rsidRPr="006F69DC">
        <w:rPr>
          <w:rFonts w:ascii="Arial" w:hAnsi="Arial" w:cs="Arial"/>
          <w:bCs/>
        </w:rPr>
        <w:t>B.</w:t>
      </w:r>
      <w:r w:rsidRPr="006F69DC">
        <w:tab/>
      </w:r>
      <w:r w:rsidRPr="006F69DC">
        <w:rPr>
          <w:rFonts w:ascii="Arial" w:hAnsi="Arial" w:cs="Arial"/>
          <w:bCs/>
        </w:rPr>
        <w:t>if the Service Provider is not a member of an approved scheme under the Professional Standards Act, insurance to the value of at least $10 million in respect of each claim.</w:t>
      </w:r>
    </w:p>
    <w:p w14:paraId="599DA274" w14:textId="77777777" w:rsidR="00C26E99" w:rsidRPr="006F69DC" w:rsidRDefault="00C26E99" w:rsidP="00C26E99">
      <w:pPr>
        <w:tabs>
          <w:tab w:val="left" w:pos="840"/>
          <w:tab w:val="left" w:pos="1560"/>
          <w:tab w:val="left" w:pos="2280"/>
          <w:tab w:val="left" w:pos="3000"/>
          <w:tab w:val="left" w:pos="3720"/>
          <w:tab w:val="right" w:pos="8760"/>
        </w:tabs>
        <w:ind w:left="1560" w:hanging="1560"/>
        <w:jc w:val="both"/>
        <w:rPr>
          <w:rFonts w:ascii="Arial" w:hAnsi="Arial" w:cs="Arial"/>
          <w:bCs/>
        </w:rPr>
      </w:pPr>
    </w:p>
    <w:p w14:paraId="0F6E3228" w14:textId="77777777" w:rsidR="00C26E99" w:rsidRPr="006F69DC" w:rsidRDefault="00C26E99" w:rsidP="00C26E99">
      <w:pPr>
        <w:tabs>
          <w:tab w:val="left" w:pos="840"/>
          <w:tab w:val="left" w:pos="1560"/>
          <w:tab w:val="left" w:pos="2280"/>
          <w:tab w:val="left" w:pos="3000"/>
          <w:tab w:val="left" w:pos="3720"/>
          <w:tab w:val="right" w:pos="8760"/>
        </w:tabs>
        <w:ind w:left="1440" w:hanging="600"/>
        <w:jc w:val="both"/>
        <w:rPr>
          <w:rFonts w:ascii="Arial" w:hAnsi="Arial" w:cs="Arial"/>
          <w:bCs/>
        </w:rPr>
      </w:pPr>
    </w:p>
    <w:p w14:paraId="1186DF3B" w14:textId="48FD1F6A" w:rsidR="00C26E99" w:rsidRPr="006F69DC" w:rsidRDefault="00E33957" w:rsidP="00C26E99">
      <w:pPr>
        <w:tabs>
          <w:tab w:val="left" w:pos="840"/>
          <w:tab w:val="left" w:pos="1560"/>
          <w:tab w:val="left" w:pos="2280"/>
          <w:tab w:val="left" w:pos="3000"/>
          <w:tab w:val="left" w:pos="3720"/>
          <w:tab w:val="right" w:pos="8760"/>
        </w:tabs>
        <w:ind w:left="1440" w:hanging="600"/>
        <w:jc w:val="both"/>
        <w:rPr>
          <w:rFonts w:ascii="Arial" w:hAnsi="Arial" w:cs="Arial"/>
          <w:bCs/>
        </w:rPr>
      </w:pPr>
      <w:r w:rsidRPr="006F69DC">
        <w:rPr>
          <w:rFonts w:ascii="Arial" w:hAnsi="Arial" w:cs="Arial"/>
          <w:bCs/>
        </w:rPr>
        <w:t>(</w:t>
      </w:r>
      <w:r w:rsidR="00C26E99" w:rsidRPr="006F69DC">
        <w:rPr>
          <w:rFonts w:ascii="Arial" w:hAnsi="Arial" w:cs="Arial"/>
          <w:bCs/>
        </w:rPr>
        <w:t>b)</w:t>
      </w:r>
      <w:r w:rsidR="00C26E99" w:rsidRPr="006F69DC">
        <w:rPr>
          <w:rFonts w:ascii="Arial" w:hAnsi="Arial" w:cs="Arial"/>
          <w:bCs/>
        </w:rPr>
        <w:tab/>
      </w:r>
      <w:r w:rsidR="00C26E99" w:rsidRPr="006F69DC">
        <w:rPr>
          <w:rFonts w:ascii="Arial" w:hAnsi="Arial" w:cs="Arial"/>
        </w:rPr>
        <w:t>The Service Provider shall, on request from time to time by the Customer, produce to the Customer, satisfactory evidence of insurance.</w:t>
      </w:r>
    </w:p>
    <w:p w14:paraId="7E2EA4D5" w14:textId="77777777" w:rsidR="00C26E99" w:rsidRPr="006F69DC" w:rsidRDefault="00C26E99" w:rsidP="00C26E99">
      <w:pPr>
        <w:tabs>
          <w:tab w:val="left" w:pos="840"/>
          <w:tab w:val="left" w:pos="1560"/>
          <w:tab w:val="left" w:pos="2280"/>
          <w:tab w:val="left" w:pos="3000"/>
          <w:tab w:val="left" w:pos="3720"/>
          <w:tab w:val="right" w:pos="8760"/>
        </w:tabs>
        <w:ind w:left="1440" w:hanging="600"/>
        <w:jc w:val="both"/>
        <w:rPr>
          <w:rFonts w:ascii="Arial" w:hAnsi="Arial" w:cs="Arial"/>
          <w:bCs/>
        </w:rPr>
      </w:pPr>
    </w:p>
    <w:p w14:paraId="5E768DBE" w14:textId="6B32C6D6" w:rsidR="00C26E99" w:rsidRPr="006F69DC" w:rsidRDefault="00E33957" w:rsidP="00C26E99">
      <w:pPr>
        <w:tabs>
          <w:tab w:val="left" w:pos="840"/>
          <w:tab w:val="left" w:pos="1560"/>
          <w:tab w:val="left" w:pos="2280"/>
          <w:tab w:val="left" w:pos="3000"/>
          <w:tab w:val="left" w:pos="3720"/>
          <w:tab w:val="right" w:pos="8760"/>
        </w:tabs>
        <w:ind w:left="1440" w:hanging="600"/>
        <w:jc w:val="both"/>
        <w:rPr>
          <w:rFonts w:ascii="Arial" w:hAnsi="Arial" w:cs="Arial"/>
          <w:bCs/>
        </w:rPr>
      </w:pPr>
      <w:r w:rsidRPr="006F69DC">
        <w:rPr>
          <w:rFonts w:ascii="Arial" w:hAnsi="Arial" w:cs="Arial"/>
          <w:bCs/>
        </w:rPr>
        <w:t>(c</w:t>
      </w:r>
      <w:r w:rsidR="00C26E99" w:rsidRPr="006F69DC">
        <w:rPr>
          <w:rFonts w:ascii="Arial" w:hAnsi="Arial" w:cs="Arial"/>
          <w:bCs/>
        </w:rPr>
        <w:t>)</w:t>
      </w:r>
      <w:r w:rsidR="00C26E99" w:rsidRPr="006F69DC">
        <w:rPr>
          <w:rFonts w:ascii="Arial" w:hAnsi="Arial" w:cs="Arial"/>
          <w:bCs/>
        </w:rPr>
        <w:tab/>
      </w:r>
      <w:r w:rsidR="00C26E99" w:rsidRPr="006F69DC">
        <w:rPr>
          <w:rFonts w:ascii="Arial" w:hAnsi="Arial" w:cs="Arial"/>
        </w:rPr>
        <w:t>The insurances referred to in this clause shall be effective from the start date of this agreement and shall be maintained for the period of the agreement provided however, where applicable, professional indemnity insurance shall, unless the Customer otherwise agrees in writing, be continued to be maintained for a period of one year following the expiration or earlier termination of this agreement.</w:t>
      </w:r>
    </w:p>
    <w:p w14:paraId="0528905D"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3" w:name="_Toc44667003"/>
      <w:r w:rsidRPr="006F69DC">
        <w:rPr>
          <w:rFonts w:ascii="Arial" w:hAnsi="Arial" w:cs="Arial"/>
          <w:b/>
          <w:lang w:eastAsia="en-US"/>
        </w:rPr>
        <w:t>Approvals and Authority</w:t>
      </w:r>
      <w:bookmarkEnd w:id="353"/>
    </w:p>
    <w:p w14:paraId="0036E734" w14:textId="77777777" w:rsidR="00C26E99" w:rsidRPr="006F69DC" w:rsidRDefault="00C26E99">
      <w:pPr>
        <w:numPr>
          <w:ilvl w:val="1"/>
          <w:numId w:val="2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Approvals</w:t>
      </w:r>
    </w:p>
    <w:p w14:paraId="555057D5"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06466B16" w14:textId="77777777" w:rsidR="00C26E99" w:rsidRPr="006F69DC" w:rsidRDefault="00C26E99" w:rsidP="00C26E99">
      <w:pPr>
        <w:autoSpaceDE w:val="0"/>
        <w:autoSpaceDN w:val="0"/>
        <w:adjustRightInd w:val="0"/>
        <w:ind w:left="709"/>
        <w:jc w:val="both"/>
        <w:rPr>
          <w:rFonts w:ascii="Arial" w:hAnsi="Arial" w:cs="Arial"/>
          <w:color w:val="000000"/>
        </w:rPr>
      </w:pPr>
      <w:r w:rsidRPr="006F69DC">
        <w:rPr>
          <w:rFonts w:ascii="Arial" w:hAnsi="Arial" w:cs="Arial"/>
          <w:color w:val="000000" w:themeColor="text1"/>
        </w:rPr>
        <w:t>After obtaining the Customer’s general approval of a campaign, the Service Provider shall submit to it for specific approval, as appropriate to the Services:</w:t>
      </w:r>
    </w:p>
    <w:p w14:paraId="5686F1A6" w14:textId="77777777" w:rsidR="00C26E99" w:rsidRPr="006F69DC" w:rsidRDefault="00C26E99" w:rsidP="00C26E99">
      <w:pPr>
        <w:autoSpaceDE w:val="0"/>
        <w:autoSpaceDN w:val="0"/>
        <w:adjustRightInd w:val="0"/>
        <w:ind w:left="709"/>
        <w:jc w:val="both"/>
        <w:rPr>
          <w:rFonts w:ascii="Arial" w:hAnsi="Arial" w:cs="Arial"/>
          <w:color w:val="000000"/>
        </w:rPr>
      </w:pPr>
    </w:p>
    <w:p w14:paraId="11F15229" w14:textId="77777777" w:rsidR="00C26E99" w:rsidRPr="006F69DC" w:rsidRDefault="00C26E99">
      <w:pPr>
        <w:numPr>
          <w:ilvl w:val="0"/>
          <w:numId w:val="19"/>
        </w:numPr>
        <w:autoSpaceDE w:val="0"/>
        <w:autoSpaceDN w:val="0"/>
        <w:adjustRightInd w:val="0"/>
        <w:jc w:val="both"/>
        <w:rPr>
          <w:rFonts w:ascii="Arial" w:hAnsi="Arial" w:cs="Arial"/>
          <w:color w:val="000000"/>
        </w:rPr>
      </w:pPr>
      <w:r w:rsidRPr="006F69DC">
        <w:rPr>
          <w:rFonts w:ascii="Arial" w:hAnsi="Arial" w:cs="Arial"/>
          <w:color w:val="000000"/>
        </w:rPr>
        <w:t>Including but not limited to copy, layouts, artwork, storyboards and/or scripts, work in progress including office edits, rough cuts, communication strategies;</w:t>
      </w:r>
    </w:p>
    <w:p w14:paraId="71E9B51A" w14:textId="77777777" w:rsidR="00C26E99" w:rsidRPr="006F69DC" w:rsidRDefault="00C26E99">
      <w:pPr>
        <w:numPr>
          <w:ilvl w:val="0"/>
          <w:numId w:val="19"/>
        </w:numPr>
        <w:autoSpaceDE w:val="0"/>
        <w:autoSpaceDN w:val="0"/>
        <w:adjustRightInd w:val="0"/>
        <w:jc w:val="both"/>
        <w:rPr>
          <w:rFonts w:ascii="Arial" w:hAnsi="Arial" w:cs="Arial"/>
          <w:color w:val="000000"/>
        </w:rPr>
      </w:pPr>
      <w:r w:rsidRPr="006F69DC">
        <w:rPr>
          <w:rFonts w:ascii="Arial" w:hAnsi="Arial" w:cs="Arial"/>
          <w:color w:val="000000" w:themeColor="text1"/>
        </w:rPr>
        <w:t>informed and accurate estimates of the cost of the various items of the advertising.</w:t>
      </w:r>
    </w:p>
    <w:p w14:paraId="2DD587DB" w14:textId="77777777" w:rsidR="00C26E99" w:rsidRPr="006F69DC" w:rsidRDefault="00C26E99" w:rsidP="00C26E99">
      <w:pPr>
        <w:autoSpaceDE w:val="0"/>
        <w:autoSpaceDN w:val="0"/>
        <w:adjustRightInd w:val="0"/>
        <w:ind w:left="1080"/>
        <w:jc w:val="both"/>
        <w:rPr>
          <w:rFonts w:ascii="Arial" w:hAnsi="Arial" w:cs="Arial"/>
          <w:color w:val="000000"/>
        </w:rPr>
      </w:pPr>
    </w:p>
    <w:p w14:paraId="73C99520" w14:textId="77777777" w:rsidR="00C26E99" w:rsidRPr="006F69DC" w:rsidRDefault="00C26E99">
      <w:pPr>
        <w:numPr>
          <w:ilvl w:val="1"/>
          <w:numId w:val="2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Authority:</w:t>
      </w:r>
    </w:p>
    <w:p w14:paraId="176AF226"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7CD869A7" w14:textId="77777777" w:rsidR="00C26E99" w:rsidRPr="006F69DC" w:rsidRDefault="00C26E99">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themeColor="text1"/>
        </w:rPr>
        <w:t>where applicable, the Customer’s written approval of copy and layouts authorises the Service Provider to purchase production materials and prepare proofs and the Customer’s approval of proofs authorises the Service Provider to publish;</w:t>
      </w:r>
    </w:p>
    <w:p w14:paraId="155A214F" w14:textId="77777777" w:rsidR="00C26E99" w:rsidRPr="006F69DC" w:rsidRDefault="00C26E99">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themeColor="text1"/>
        </w:rPr>
        <w:t>where applicable, the Customer’s approval of television, cinema and radio scripts and/or storyboards, digital content with estimated costs authorises the Service Provider to make production contracts and engage artists and/or endorsers and the Customer’s approval of films and recordings authorises the Service Provider to transmit;</w:t>
      </w:r>
    </w:p>
    <w:p w14:paraId="3DBC8E12" w14:textId="77777777" w:rsidR="00C26E99" w:rsidRPr="006F69DC" w:rsidRDefault="00C26E99">
      <w:pPr>
        <w:numPr>
          <w:ilvl w:val="0"/>
          <w:numId w:val="20"/>
        </w:numPr>
        <w:autoSpaceDE w:val="0"/>
        <w:autoSpaceDN w:val="0"/>
        <w:adjustRightInd w:val="0"/>
        <w:spacing w:after="60"/>
        <w:ind w:left="1077" w:hanging="357"/>
        <w:jc w:val="both"/>
        <w:rPr>
          <w:rFonts w:ascii="Arial" w:hAnsi="Arial" w:cs="Arial"/>
          <w:color w:val="000000"/>
        </w:rPr>
      </w:pPr>
      <w:r w:rsidRPr="006F69DC">
        <w:rPr>
          <w:rFonts w:ascii="Arial" w:hAnsi="Arial" w:cs="Arial"/>
          <w:color w:val="000000"/>
        </w:rPr>
        <w:t>where applicable, the Customer’s approval of schedules and estimates authorises the Service Provider to make reservations and contracts for space, time and other facilities under the terms and conditions required by suppliers.</w:t>
      </w:r>
    </w:p>
    <w:p w14:paraId="05A30F20"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4" w:name="_Toc44667004"/>
      <w:r w:rsidRPr="006F69DC">
        <w:rPr>
          <w:rFonts w:ascii="Arial" w:hAnsi="Arial" w:cs="Arial"/>
          <w:b/>
          <w:lang w:eastAsia="en-US"/>
        </w:rPr>
        <w:lastRenderedPageBreak/>
        <w:t>Amendments</w:t>
      </w:r>
      <w:bookmarkEnd w:id="354"/>
    </w:p>
    <w:p w14:paraId="5B87F625" w14:textId="77777777" w:rsidR="00C26E99" w:rsidRPr="006F69DC" w:rsidRDefault="00C26E99">
      <w:pPr>
        <w:numPr>
          <w:ilvl w:val="1"/>
          <w:numId w:val="29"/>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Customer may request the Service Provider to change, reject, cancel or stop </w:t>
      </w:r>
      <w:proofErr w:type="gramStart"/>
      <w:r w:rsidRPr="006F69DC">
        <w:rPr>
          <w:rFonts w:ascii="Arial" w:hAnsi="Arial" w:cs="Arial"/>
          <w:color w:val="000000" w:themeColor="text1"/>
        </w:rPr>
        <w:t>any and all</w:t>
      </w:r>
      <w:proofErr w:type="gramEnd"/>
      <w:r w:rsidRPr="006F69DC">
        <w:rPr>
          <w:rFonts w:ascii="Arial" w:hAnsi="Arial" w:cs="Arial"/>
          <w:color w:val="000000" w:themeColor="text1"/>
        </w:rPr>
        <w:t xml:space="preserve"> plans, schedules or work-in-progress and the Service Provider shall take all steps to comply </w:t>
      </w:r>
      <w:proofErr w:type="gramStart"/>
      <w:r w:rsidRPr="006F69DC">
        <w:rPr>
          <w:rFonts w:ascii="Arial" w:hAnsi="Arial" w:cs="Arial"/>
          <w:color w:val="000000" w:themeColor="text1"/>
        </w:rPr>
        <w:t>provided that</w:t>
      </w:r>
      <w:proofErr w:type="gramEnd"/>
      <w:r w:rsidRPr="006F69DC">
        <w:rPr>
          <w:rFonts w:ascii="Arial" w:hAnsi="Arial" w:cs="Arial"/>
          <w:color w:val="000000" w:themeColor="text1"/>
        </w:rPr>
        <w:t xml:space="preserve"> it can do so within its contractual obligations to media, supplies or other third parties.</w:t>
      </w:r>
    </w:p>
    <w:p w14:paraId="09FADA23" w14:textId="77777777" w:rsidR="00C26E99" w:rsidRPr="006F69DC" w:rsidRDefault="00C26E99">
      <w:pPr>
        <w:numPr>
          <w:ilvl w:val="1"/>
          <w:numId w:val="29"/>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In the event of any cancellation or amendment by the Customer, the Customer shall reimburse the Service Provider for any charges or expenses to which it is committed and also to pay the fees covering these items provided that the Customer has given prior approval to the charges and expenses which the Service Provider has committed to pay.</w:t>
      </w:r>
    </w:p>
    <w:p w14:paraId="778F2B61"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5" w:name="_Toc44667005"/>
      <w:r w:rsidRPr="006F69DC">
        <w:rPr>
          <w:rFonts w:ascii="Arial" w:hAnsi="Arial" w:cs="Arial"/>
          <w:b/>
          <w:lang w:eastAsia="en-US"/>
        </w:rPr>
        <w:t>Copyright and Other Rights</w:t>
      </w:r>
      <w:bookmarkEnd w:id="355"/>
    </w:p>
    <w:p w14:paraId="4A80310F" w14:textId="77777777" w:rsidR="00C26E99" w:rsidRPr="006F69DC" w:rsidRDefault="00C26E99" w:rsidP="00C26E99">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9.1</w:t>
      </w:r>
      <w:r w:rsidRPr="006F69DC">
        <w:rPr>
          <w:rFonts w:ascii="Arial" w:hAnsi="Arial" w:cs="Arial"/>
          <w:color w:val="000000"/>
        </w:rPr>
        <w:tab/>
        <w:t>In consideration of the payment by the Customer to the Service Provider of the payments made under this agreement (receipt of which is hereby acknowledged):</w:t>
      </w:r>
    </w:p>
    <w:p w14:paraId="32E6DA00"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5D460BC3"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as beneficial owner assigns to the Customer absolutely and for the full term of the copyright therein all and any copyright in all the world in or arising out of any literary, dramatic, musical or artistic work or in any cinematographic film or sound recording or in any television or sound broadcast or any other work capable of being the subject of copyright including any work commissioned by the Customer or prepared for it by the Service Provider at any time prior to the date of this agreement (the ‘copyright work’) which is produced by the Service Provider on behalf of the Customer at any time;</w:t>
      </w:r>
    </w:p>
    <w:p w14:paraId="633E28E8" w14:textId="77777777" w:rsidR="00C26E99" w:rsidRPr="006F69DC" w:rsidRDefault="00C26E99" w:rsidP="00C26E99">
      <w:pPr>
        <w:autoSpaceDE w:val="0"/>
        <w:autoSpaceDN w:val="0"/>
        <w:adjustRightInd w:val="0"/>
        <w:ind w:left="1080"/>
        <w:jc w:val="both"/>
        <w:rPr>
          <w:rFonts w:ascii="Arial" w:hAnsi="Arial" w:cs="Arial"/>
          <w:color w:val="000000"/>
        </w:rPr>
      </w:pPr>
    </w:p>
    <w:p w14:paraId="62B429CA"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shall take all such steps and execute all such documents as are necessary to transfer such copyright absolutely for the full term of the copyright to the Customer at no extra cost to the Customer. Where copyright in the copyright work is not already vested in the Service Provider it shall use its best endeavours to ensure that such copyright is transferred to and becomes vested in the Customer;</w:t>
      </w:r>
    </w:p>
    <w:p w14:paraId="34B41E99" w14:textId="77777777" w:rsidR="00C26E99" w:rsidRPr="006F69DC" w:rsidRDefault="00C26E99" w:rsidP="00C26E99">
      <w:pPr>
        <w:autoSpaceDE w:val="0"/>
        <w:autoSpaceDN w:val="0"/>
        <w:adjustRightInd w:val="0"/>
        <w:ind w:left="1080"/>
        <w:jc w:val="both"/>
        <w:rPr>
          <w:rFonts w:ascii="Arial" w:hAnsi="Arial" w:cs="Arial"/>
          <w:color w:val="000000"/>
        </w:rPr>
      </w:pPr>
    </w:p>
    <w:p w14:paraId="7D06A2DA"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where the production of any copyright work for the Customer will involve making use of any copyright work already in existence (‘existing work’) the Service Provider shall, prior to commencing such production for the Customer, obtain the necessary licence to use the existing work together with an indemnity from the licensor against any claims or proceedings which may be issued or threatened by any third party against the Service Provider and/or the Customer for infringement of copyright in respect of the Service Provider’s use of the existing work for the purposes of providing its services under this agreement;</w:t>
      </w:r>
    </w:p>
    <w:p w14:paraId="02A28C25" w14:textId="77777777" w:rsidR="00C26E99" w:rsidRPr="006F69DC" w:rsidRDefault="00C26E99" w:rsidP="00C26E99">
      <w:pPr>
        <w:autoSpaceDE w:val="0"/>
        <w:autoSpaceDN w:val="0"/>
        <w:adjustRightInd w:val="0"/>
        <w:ind w:left="1080"/>
        <w:jc w:val="both"/>
        <w:rPr>
          <w:rFonts w:ascii="Arial" w:hAnsi="Arial" w:cs="Arial"/>
          <w:color w:val="000000"/>
        </w:rPr>
      </w:pPr>
    </w:p>
    <w:p w14:paraId="30E7202A"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undertakes to ensure that the existing work will be available throughout the life of the advertising campaign in which the existing work is used and negotiate terms for an extension to the campaign if required to do so by the Customer;</w:t>
      </w:r>
    </w:p>
    <w:p w14:paraId="2DC9B1FE" w14:textId="77777777" w:rsidR="00C26E99" w:rsidRPr="006F69DC" w:rsidRDefault="00C26E99" w:rsidP="00C26E99">
      <w:pPr>
        <w:autoSpaceDE w:val="0"/>
        <w:autoSpaceDN w:val="0"/>
        <w:adjustRightInd w:val="0"/>
        <w:ind w:left="1080"/>
        <w:jc w:val="both"/>
        <w:rPr>
          <w:rFonts w:ascii="Arial" w:hAnsi="Arial" w:cs="Arial"/>
          <w:color w:val="000000"/>
        </w:rPr>
      </w:pPr>
    </w:p>
    <w:p w14:paraId="2DBE39BD"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 xml:space="preserve">where musical works are used for the purpose of providing the Service Provider’s services under this agreement the Service Provider shall give the required notices to copyright owners and pay all royalties as they fall due; </w:t>
      </w:r>
    </w:p>
    <w:p w14:paraId="75B9C0AD" w14:textId="77777777" w:rsidR="00C26E99" w:rsidRPr="006F69DC" w:rsidRDefault="00C26E99" w:rsidP="00C26E99">
      <w:pPr>
        <w:autoSpaceDE w:val="0"/>
        <w:autoSpaceDN w:val="0"/>
        <w:adjustRightInd w:val="0"/>
        <w:ind w:left="1080"/>
        <w:jc w:val="both"/>
        <w:rPr>
          <w:rFonts w:ascii="Arial" w:hAnsi="Arial" w:cs="Arial"/>
          <w:color w:val="000000"/>
        </w:rPr>
      </w:pPr>
    </w:p>
    <w:p w14:paraId="7221B5D0"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the Service Provider undertakes to obtain so far as is possible from copyright owners of existing works an undertaking in writing and for valuable consideration that the copyright owner of any such existing copyright does not make use of the same without the Customer’s written authority; </w:t>
      </w:r>
    </w:p>
    <w:p w14:paraId="1248EE44" w14:textId="77777777" w:rsidR="00C26E99" w:rsidRPr="006F69DC" w:rsidRDefault="00C26E99" w:rsidP="00C26E99">
      <w:pPr>
        <w:autoSpaceDE w:val="0"/>
        <w:autoSpaceDN w:val="0"/>
        <w:adjustRightInd w:val="0"/>
        <w:ind w:left="1080"/>
        <w:jc w:val="both"/>
        <w:rPr>
          <w:rFonts w:ascii="Arial" w:hAnsi="Arial" w:cs="Arial"/>
          <w:color w:val="000000"/>
        </w:rPr>
      </w:pPr>
    </w:p>
    <w:p w14:paraId="12E96A5E"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themeColor="text1"/>
        </w:rPr>
        <w:t>the Service Provider hereby assigns all the future copyright in all the world in all future copyright work to the Customer so that the same shall, on its coming into existence, vest in the Customer absolutely for the full term of the copyright therein;</w:t>
      </w:r>
    </w:p>
    <w:p w14:paraId="1FA24C73" w14:textId="77777777" w:rsidR="00C26E99" w:rsidRPr="006F69DC" w:rsidRDefault="00C26E99" w:rsidP="00C26E99">
      <w:pPr>
        <w:autoSpaceDE w:val="0"/>
        <w:autoSpaceDN w:val="0"/>
        <w:adjustRightInd w:val="0"/>
        <w:ind w:left="1080"/>
        <w:jc w:val="both"/>
        <w:rPr>
          <w:rFonts w:ascii="Arial" w:hAnsi="Arial" w:cs="Arial"/>
          <w:color w:val="000000"/>
        </w:rPr>
      </w:pPr>
    </w:p>
    <w:p w14:paraId="305BA960" w14:textId="77777777" w:rsidR="00C26E99" w:rsidRPr="006F69DC" w:rsidRDefault="00C26E99">
      <w:pPr>
        <w:numPr>
          <w:ilvl w:val="0"/>
          <w:numId w:val="21"/>
        </w:numPr>
        <w:autoSpaceDE w:val="0"/>
        <w:autoSpaceDN w:val="0"/>
        <w:adjustRightInd w:val="0"/>
        <w:jc w:val="both"/>
        <w:rPr>
          <w:rFonts w:ascii="Arial" w:hAnsi="Arial" w:cs="Arial"/>
          <w:color w:val="000000"/>
        </w:rPr>
      </w:pPr>
      <w:r w:rsidRPr="006F69DC">
        <w:rPr>
          <w:rFonts w:ascii="Arial" w:hAnsi="Arial" w:cs="Arial"/>
          <w:color w:val="000000"/>
        </w:rPr>
        <w:t>the Service Provider undertakes not to make use of any copyright work produced for the Customer whether by the Service Provider or on its behalf or any copies thereof, other than for the purpose of providing its services under the agreement, without the prior written consent of the Customer.</w:t>
      </w:r>
    </w:p>
    <w:p w14:paraId="477D9A4C" w14:textId="77777777" w:rsidR="00C26E99" w:rsidRPr="006F69DC" w:rsidRDefault="00C26E99" w:rsidP="00C26E99">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9.2</w:t>
      </w:r>
      <w:r w:rsidRPr="006F69DC">
        <w:tab/>
      </w:r>
      <w:r w:rsidRPr="006F69DC">
        <w:rPr>
          <w:rFonts w:ascii="Arial" w:hAnsi="Arial" w:cs="Arial"/>
          <w:color w:val="000000" w:themeColor="text1"/>
        </w:rPr>
        <w:t>The assignments referred to in this clause 9 shall not in any way be affected by any disputes between the parties nor by the termination or expiration of this agreement for whatever reason.</w:t>
      </w:r>
    </w:p>
    <w:p w14:paraId="389527F5" w14:textId="77777777" w:rsidR="00C26E99" w:rsidRPr="006F69DC" w:rsidRDefault="00C26E99" w:rsidP="00C26E99">
      <w:p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9.3</w:t>
      </w:r>
      <w:r w:rsidRPr="006F69DC">
        <w:tab/>
      </w:r>
      <w:r w:rsidRPr="006F69DC">
        <w:rPr>
          <w:rFonts w:ascii="Arial" w:hAnsi="Arial" w:cs="Arial"/>
          <w:color w:val="000000" w:themeColor="text1"/>
        </w:rPr>
        <w:t>The Service Provider warrants to the Customer that it has obtained all necessary consents from the authors of all copyright works such as to allow the Customer to perform any act which would otherwise constitute an infringement of those authors’ moral rights in such copyright works.</w:t>
      </w:r>
    </w:p>
    <w:p w14:paraId="4D2AAD62"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6" w:name="_Toc44667006"/>
      <w:r w:rsidRPr="006F69DC">
        <w:rPr>
          <w:rFonts w:ascii="Arial" w:hAnsi="Arial" w:cs="Arial"/>
          <w:b/>
          <w:lang w:eastAsia="en-US"/>
        </w:rPr>
        <w:t>Ownership of Property</w:t>
      </w:r>
      <w:bookmarkEnd w:id="356"/>
    </w:p>
    <w:p w14:paraId="794A5819" w14:textId="77777777" w:rsidR="00C26E99" w:rsidRPr="006F69DC" w:rsidRDefault="00C26E99">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Any and all communications material and property including, without limitation ideas, designs, concepts, original compositions, artwork, finished advertisements, radio and television commercials, digital content and all </w:t>
      </w:r>
      <w:proofErr w:type="spellStart"/>
      <w:r w:rsidRPr="006F69DC">
        <w:rPr>
          <w:rFonts w:ascii="Arial" w:hAnsi="Arial" w:cs="Arial"/>
          <w:color w:val="000000" w:themeColor="text1"/>
        </w:rPr>
        <w:t>trade marks</w:t>
      </w:r>
      <w:proofErr w:type="spellEnd"/>
      <w:r w:rsidRPr="006F69DC">
        <w:rPr>
          <w:rFonts w:ascii="Arial" w:hAnsi="Arial" w:cs="Arial"/>
          <w:color w:val="000000" w:themeColor="text1"/>
        </w:rPr>
        <w:t>, trade names, brand names, trade symbols, logos, slogans or other trade indicia purchased, prepared or developed in the performance of this agreement (collectively referred to as the ‘trade indicia’) shall be the absolute property of the Customer and the Service Provider shall not use such property or material in any media without the prior written consent of the Customer PROVIDED THAT nothing in clause 10, shall prevent the use of such property and material by the Service Provider for the purpose of providing its services under this agreement subject to and in accordance with the terms and conditions of this agreement.</w:t>
      </w:r>
    </w:p>
    <w:p w14:paraId="3422AC92" w14:textId="77777777" w:rsidR="00C26E99" w:rsidRPr="006F69DC" w:rsidRDefault="00C26E99">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No right is given to use the trade indicia except in connection with the promotion and advertising of the goods of the Customer in a form approved by the Customer without any change or modification by the Service Provider. </w:t>
      </w:r>
    </w:p>
    <w:p w14:paraId="31432FB0" w14:textId="77777777" w:rsidR="00C26E99" w:rsidRPr="006F69DC" w:rsidRDefault="00C26E99">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Clauses 10.1 and 10.2 do not grant to the Service Provider any proprietary right or interest in the trade indicia and the Service Provider acknowledges the validity of the Customer’s title in and to the trade indicia. </w:t>
      </w:r>
    </w:p>
    <w:p w14:paraId="798933D2" w14:textId="77777777" w:rsidR="00C26E99" w:rsidRPr="006F69DC" w:rsidRDefault="00C26E99">
      <w:pPr>
        <w:numPr>
          <w:ilvl w:val="1"/>
          <w:numId w:val="30"/>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will promptly bring to the attention of the Customer any improper or wrongful use of any trade indicia of the Customer or of any other rights of the Customer which may come to its notice.</w:t>
      </w:r>
    </w:p>
    <w:p w14:paraId="1F960B08"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7" w:name="_Toc44667007"/>
      <w:r w:rsidRPr="006F69DC">
        <w:rPr>
          <w:rFonts w:ascii="Arial" w:hAnsi="Arial" w:cs="Arial"/>
          <w:b/>
          <w:lang w:eastAsia="en-US"/>
        </w:rPr>
        <w:t>Confidentiality</w:t>
      </w:r>
      <w:bookmarkEnd w:id="357"/>
    </w:p>
    <w:p w14:paraId="5A32029A" w14:textId="77777777" w:rsidR="00C26E99" w:rsidRPr="006F69DC" w:rsidRDefault="00C26E99">
      <w:pPr>
        <w:numPr>
          <w:ilvl w:val="1"/>
          <w:numId w:val="31"/>
        </w:numPr>
        <w:autoSpaceDE w:val="0"/>
        <w:autoSpaceDN w:val="0"/>
        <w:adjustRightInd w:val="0"/>
        <w:spacing w:before="120"/>
        <w:jc w:val="both"/>
        <w:rPr>
          <w:rFonts w:ascii="Arial" w:hAnsi="Arial" w:cs="Arial"/>
          <w:color w:val="000000"/>
        </w:rPr>
      </w:pPr>
      <w:r w:rsidRPr="006F69DC">
        <w:rPr>
          <w:rFonts w:ascii="Arial" w:hAnsi="Arial" w:cs="Arial"/>
          <w:color w:val="000000"/>
        </w:rPr>
        <w:t>The Service Provider hereby undertakes:</w:t>
      </w:r>
    </w:p>
    <w:p w14:paraId="4B9ABFD6" w14:textId="77777777" w:rsidR="00C26E99" w:rsidRPr="006F69DC" w:rsidRDefault="00C26E99" w:rsidP="00C26E99">
      <w:pPr>
        <w:autoSpaceDE w:val="0"/>
        <w:autoSpaceDN w:val="0"/>
        <w:adjustRightInd w:val="0"/>
        <w:spacing w:before="120"/>
        <w:ind w:left="709"/>
        <w:jc w:val="both"/>
        <w:rPr>
          <w:rFonts w:ascii="Arial" w:hAnsi="Arial" w:cs="Arial"/>
          <w:color w:val="000000"/>
        </w:rPr>
      </w:pPr>
    </w:p>
    <w:p w14:paraId="0ABE522E" w14:textId="77777777" w:rsidR="00C26E99" w:rsidRPr="006F69DC" w:rsidRDefault="00C26E99">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to treat as confidential and not to disclose, duplicate, use or permit the use at any time in any way, other than for the purpose of providing its services under the contract, and then only in such a way as shall first have received the express prior written consent of the Customer, and shall protect fully the confidentiality of the information of any confidential or commercially sensitive information of which it may become aware for the purpose of providing its services under this agreement or otherwise (‘information’) including, without limitation, information concerning or relating to the past, present or contemplated manufacturing process, marketing strategies, internal or external business operations or other information of the Customer or which may either directly or indirectly be relevant to the Customer’s business and including also any compilations or otherwise public information in a form not in the public domain;</w:t>
      </w:r>
    </w:p>
    <w:p w14:paraId="42637598" w14:textId="77777777" w:rsidR="00C26E99" w:rsidRPr="006F69DC" w:rsidRDefault="00C26E99" w:rsidP="00C26E99">
      <w:pPr>
        <w:autoSpaceDE w:val="0"/>
        <w:autoSpaceDN w:val="0"/>
        <w:adjustRightInd w:val="0"/>
        <w:ind w:left="1080"/>
        <w:jc w:val="both"/>
        <w:rPr>
          <w:rFonts w:ascii="Arial" w:hAnsi="Arial" w:cs="Arial"/>
          <w:color w:val="000000"/>
        </w:rPr>
      </w:pPr>
    </w:p>
    <w:p w14:paraId="7CA31B9C" w14:textId="77777777" w:rsidR="00C26E99" w:rsidRPr="006F69DC" w:rsidRDefault="00C26E99">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to limit the disclosure of the information within its own organisation to those of its officers and employees to whom such disclosure is strictly necessary for the purpose of providing its services under this agreement and to ensure that they are bound by obligations of secrecy in respect of the information equal and like to those contained in this agreement and to use its best endeavours to ensure that such officers and employees abide by such obligations of secrecy;</w:t>
      </w:r>
    </w:p>
    <w:p w14:paraId="1867363F" w14:textId="77777777" w:rsidR="00C26E99" w:rsidRPr="006F69DC" w:rsidRDefault="00C26E99" w:rsidP="00C26E99">
      <w:pPr>
        <w:autoSpaceDE w:val="0"/>
        <w:autoSpaceDN w:val="0"/>
        <w:adjustRightInd w:val="0"/>
        <w:ind w:left="1080"/>
        <w:jc w:val="both"/>
        <w:rPr>
          <w:rFonts w:ascii="Arial" w:hAnsi="Arial" w:cs="Arial"/>
          <w:color w:val="000000"/>
        </w:rPr>
      </w:pPr>
    </w:p>
    <w:p w14:paraId="4A98CB0E" w14:textId="77777777" w:rsidR="00C26E99" w:rsidRPr="006F69DC" w:rsidRDefault="00C26E99">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 xml:space="preserve">to accept full liability and to hold the Customer harmless against all wrongful use, duplication or disclosure of the information contrary to this agreement and to return to the Customer upon termination of this agreement all documents or material of any kind containing or alluding to the information, whether directly or indirectly, together with all copies of such material, whether prepared by the Service Provider or provided by the Customer which are then in its possession or under its control; </w:t>
      </w:r>
    </w:p>
    <w:p w14:paraId="62B2AC74" w14:textId="77777777" w:rsidR="00C26E99" w:rsidRPr="006F69DC" w:rsidRDefault="00C26E99" w:rsidP="00C26E99">
      <w:pPr>
        <w:autoSpaceDE w:val="0"/>
        <w:autoSpaceDN w:val="0"/>
        <w:adjustRightInd w:val="0"/>
        <w:ind w:left="1080"/>
        <w:jc w:val="both"/>
        <w:rPr>
          <w:rFonts w:ascii="Arial" w:hAnsi="Arial" w:cs="Arial"/>
          <w:color w:val="000000"/>
        </w:rPr>
      </w:pPr>
    </w:p>
    <w:p w14:paraId="7B8ECC35" w14:textId="77777777" w:rsidR="00C26E99" w:rsidRPr="006F69DC" w:rsidRDefault="00C26E99">
      <w:pPr>
        <w:numPr>
          <w:ilvl w:val="0"/>
          <w:numId w:val="22"/>
        </w:numPr>
        <w:autoSpaceDE w:val="0"/>
        <w:autoSpaceDN w:val="0"/>
        <w:adjustRightInd w:val="0"/>
        <w:jc w:val="both"/>
        <w:rPr>
          <w:rFonts w:ascii="Arial" w:hAnsi="Arial" w:cs="Arial"/>
          <w:color w:val="000000"/>
        </w:rPr>
      </w:pPr>
      <w:r w:rsidRPr="006F69DC">
        <w:rPr>
          <w:rFonts w:ascii="Arial" w:hAnsi="Arial" w:cs="Arial"/>
          <w:color w:val="000000"/>
        </w:rPr>
        <w:t>not to use the name of the Customer in publicity releases, advertising or promotion of the Service Provider’s services including client lists unless the Customer shall first have given its written consent which shall not be unreasonably withheld;</w:t>
      </w:r>
    </w:p>
    <w:p w14:paraId="303D06F0" w14:textId="77777777" w:rsidR="00C26E99" w:rsidRPr="006F69DC" w:rsidRDefault="00C26E99" w:rsidP="00C26E99">
      <w:pPr>
        <w:ind w:left="720"/>
        <w:contextualSpacing/>
        <w:rPr>
          <w:rFonts w:ascii="Arial" w:hAnsi="Arial" w:cs="Arial"/>
          <w:color w:val="000000"/>
        </w:rPr>
      </w:pPr>
    </w:p>
    <w:p w14:paraId="303FFE6E" w14:textId="77777777" w:rsidR="00C26E99" w:rsidRPr="006F69DC" w:rsidRDefault="00C26E99">
      <w:pPr>
        <w:numPr>
          <w:ilvl w:val="0"/>
          <w:numId w:val="22"/>
        </w:numPr>
        <w:autoSpaceDE w:val="0"/>
        <w:autoSpaceDN w:val="0"/>
        <w:adjustRightInd w:val="0"/>
        <w:jc w:val="both"/>
        <w:rPr>
          <w:rFonts w:ascii="Arial" w:hAnsi="Arial" w:cs="Arial"/>
          <w:color w:val="000000"/>
        </w:rPr>
      </w:pPr>
      <w:r w:rsidRPr="006F69DC">
        <w:rPr>
          <w:rFonts w:ascii="Arial" w:hAnsi="Arial" w:cs="Arial"/>
          <w:color w:val="000000" w:themeColor="text1"/>
        </w:rPr>
        <w:t xml:space="preserve">that all the obligations set out in the preceding sub-clauses of clause 11, will </w:t>
      </w:r>
      <w:proofErr w:type="gramStart"/>
      <w:r w:rsidRPr="006F69DC">
        <w:rPr>
          <w:rFonts w:ascii="Arial" w:hAnsi="Arial" w:cs="Arial"/>
          <w:color w:val="000000" w:themeColor="text1"/>
        </w:rPr>
        <w:t>apply at all times</w:t>
      </w:r>
      <w:proofErr w:type="gramEnd"/>
      <w:r w:rsidRPr="006F69DC">
        <w:rPr>
          <w:rFonts w:ascii="Arial" w:hAnsi="Arial" w:cs="Arial"/>
          <w:color w:val="000000" w:themeColor="text1"/>
        </w:rPr>
        <w:t xml:space="preserve"> both during and after the termination of this agreement.</w:t>
      </w:r>
    </w:p>
    <w:p w14:paraId="22108240"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8" w:name="_Toc44667008"/>
      <w:r w:rsidRPr="006F69DC">
        <w:rPr>
          <w:rFonts w:ascii="Arial" w:hAnsi="Arial" w:cs="Arial"/>
          <w:b/>
          <w:lang w:eastAsia="en-US"/>
        </w:rPr>
        <w:t>Termination</w:t>
      </w:r>
      <w:bookmarkEnd w:id="358"/>
    </w:p>
    <w:p w14:paraId="6E61A53E"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In addition to any other rights it has under this agreement and without in any way limiting any right of termination the Customer has or may have at common law or otherwise, the Customer may terminate this agreement in whole or in part at any time during the term without incurring any liability, by notifying the Service Provider in writing that this agreement or a part of this agreement is terminated from the date specified in the notice (which date will not be a date earlier than the date on which the notice is received by the Service Provider), and in that event, the Customer may give to the Service Provider such directions as it thinks fit in relation to subsequent performance of this agreement. The Service Provider will immediately comply with any directions given under clause 12.1 and will do everything possible to mitigate any losses arising in consequence of termination of this agreement under this clause. Termination pursuant to clause 12.1 will not expose the Customer to any liability for any claim for damages whether direct, indirect, special or consequential by reason of </w:t>
      </w:r>
      <w:r w:rsidRPr="006F69DC">
        <w:rPr>
          <w:rFonts w:ascii="Arial" w:hAnsi="Arial" w:cs="Arial"/>
          <w:color w:val="000000" w:themeColor="text1"/>
        </w:rPr>
        <w:lastRenderedPageBreak/>
        <w:t>such termination and the Customer will pay fees for services rendered up until the date specified in the notice of termination.</w:t>
      </w:r>
    </w:p>
    <w:p w14:paraId="330D2D1E"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Customer may terminate the agreement in the event of a breach by the Service Provider of this agreement which is not rectified by the Service Provider within thirty (30) days of receipt of a written notice by the Customer relying on such breach to terminate the agreement, or in the event the Service Provider attempts to assign any of its rights or obligations hereunder (other than any delegation of its obligations to recognised suppliers producing work under the supervision of the Service Provider) or in the event the Service Provider merges with or is acquired by another agency or in the event the Service Provider becomes insolvent or any insolvency proceedings are instituted by or against it.</w:t>
      </w:r>
    </w:p>
    <w:p w14:paraId="1B889977"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rights, duties and responsibilities of the Service Provider and the Customer will continue in full force and effect during any period of notice given pursuant to 12.1 of this agreement.</w:t>
      </w:r>
    </w:p>
    <w:p w14:paraId="62741B3B"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Upon termination of this agreement, the Service Provider will transfer to the Customer, all property and materials in its possession or control paid for by the Customer and all contracts and reservations for time, space, talent and other advertising adjuncts entered into by the Service Provider for the Customer at no cost to the Customer.</w:t>
      </w:r>
    </w:p>
    <w:p w14:paraId="1B459EB2"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Customer agrees to reimburse the Service Provider for production costs (plus the agreed service fee of [percentage]) of any incomplete work previously authorised by the Customer and the Customer will have the right to complete and use such material and ideas in its future advertising.</w:t>
      </w:r>
    </w:p>
    <w:p w14:paraId="58E5DA98"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Any uncancellable contract made on the instructions of the Customer and still existing at the expiration of the notice of termination shall be carried to completion by the Service Provider and paid for unless mutually agreed in writing to the contrary, in accordance with the provisions set out in this agreement. </w:t>
      </w:r>
    </w:p>
    <w:p w14:paraId="04FFE173" w14:textId="77777777" w:rsidR="00C26E99" w:rsidRPr="006F69DC" w:rsidRDefault="00C26E99">
      <w:pPr>
        <w:numPr>
          <w:ilvl w:val="1"/>
          <w:numId w:val="32"/>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Subject to the provisions of this agreement the rights, duties and responsibilities of the Service Provider shall cease from the date of expiration of notice of termination. </w:t>
      </w:r>
    </w:p>
    <w:p w14:paraId="67789F4A"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59" w:name="_Toc44667009"/>
      <w:r w:rsidRPr="006F69DC">
        <w:rPr>
          <w:rFonts w:ascii="Arial" w:hAnsi="Arial" w:cs="Arial"/>
          <w:b/>
          <w:lang w:eastAsia="en-US"/>
        </w:rPr>
        <w:t>Rejection of Services</w:t>
      </w:r>
      <w:bookmarkEnd w:id="359"/>
    </w:p>
    <w:p w14:paraId="1983C1A9"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 xml:space="preserve">The Customer will inspect and approve the Services provided by the Service Provider and will give notice to the Service Provider as to any Services which the Customer deems to be Deficient Services and the Customer may deduct from the invoiced amount a sum which pro rata reflects the cost charged with regard to such Deficient Services. In any other case the Service Provider must reimburse the Customer to the value of Deficient Services already paid by the Customer. </w:t>
      </w:r>
    </w:p>
    <w:p w14:paraId="6EA939D2"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If the Customer has not inspected or approved the Services at the time of payment and subsequently discovers Deficient Services, the Service Provider will compensate the Customer by reimbursing it the sum calculated on a pro rata basis to reflect the cost of such Deficient Services ("the reimbursable sum"). </w:t>
      </w:r>
    </w:p>
    <w:p w14:paraId="6D1C2DCA"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 for any sum to be repaid to the Customer under this clause the certificate of [insert title of person e.g. Director- General] will be final and conclusive as to amount.</w:t>
      </w:r>
    </w:p>
    <w:p w14:paraId="6D158C00"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hereby irrevocably authorises the Customer to deduct an amount representing the reimbursable sum referred to in subclause 13.2 from any </w:t>
      </w:r>
      <w:r w:rsidRPr="006F69DC">
        <w:rPr>
          <w:rFonts w:ascii="Arial" w:hAnsi="Arial" w:cs="Arial"/>
          <w:color w:val="000000" w:themeColor="text1"/>
        </w:rPr>
        <w:lastRenderedPageBreak/>
        <w:t>amount due and owing by the Customer to the Service Provider in payment of the reimbursable sum.</w:t>
      </w:r>
    </w:p>
    <w:p w14:paraId="6EA8D24F"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w:t>
      </w:r>
    </w:p>
    <w:p w14:paraId="5D9919B5" w14:textId="77777777" w:rsidR="00C26E99" w:rsidRPr="006F69DC" w:rsidRDefault="00C26E99">
      <w:pPr>
        <w:numPr>
          <w:ilvl w:val="0"/>
          <w:numId w:val="23"/>
        </w:numPr>
        <w:autoSpaceDE w:val="0"/>
        <w:autoSpaceDN w:val="0"/>
        <w:adjustRightInd w:val="0"/>
        <w:jc w:val="both"/>
        <w:rPr>
          <w:rFonts w:ascii="Arial" w:hAnsi="Arial" w:cs="Arial"/>
          <w:color w:val="000000"/>
        </w:rPr>
      </w:pPr>
      <w:r w:rsidRPr="006F69DC">
        <w:rPr>
          <w:rFonts w:ascii="Arial" w:hAnsi="Arial" w:cs="Arial"/>
          <w:color w:val="000000"/>
        </w:rPr>
        <w:t>upon receipt of a notice in writing from the Customer setting out Deficient Services ("the notice") the Service Provider will rectify the Deficient Services within the time specified by the Customer in the notice at its own cost and expense;</w:t>
      </w:r>
    </w:p>
    <w:p w14:paraId="557C1C14" w14:textId="77777777" w:rsidR="00C26E99" w:rsidRPr="006F69DC" w:rsidRDefault="00C26E99">
      <w:pPr>
        <w:numPr>
          <w:ilvl w:val="0"/>
          <w:numId w:val="23"/>
        </w:numPr>
        <w:autoSpaceDE w:val="0"/>
        <w:autoSpaceDN w:val="0"/>
        <w:adjustRightInd w:val="0"/>
        <w:jc w:val="both"/>
        <w:rPr>
          <w:rFonts w:ascii="Arial" w:hAnsi="Arial" w:cs="Arial"/>
          <w:color w:val="000000"/>
        </w:rPr>
      </w:pPr>
      <w:r w:rsidRPr="006F69DC">
        <w:rPr>
          <w:rFonts w:ascii="Arial" w:hAnsi="Arial" w:cs="Arial"/>
          <w:color w:val="000000"/>
        </w:rPr>
        <w:t>The Customer is entitled to withhold payment to the Service Provider for future Services until the Deficient Services are rectified to the reasonable satisfaction of the Customer and until the reimbursable sum is paid to the Customer by the Service Provider.</w:t>
      </w:r>
    </w:p>
    <w:p w14:paraId="154E179D" w14:textId="77777777" w:rsidR="00C26E99" w:rsidRPr="006F69DC" w:rsidRDefault="00C26E99">
      <w:pPr>
        <w:numPr>
          <w:ilvl w:val="1"/>
          <w:numId w:val="33"/>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The Service Provider acknowledges and agrees that in no circumstances whatsoever will the Customer be liable to accept the balance of any Deficient Services or Deficient Contract Material as provided or delivered.</w:t>
      </w:r>
    </w:p>
    <w:p w14:paraId="6FECAE89"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60" w:name="_Toc44667010"/>
      <w:r w:rsidRPr="006F69DC">
        <w:rPr>
          <w:rFonts w:ascii="Arial" w:hAnsi="Arial" w:cs="Arial"/>
          <w:b/>
          <w:lang w:eastAsia="en-US"/>
        </w:rPr>
        <w:t>Notices</w:t>
      </w:r>
      <w:bookmarkEnd w:id="360"/>
    </w:p>
    <w:p w14:paraId="65F0A911" w14:textId="77777777" w:rsidR="00C26E99" w:rsidRPr="006F69DC" w:rsidRDefault="00C26E99">
      <w:pPr>
        <w:numPr>
          <w:ilvl w:val="1"/>
          <w:numId w:val="34"/>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All notices to be served pursuant to the terms of this agreement shall be served personally or shall at the option of the party giving notice be sent by registered prepaid post addressed to the other party at the address of that party set out in the Schedule and notice shall be deemed to have been given on the date it is posted.</w:t>
      </w:r>
    </w:p>
    <w:p w14:paraId="5C92CF36"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61" w:name="_Toc44667011"/>
      <w:r w:rsidRPr="006F69DC">
        <w:rPr>
          <w:rFonts w:ascii="Arial" w:hAnsi="Arial" w:cs="Arial"/>
          <w:b/>
          <w:lang w:eastAsia="en-US"/>
        </w:rPr>
        <w:t>Governing law</w:t>
      </w:r>
      <w:bookmarkEnd w:id="361"/>
    </w:p>
    <w:p w14:paraId="072422E3" w14:textId="77777777" w:rsidR="00C26E99" w:rsidRPr="006F69DC" w:rsidRDefault="00C26E99">
      <w:pPr>
        <w:numPr>
          <w:ilvl w:val="1"/>
          <w:numId w:val="35"/>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The agreement shall be governed by and construed in accordance with the laws for the time being in force in the State of New South Wales.</w:t>
      </w:r>
    </w:p>
    <w:p w14:paraId="10A3DE09"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62" w:name="_Toc44667012"/>
      <w:r w:rsidRPr="006F69DC">
        <w:rPr>
          <w:rFonts w:ascii="Arial" w:hAnsi="Arial" w:cs="Arial"/>
          <w:b/>
          <w:lang w:eastAsia="en-US"/>
        </w:rPr>
        <w:t>Severability</w:t>
      </w:r>
      <w:bookmarkEnd w:id="362"/>
    </w:p>
    <w:p w14:paraId="7989C5A0" w14:textId="77777777" w:rsidR="00C26E99" w:rsidRPr="006F69DC" w:rsidRDefault="00C26E99">
      <w:pPr>
        <w:numPr>
          <w:ilvl w:val="1"/>
          <w:numId w:val="36"/>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If any part of this agreement is found to be invalid or of no force or effect under any applicable laws, executive orders or regulations of any government authority having jurisdiction, this agreement shall be construed as though such part had not been inserted herein and the remainder of this agreement shall retain its full force and effect.</w:t>
      </w:r>
    </w:p>
    <w:p w14:paraId="356F7A78"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63" w:name="_Toc44667013"/>
      <w:r w:rsidRPr="006F69DC">
        <w:rPr>
          <w:rFonts w:ascii="Arial" w:hAnsi="Arial" w:cs="Arial"/>
          <w:b/>
          <w:lang w:eastAsia="en-US"/>
        </w:rPr>
        <w:t>GST</w:t>
      </w:r>
      <w:bookmarkEnd w:id="363"/>
    </w:p>
    <w:p w14:paraId="10BA2470" w14:textId="77777777" w:rsidR="00C26E99" w:rsidRPr="006F69DC" w:rsidRDefault="00C26E99">
      <w:pPr>
        <w:numPr>
          <w:ilvl w:val="1"/>
          <w:numId w:val="37"/>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t>If GST is payable on any supply under this agreement, the fee payable for the supply will be considered exclusive of GST. Unless the parties otherwise agree in writing, the party receiving the supply undertakes to pay the supplying party the amount of such GST in addition to any fee for that supply of the time the fee is payable or at such later time when the amount of the GST becomes known, subject to the supplying party issuing a valid tax invoice to the party receiving the supply in accordance with the relevant GST legislation.</w:t>
      </w:r>
    </w:p>
    <w:p w14:paraId="5014A42B"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bookmarkStart w:id="364" w:name="_Toc44667014"/>
      <w:r w:rsidRPr="006F69DC">
        <w:rPr>
          <w:rFonts w:ascii="Arial" w:hAnsi="Arial" w:cs="Arial"/>
          <w:b/>
          <w:lang w:eastAsia="en-US"/>
        </w:rPr>
        <w:t xml:space="preserve">Disclosure of Details of Customer Contracts </w:t>
      </w:r>
      <w:proofErr w:type="gramStart"/>
      <w:r w:rsidRPr="006F69DC">
        <w:rPr>
          <w:rFonts w:ascii="Arial" w:hAnsi="Arial" w:cs="Arial"/>
          <w:b/>
          <w:lang w:eastAsia="en-US"/>
        </w:rPr>
        <w:t>With</w:t>
      </w:r>
      <w:proofErr w:type="gramEnd"/>
      <w:r w:rsidRPr="006F69DC">
        <w:rPr>
          <w:rFonts w:ascii="Arial" w:hAnsi="Arial" w:cs="Arial"/>
          <w:b/>
          <w:lang w:eastAsia="en-US"/>
        </w:rPr>
        <w:t xml:space="preserve"> the Private Sector</w:t>
      </w:r>
      <w:bookmarkEnd w:id="364"/>
    </w:p>
    <w:p w14:paraId="42EAEA66" w14:textId="77777777" w:rsidR="00C26E99" w:rsidRPr="006F69DC" w:rsidRDefault="00C26E99">
      <w:pPr>
        <w:numPr>
          <w:ilvl w:val="1"/>
          <w:numId w:val="3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themeColor="text1"/>
        </w:rPr>
        <w:t xml:space="preserve">The Service Provider acknowledges that the Customer may be required to publish certain information concerning this agreement in accordance with ss 27 - 35 of the Government Information (Public Access) Act 2009 (NSW), Premier’s Memorandum 2007-01 and the NSW Government Tendering Guidelines, available at: </w:t>
      </w:r>
    </w:p>
    <w:p w14:paraId="4DCEF3BE" w14:textId="6A7787E2" w:rsidR="004A3213" w:rsidRPr="006F69DC" w:rsidRDefault="00C26E99" w:rsidP="00C26E99">
      <w:pPr>
        <w:tabs>
          <w:tab w:val="num" w:pos="709"/>
        </w:tabs>
        <w:autoSpaceDE w:val="0"/>
        <w:autoSpaceDN w:val="0"/>
        <w:adjustRightInd w:val="0"/>
        <w:spacing w:before="120"/>
        <w:ind w:left="709"/>
        <w:jc w:val="both"/>
      </w:pPr>
      <w:hyperlink r:id="rId25" w:history="1">
        <w:r w:rsidRPr="006F69DC">
          <w:rPr>
            <w:rFonts w:ascii="Arial" w:hAnsi="Arial" w:cs="Arial"/>
            <w:color w:val="0000FF"/>
            <w:u w:val="single"/>
          </w:rPr>
          <w:t>https://buy.nsw.gov.au/supplier-guidance</w:t>
        </w:r>
      </w:hyperlink>
    </w:p>
    <w:p w14:paraId="326A828F" w14:textId="77777777" w:rsidR="00C26E99" w:rsidRPr="006F69DC" w:rsidRDefault="00C26E99">
      <w:pPr>
        <w:numPr>
          <w:ilvl w:val="1"/>
          <w:numId w:val="38"/>
        </w:numPr>
        <w:autoSpaceDE w:val="0"/>
        <w:autoSpaceDN w:val="0"/>
        <w:adjustRightInd w:val="0"/>
        <w:spacing w:before="120"/>
        <w:ind w:left="709" w:hanging="709"/>
        <w:jc w:val="both"/>
        <w:rPr>
          <w:rFonts w:ascii="Arial" w:hAnsi="Arial" w:cs="Arial"/>
          <w:color w:val="000000"/>
        </w:rPr>
      </w:pPr>
      <w:r w:rsidRPr="006F69DC">
        <w:rPr>
          <w:rFonts w:ascii="Arial" w:hAnsi="Arial" w:cs="Arial"/>
          <w:color w:val="000000"/>
        </w:rPr>
        <w:lastRenderedPageBreak/>
        <w:t>If the Service Provider reasonably believes that any part of this agreement contains information which is commercial-in-confidence or could reasonably be expected to affect public safety or security, then the Service Provider should immediately advise the Customer in writing, identifying the provisions and providing reasons so that the Customer may consider seeking to exempt those provisions from publication.</w:t>
      </w:r>
    </w:p>
    <w:p w14:paraId="766D34D2" w14:textId="77777777" w:rsidR="005E6029" w:rsidRPr="006F69DC" w:rsidRDefault="005E6029" w:rsidP="00C26E99">
      <w:pPr>
        <w:autoSpaceDE w:val="0"/>
        <w:autoSpaceDN w:val="0"/>
        <w:adjustRightInd w:val="0"/>
        <w:rPr>
          <w:rFonts w:ascii="Arial" w:hAnsi="Arial" w:cs="Arial"/>
          <w:color w:val="000000"/>
        </w:rPr>
      </w:pPr>
    </w:p>
    <w:p w14:paraId="78AF7CBF" w14:textId="77777777" w:rsidR="005E6029" w:rsidRPr="006F69DC" w:rsidRDefault="005E6029" w:rsidP="00C26E99">
      <w:pPr>
        <w:autoSpaceDE w:val="0"/>
        <w:autoSpaceDN w:val="0"/>
        <w:adjustRightInd w:val="0"/>
        <w:rPr>
          <w:rFonts w:ascii="Arial" w:hAnsi="Arial" w:cs="Arial"/>
          <w:color w:val="000000"/>
        </w:rPr>
      </w:pPr>
    </w:p>
    <w:p w14:paraId="78031620" w14:textId="77777777" w:rsidR="005E6029" w:rsidRPr="006F69DC" w:rsidRDefault="005E6029" w:rsidP="00C26E99">
      <w:pPr>
        <w:autoSpaceDE w:val="0"/>
        <w:autoSpaceDN w:val="0"/>
        <w:adjustRightInd w:val="0"/>
        <w:rPr>
          <w:rFonts w:ascii="Arial" w:hAnsi="Arial" w:cs="Arial"/>
          <w:color w:val="000000"/>
        </w:rPr>
      </w:pPr>
    </w:p>
    <w:p w14:paraId="7CEEC41C" w14:textId="77777777" w:rsidR="005E6029" w:rsidRPr="006F69DC" w:rsidRDefault="005E6029" w:rsidP="00C26E99">
      <w:pPr>
        <w:autoSpaceDE w:val="0"/>
        <w:autoSpaceDN w:val="0"/>
        <w:adjustRightInd w:val="0"/>
        <w:rPr>
          <w:rFonts w:ascii="Arial" w:hAnsi="Arial" w:cs="Arial"/>
          <w:color w:val="000000"/>
        </w:rPr>
      </w:pPr>
    </w:p>
    <w:p w14:paraId="3B1F8682" w14:textId="2974B274"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EXECUTED AS AN AGREEMENT</w:t>
      </w:r>
    </w:p>
    <w:p w14:paraId="43780BE8" w14:textId="77777777" w:rsidR="00C26E99" w:rsidRPr="006F69DC" w:rsidRDefault="00C26E99" w:rsidP="00C26E99">
      <w:pPr>
        <w:autoSpaceDE w:val="0"/>
        <w:autoSpaceDN w:val="0"/>
        <w:adjustRightInd w:val="0"/>
        <w:rPr>
          <w:rFonts w:ascii="Arial" w:hAnsi="Arial" w:cs="Arial"/>
          <w:color w:val="000000"/>
        </w:rPr>
      </w:pPr>
    </w:p>
    <w:p w14:paraId="6F6DA596" w14:textId="77777777" w:rsidR="00C26E99" w:rsidRPr="006F69DC" w:rsidRDefault="00C26E99" w:rsidP="00C26E99">
      <w:pPr>
        <w:autoSpaceDE w:val="0"/>
        <w:autoSpaceDN w:val="0"/>
        <w:adjustRightInd w:val="0"/>
        <w:rPr>
          <w:rFonts w:ascii="Arial" w:hAnsi="Arial" w:cs="Arial"/>
          <w:color w:val="000000"/>
        </w:rPr>
      </w:pPr>
    </w:p>
    <w:p w14:paraId="5C765151"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SIGNED by [</w:t>
      </w:r>
      <w:r w:rsidRPr="006F69DC">
        <w:rPr>
          <w:rFonts w:ascii="Arial,Italic" w:hAnsi="Arial,Italic" w:cs="Arial,Italic"/>
          <w:i/>
          <w:iCs/>
          <w:color w:val="000000"/>
        </w:rPr>
        <w:t>name of Customer</w:t>
      </w: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t>)</w:t>
      </w:r>
    </w:p>
    <w:p w14:paraId="421A8AEF"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by its authorised officer</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0F50CBFE"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29AE8898"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in the presence of</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27BB0756" w14:textId="77777777" w:rsidR="00C26E99" w:rsidRPr="006F69DC" w:rsidRDefault="00C26E99" w:rsidP="00C26E99">
      <w:pPr>
        <w:autoSpaceDE w:val="0"/>
        <w:autoSpaceDN w:val="0"/>
        <w:adjustRightInd w:val="0"/>
        <w:rPr>
          <w:rFonts w:ascii="SymbolMT" w:hAnsi="SymbolMT" w:cs="SymbolMT"/>
          <w:color w:val="000000"/>
        </w:rPr>
      </w:pPr>
    </w:p>
    <w:p w14:paraId="4D153918" w14:textId="77777777" w:rsidR="00C26E99" w:rsidRPr="006F69DC" w:rsidRDefault="00C26E99" w:rsidP="00C26E99">
      <w:pPr>
        <w:autoSpaceDE w:val="0"/>
        <w:autoSpaceDN w:val="0"/>
        <w:adjustRightInd w:val="0"/>
        <w:rPr>
          <w:rFonts w:ascii="SymbolMT" w:hAnsi="SymbolMT" w:cs="SymbolMT"/>
          <w:color w:val="000000"/>
        </w:rPr>
      </w:pPr>
    </w:p>
    <w:p w14:paraId="423C392B" w14:textId="77777777" w:rsidR="00C26E99" w:rsidRPr="006F69DC" w:rsidRDefault="00C26E99" w:rsidP="00C26E99">
      <w:pPr>
        <w:autoSpaceDE w:val="0"/>
        <w:autoSpaceDN w:val="0"/>
        <w:adjustRightInd w:val="0"/>
        <w:rPr>
          <w:rFonts w:ascii="SymbolMT" w:hAnsi="SymbolMT" w:cs="SymbolMT"/>
          <w:color w:val="000000"/>
        </w:rPr>
      </w:pPr>
      <w:r w:rsidRPr="006F69DC">
        <w:rPr>
          <w:rFonts w:ascii="SymbolMT" w:hAnsi="SymbolMT" w:cs="SymbolMT"/>
          <w:color w:val="000000"/>
        </w:rPr>
        <w:t xml:space="preserve">................................................................... </w:t>
      </w:r>
      <w:r w:rsidRPr="006F69DC">
        <w:rPr>
          <w:rFonts w:ascii="SymbolMT" w:hAnsi="SymbolMT" w:cs="SymbolMT"/>
          <w:color w:val="000000"/>
        </w:rPr>
        <w:tab/>
      </w:r>
      <w:r w:rsidRPr="006F69DC">
        <w:rPr>
          <w:rFonts w:ascii="SymbolMT" w:hAnsi="SymbolMT" w:cs="SymbolMT"/>
          <w:color w:val="000000"/>
        </w:rPr>
        <w:tab/>
        <w:t>...................................................................</w:t>
      </w:r>
    </w:p>
    <w:p w14:paraId="1B69EC3B"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themeColor="text1"/>
        </w:rPr>
        <w:t>[</w:t>
      </w:r>
      <w:r w:rsidRPr="006F69DC">
        <w:rPr>
          <w:rFonts w:ascii="Arial,Italic" w:hAnsi="Arial,Italic" w:cs="Arial,Italic"/>
          <w:i/>
          <w:color w:val="000000" w:themeColor="text1"/>
        </w:rPr>
        <w:t>Signature of Witness</w:t>
      </w:r>
      <w:r w:rsidRPr="006F69DC">
        <w:rPr>
          <w:rFonts w:ascii="Arial" w:hAnsi="Arial" w:cs="Arial"/>
          <w:color w:val="000000" w:themeColor="text1"/>
        </w:rPr>
        <w:t xml:space="preserve">] </w:t>
      </w:r>
      <w:r w:rsidRPr="006F69DC">
        <w:tab/>
      </w:r>
      <w:r w:rsidRPr="006F69DC">
        <w:tab/>
      </w:r>
      <w:r w:rsidRPr="006F69DC">
        <w:tab/>
      </w:r>
      <w:r w:rsidRPr="006F69DC">
        <w:tab/>
      </w:r>
      <w:r w:rsidRPr="006F69DC">
        <w:rPr>
          <w:rFonts w:ascii="Arial" w:hAnsi="Arial" w:cs="Arial"/>
          <w:color w:val="000000" w:themeColor="text1"/>
        </w:rPr>
        <w:t>[</w:t>
      </w:r>
      <w:r w:rsidRPr="006F69DC">
        <w:rPr>
          <w:rFonts w:ascii="Arial,Italic" w:hAnsi="Arial,Italic" w:cs="Arial,Italic"/>
          <w:i/>
          <w:color w:val="000000" w:themeColor="text1"/>
        </w:rPr>
        <w:t>Authorised Officer</w:t>
      </w:r>
      <w:r w:rsidRPr="006F69DC">
        <w:rPr>
          <w:rFonts w:ascii="Arial" w:hAnsi="Arial" w:cs="Arial"/>
          <w:color w:val="000000" w:themeColor="text1"/>
        </w:rPr>
        <w:t>]</w:t>
      </w:r>
    </w:p>
    <w:p w14:paraId="49986375" w14:textId="77777777" w:rsidR="00C26E99" w:rsidRPr="006F69DC" w:rsidRDefault="00C26E99" w:rsidP="00C26E99">
      <w:pPr>
        <w:autoSpaceDE w:val="0"/>
        <w:autoSpaceDN w:val="0"/>
        <w:adjustRightInd w:val="0"/>
        <w:rPr>
          <w:rFonts w:ascii="Arial" w:hAnsi="Arial" w:cs="Arial"/>
          <w:color w:val="000000"/>
        </w:rPr>
      </w:pPr>
    </w:p>
    <w:p w14:paraId="762C590A" w14:textId="77777777" w:rsidR="00C26E99" w:rsidRPr="006F69DC" w:rsidRDefault="00C26E99" w:rsidP="00C26E99">
      <w:pPr>
        <w:autoSpaceDE w:val="0"/>
        <w:autoSpaceDN w:val="0"/>
        <w:adjustRightInd w:val="0"/>
        <w:rPr>
          <w:rFonts w:ascii="Arial" w:hAnsi="Arial" w:cs="Arial"/>
          <w:color w:val="000000"/>
        </w:rPr>
      </w:pPr>
    </w:p>
    <w:p w14:paraId="1E60D729" w14:textId="77777777" w:rsidR="00C26E99" w:rsidRPr="006F69DC" w:rsidRDefault="00C26E99" w:rsidP="00C26E99">
      <w:pPr>
        <w:autoSpaceDE w:val="0"/>
        <w:autoSpaceDN w:val="0"/>
        <w:adjustRightInd w:val="0"/>
        <w:rPr>
          <w:rFonts w:ascii="Arial" w:hAnsi="Arial" w:cs="Arial"/>
          <w:color w:val="000000"/>
        </w:rPr>
      </w:pPr>
    </w:p>
    <w:p w14:paraId="042B038F"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SIGNED by [</w:t>
      </w:r>
      <w:r w:rsidRPr="006F69DC">
        <w:rPr>
          <w:rFonts w:ascii="Arial" w:hAnsi="Arial" w:cs="Arial"/>
          <w:i/>
          <w:iCs/>
          <w:color w:val="000000"/>
        </w:rPr>
        <w:t xml:space="preserve">name of </w:t>
      </w:r>
      <w:r w:rsidRPr="006F69DC">
        <w:rPr>
          <w:rFonts w:ascii="Arial" w:hAnsi="Arial" w:cs="Arial"/>
          <w:color w:val="000000"/>
        </w:rPr>
        <w:t xml:space="preserve">Service Provider] </w:t>
      </w:r>
      <w:r w:rsidRPr="006F69DC">
        <w:rPr>
          <w:rFonts w:ascii="Arial" w:hAnsi="Arial" w:cs="Arial"/>
          <w:color w:val="000000"/>
        </w:rPr>
        <w:tab/>
        <w:t>)</w:t>
      </w:r>
    </w:p>
    <w:p w14:paraId="01343941"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by its authorised officer</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4B851DD9"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4CD6E041"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 xml:space="preserve">in the presence of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w:t>
      </w:r>
    </w:p>
    <w:p w14:paraId="6A65FB6C" w14:textId="77777777" w:rsidR="00C26E99" w:rsidRPr="006F69DC" w:rsidRDefault="00C26E99" w:rsidP="00C26E99">
      <w:pPr>
        <w:autoSpaceDE w:val="0"/>
        <w:autoSpaceDN w:val="0"/>
        <w:adjustRightInd w:val="0"/>
        <w:rPr>
          <w:rFonts w:ascii="Arial" w:hAnsi="Arial" w:cs="Arial"/>
          <w:color w:val="000000"/>
        </w:rPr>
      </w:pPr>
    </w:p>
    <w:p w14:paraId="656B47F5" w14:textId="77777777" w:rsidR="00C26E99" w:rsidRPr="006F69DC" w:rsidRDefault="00C26E99" w:rsidP="00C26E99">
      <w:pPr>
        <w:autoSpaceDE w:val="0"/>
        <w:autoSpaceDN w:val="0"/>
        <w:adjustRightInd w:val="0"/>
        <w:rPr>
          <w:rFonts w:ascii="Arial" w:hAnsi="Arial" w:cs="Arial"/>
          <w:color w:val="000000"/>
        </w:rPr>
      </w:pPr>
    </w:p>
    <w:p w14:paraId="5FB46728"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t>...................................................................</w:t>
      </w:r>
    </w:p>
    <w:p w14:paraId="26E64B9D" w14:textId="77777777" w:rsidR="00C26E99" w:rsidRPr="006F69DC" w:rsidRDefault="00C26E99" w:rsidP="00C26E99">
      <w:pPr>
        <w:autoSpaceDE w:val="0"/>
        <w:autoSpaceDN w:val="0"/>
        <w:adjustRightInd w:val="0"/>
        <w:rPr>
          <w:rFonts w:ascii="Arial" w:hAnsi="Arial" w:cs="Arial"/>
          <w:color w:val="000000"/>
        </w:rPr>
      </w:pPr>
      <w:r w:rsidRPr="006F69DC">
        <w:rPr>
          <w:rFonts w:ascii="Arial" w:hAnsi="Arial" w:cs="Arial"/>
          <w:color w:val="000000"/>
        </w:rPr>
        <w:t>[</w:t>
      </w:r>
      <w:r w:rsidRPr="006F69DC">
        <w:rPr>
          <w:rFonts w:ascii="Arial" w:hAnsi="Arial" w:cs="Arial"/>
          <w:i/>
          <w:iCs/>
          <w:color w:val="000000"/>
        </w:rPr>
        <w:t>Signature of Witness</w:t>
      </w:r>
      <w:r w:rsidRPr="006F69DC">
        <w:rPr>
          <w:rFonts w:ascii="Arial" w:hAnsi="Arial" w:cs="Arial"/>
          <w:color w:val="000000"/>
        </w:rPr>
        <w:t xml:space="preserve">] </w:t>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r>
      <w:r w:rsidRPr="006F69DC">
        <w:rPr>
          <w:rFonts w:ascii="Arial" w:hAnsi="Arial" w:cs="Arial"/>
          <w:color w:val="000000"/>
        </w:rPr>
        <w:tab/>
        <w:t xml:space="preserve"> [</w:t>
      </w:r>
      <w:r w:rsidRPr="006F69DC">
        <w:rPr>
          <w:rFonts w:ascii="Arial" w:hAnsi="Arial" w:cs="Arial"/>
          <w:i/>
          <w:iCs/>
          <w:color w:val="000000"/>
        </w:rPr>
        <w:t>Authorised Officer</w:t>
      </w:r>
      <w:r w:rsidRPr="006F69DC">
        <w:rPr>
          <w:rFonts w:ascii="Arial" w:hAnsi="Arial" w:cs="Arial"/>
          <w:color w:val="000000"/>
        </w:rPr>
        <w:t>]</w:t>
      </w:r>
    </w:p>
    <w:p w14:paraId="6BEF96F5" w14:textId="77777777" w:rsidR="00C26E99" w:rsidRPr="006F69DC" w:rsidRDefault="00C26E99">
      <w:pPr>
        <w:keepNext/>
        <w:numPr>
          <w:ilvl w:val="0"/>
          <w:numId w:val="13"/>
        </w:numPr>
        <w:pBdr>
          <w:bottom w:val="single" w:sz="8" w:space="3" w:color="C0C0C0"/>
        </w:pBdr>
        <w:tabs>
          <w:tab w:val="num" w:pos="709"/>
        </w:tabs>
        <w:spacing w:before="240" w:after="120"/>
        <w:ind w:left="709" w:hanging="709"/>
        <w:jc w:val="both"/>
        <w:outlineLvl w:val="1"/>
        <w:rPr>
          <w:rFonts w:ascii="Arial" w:hAnsi="Arial" w:cs="Arial"/>
          <w:b/>
          <w:lang w:eastAsia="en-US"/>
        </w:rPr>
      </w:pPr>
      <w:r w:rsidRPr="006F69DC">
        <w:rPr>
          <w:rFonts w:ascii="Arial" w:hAnsi="Arial" w:cs="Arial"/>
          <w:b/>
          <w:bCs/>
          <w:lang w:eastAsia="en-US"/>
        </w:rPr>
        <w:br w:type="page"/>
      </w:r>
      <w:bookmarkStart w:id="365" w:name="_Toc44667015"/>
      <w:r w:rsidRPr="006F69DC">
        <w:rPr>
          <w:rFonts w:ascii="Arial" w:hAnsi="Arial" w:cs="Arial"/>
          <w:b/>
          <w:lang w:eastAsia="en-US"/>
        </w:rPr>
        <w:lastRenderedPageBreak/>
        <w:t>Schedule</w:t>
      </w:r>
      <w:bookmarkEnd w:id="365"/>
    </w:p>
    <w:p w14:paraId="617F156F" w14:textId="77777777" w:rsidR="00C26E99" w:rsidRPr="006F69DC" w:rsidRDefault="00C26E99" w:rsidP="00C26E99">
      <w:pPr>
        <w:autoSpaceDE w:val="0"/>
        <w:autoSpaceDN w:val="0"/>
        <w:adjustRightInd w:val="0"/>
        <w:jc w:val="center"/>
        <w:rPr>
          <w:rFonts w:ascii="Arial" w:hAnsi="Arial" w:cs="Arial"/>
          <w:b/>
          <w:bCs/>
          <w:color w:val="000000"/>
        </w:rPr>
      </w:pPr>
    </w:p>
    <w:p w14:paraId="63663AD5" w14:textId="77777777" w:rsidR="00C26E99" w:rsidRPr="006F69DC" w:rsidRDefault="00C26E99" w:rsidP="00C26E99">
      <w:pPr>
        <w:autoSpaceDE w:val="0"/>
        <w:autoSpaceDN w:val="0"/>
        <w:adjustRightInd w:val="0"/>
        <w:jc w:val="center"/>
        <w:rPr>
          <w:rFonts w:ascii="Arial" w:hAnsi="Arial" w:cs="Arial"/>
          <w:b/>
          <w:bCs/>
          <w:color w:val="000000"/>
        </w:rPr>
      </w:pPr>
      <w:r w:rsidRPr="006F69DC">
        <w:rPr>
          <w:rFonts w:ascii="Arial" w:hAnsi="Arial" w:cs="Arial"/>
          <w:b/>
          <w:bCs/>
          <w:color w:val="000000"/>
        </w:rPr>
        <w:t>Agreement Details</w:t>
      </w:r>
    </w:p>
    <w:p w14:paraId="63EBF2B7" w14:textId="77777777" w:rsidR="00C26E99" w:rsidRPr="006F69DC" w:rsidRDefault="00C26E99" w:rsidP="00C26E99">
      <w:pPr>
        <w:autoSpaceDE w:val="0"/>
        <w:autoSpaceDN w:val="0"/>
        <w:adjustRightInd w:val="0"/>
        <w:jc w:val="center"/>
        <w:rPr>
          <w:rFonts w:ascii="Arial" w:hAnsi="Arial" w:cs="Arial"/>
          <w:b/>
          <w:bCs/>
          <w:color w:val="000000"/>
        </w:rPr>
      </w:pPr>
    </w:p>
    <w:p w14:paraId="6DCB418D" w14:textId="77777777" w:rsidR="00C26E99" w:rsidRPr="006F69DC" w:rsidRDefault="00C26E99" w:rsidP="00C26E99">
      <w:pPr>
        <w:jc w:val="center"/>
        <w:rPr>
          <w:rFonts w:ascii="Arial" w:hAnsi="Arial" w:cs="Arial"/>
        </w:rPr>
      </w:pPr>
    </w:p>
    <w:p w14:paraId="299EADB8" w14:textId="77777777" w:rsidR="00C26E99" w:rsidRPr="006F69DC" w:rsidRDefault="00C26E99" w:rsidP="00C26E99">
      <w:pPr>
        <w:jc w:val="center"/>
        <w:rPr>
          <w:rFonts w:ascii="Arial" w:hAnsi="Arial" w:cs="Arial"/>
        </w:rPr>
      </w:pPr>
      <w:r w:rsidRPr="006F69DC">
        <w:rPr>
          <w:rFonts w:ascii="Arial" w:hAnsi="Arial" w:cs="Arial"/>
        </w:rPr>
        <w:t>Advertising and Digital Communication Services Prequalification Scheme</w:t>
      </w:r>
    </w:p>
    <w:p w14:paraId="477B2A1C" w14:textId="77777777" w:rsidR="00C26E99" w:rsidRPr="006F69DC" w:rsidRDefault="00C26E99" w:rsidP="00C26E99">
      <w:pPr>
        <w:jc w:val="center"/>
        <w:rPr>
          <w:rFonts w:ascii="Arial" w:hAnsi="Arial" w:cs="Arial"/>
        </w:rPr>
      </w:pPr>
    </w:p>
    <w:p w14:paraId="5B0B4BD6" w14:textId="77777777" w:rsidR="00C26E99" w:rsidRPr="006F69DC" w:rsidRDefault="00C26E99" w:rsidP="00C26E99">
      <w:pPr>
        <w:spacing w:line="259" w:lineRule="auto"/>
        <w:ind w:left="782"/>
        <w:jc w:val="center"/>
        <w:rPr>
          <w:rFonts w:ascii="Arial" w:hAnsi="Arial" w:cs="Arial"/>
        </w:rPr>
      </w:pPr>
    </w:p>
    <w:tbl>
      <w:tblPr>
        <w:tblW w:w="9145" w:type="dxa"/>
        <w:tblInd w:w="732" w:type="dxa"/>
        <w:tblCellMar>
          <w:top w:w="68" w:type="dxa"/>
          <w:left w:w="0" w:type="dxa"/>
          <w:right w:w="44" w:type="dxa"/>
        </w:tblCellMar>
        <w:tblLook w:val="04A0" w:firstRow="1" w:lastRow="0" w:firstColumn="1" w:lastColumn="0" w:noHBand="0" w:noVBand="1"/>
      </w:tblPr>
      <w:tblGrid>
        <w:gridCol w:w="2455"/>
        <w:gridCol w:w="3316"/>
        <w:gridCol w:w="3374"/>
      </w:tblGrid>
      <w:tr w:rsidR="00C26E99" w:rsidRPr="006F69DC" w14:paraId="0994AD5F" w14:textId="77777777" w:rsidTr="21D2D26A">
        <w:tc>
          <w:tcPr>
            <w:tcW w:w="2455" w:type="dxa"/>
            <w:tcBorders>
              <w:top w:val="single" w:sz="4" w:space="0" w:color="auto"/>
              <w:left w:val="single" w:sz="4" w:space="0" w:color="auto"/>
              <w:bottom w:val="single" w:sz="4" w:space="0" w:color="auto"/>
              <w:right w:val="single" w:sz="4" w:space="0" w:color="auto"/>
            </w:tcBorders>
          </w:tcPr>
          <w:p w14:paraId="5B693E83" w14:textId="0780F8B2" w:rsidR="00C26E99" w:rsidRPr="006F69DC" w:rsidRDefault="00E35084" w:rsidP="00C26E99">
            <w:pPr>
              <w:spacing w:line="259" w:lineRule="auto"/>
              <w:ind w:left="108"/>
              <w:rPr>
                <w:rFonts w:ascii="Arial" w:hAnsi="Arial" w:cs="Arial"/>
              </w:rPr>
            </w:pPr>
            <w:r w:rsidRPr="006F69DC">
              <w:rPr>
                <w:rFonts w:ascii="Arial" w:hAnsi="Arial" w:cs="Arial"/>
                <w:b/>
              </w:rPr>
              <w:t>Customer</w:t>
            </w:r>
            <w:r w:rsidR="00C26E99" w:rsidRPr="006F69DC">
              <w:rPr>
                <w:rFonts w:ascii="Arial" w:hAnsi="Arial" w:cs="Arial"/>
                <w:b/>
              </w:rPr>
              <w:t xml:space="preserve"> </w:t>
            </w:r>
          </w:p>
        </w:tc>
        <w:tc>
          <w:tcPr>
            <w:tcW w:w="6690" w:type="dxa"/>
            <w:gridSpan w:val="2"/>
            <w:tcBorders>
              <w:top w:val="single" w:sz="4" w:space="0" w:color="000000" w:themeColor="text1"/>
              <w:left w:val="single" w:sz="4" w:space="0" w:color="auto"/>
              <w:bottom w:val="single" w:sz="4" w:space="0" w:color="000000" w:themeColor="text1"/>
              <w:right w:val="single" w:sz="4" w:space="0" w:color="000000" w:themeColor="text1"/>
            </w:tcBorders>
          </w:tcPr>
          <w:p w14:paraId="6F900566" w14:textId="77777777" w:rsidR="00C26E99" w:rsidRPr="006F69DC" w:rsidRDefault="00C26E99" w:rsidP="00C26E99">
            <w:pPr>
              <w:spacing w:line="256" w:lineRule="auto"/>
              <w:ind w:right="67"/>
              <w:rPr>
                <w:rFonts w:ascii="Arial" w:hAnsi="Arial" w:cs="Arial"/>
                <w:i/>
                <w:iCs/>
              </w:rPr>
            </w:pPr>
            <w:r w:rsidRPr="006F69DC">
              <w:rPr>
                <w:rFonts w:ascii="Arial" w:hAnsi="Arial" w:cs="Arial"/>
                <w:i/>
                <w:iCs/>
              </w:rPr>
              <w:t xml:space="preserve"> NSW Govt Agency XYZ</w:t>
            </w:r>
          </w:p>
          <w:p w14:paraId="032C03C8" w14:textId="77777777" w:rsidR="00C26E99" w:rsidRPr="006F69DC" w:rsidRDefault="00C26E99" w:rsidP="00C26E99">
            <w:pPr>
              <w:spacing w:line="256" w:lineRule="auto"/>
              <w:ind w:left="75" w:right="67" w:hanging="75"/>
              <w:rPr>
                <w:rFonts w:ascii="Arial" w:hAnsi="Arial" w:cs="Arial"/>
                <w:i/>
                <w:iCs/>
              </w:rPr>
            </w:pPr>
            <w:r w:rsidRPr="006F69DC">
              <w:rPr>
                <w:rFonts w:ascii="Arial" w:hAnsi="Arial" w:cs="Arial"/>
                <w:i/>
                <w:iCs/>
              </w:rPr>
              <w:t xml:space="preserve"> 123 Way Place, Sydney, NSW, 2000</w:t>
            </w:r>
          </w:p>
          <w:p w14:paraId="4A99CE85" w14:textId="77777777" w:rsidR="00C26E99" w:rsidRPr="006F69DC" w:rsidRDefault="00C26E99" w:rsidP="00C26E99">
            <w:pPr>
              <w:spacing w:line="256" w:lineRule="auto"/>
              <w:ind w:left="75" w:right="67" w:hanging="75"/>
              <w:rPr>
                <w:rFonts w:ascii="Arial" w:hAnsi="Arial" w:cs="Arial"/>
                <w:i/>
                <w:iCs/>
              </w:rPr>
            </w:pPr>
            <w:r w:rsidRPr="006F69DC">
              <w:rPr>
                <w:rFonts w:ascii="Arial" w:hAnsi="Arial" w:cs="Arial"/>
                <w:i/>
                <w:iCs/>
              </w:rPr>
              <w:t xml:space="preserve"> ABN: 76 543 211</w:t>
            </w:r>
          </w:p>
        </w:tc>
      </w:tr>
      <w:tr w:rsidR="00C26E99" w:rsidRPr="006F69DC" w14:paraId="63411453" w14:textId="77777777" w:rsidTr="21D2D26A">
        <w:trPr>
          <w:trHeight w:val="684"/>
        </w:trPr>
        <w:tc>
          <w:tcPr>
            <w:tcW w:w="2455" w:type="dxa"/>
            <w:tcBorders>
              <w:top w:val="single" w:sz="4" w:space="0" w:color="auto"/>
              <w:left w:val="single" w:sz="4" w:space="0" w:color="auto"/>
              <w:bottom w:val="single" w:sz="4" w:space="0" w:color="auto"/>
              <w:right w:val="single" w:sz="4" w:space="0" w:color="auto"/>
            </w:tcBorders>
          </w:tcPr>
          <w:p w14:paraId="27CBD2F4" w14:textId="77777777" w:rsidR="00C26E99" w:rsidRPr="006F69DC" w:rsidRDefault="00C26E99" w:rsidP="00C26E99">
            <w:pPr>
              <w:spacing w:line="259" w:lineRule="auto"/>
              <w:ind w:left="108"/>
              <w:rPr>
                <w:rFonts w:ascii="Arial" w:hAnsi="Arial" w:cs="Arial"/>
              </w:rPr>
            </w:pPr>
            <w:r w:rsidRPr="006F69DC">
              <w:rPr>
                <w:rFonts w:ascii="Arial" w:hAnsi="Arial" w:cs="Arial"/>
                <w:b/>
              </w:rPr>
              <w:t xml:space="preserve">Service Provider </w:t>
            </w:r>
          </w:p>
        </w:tc>
        <w:tc>
          <w:tcPr>
            <w:tcW w:w="6690" w:type="dxa"/>
            <w:gridSpan w:val="2"/>
            <w:tcBorders>
              <w:top w:val="single" w:sz="4" w:space="0" w:color="000000" w:themeColor="text1"/>
              <w:left w:val="single" w:sz="4" w:space="0" w:color="auto"/>
              <w:bottom w:val="single" w:sz="4" w:space="0" w:color="000000" w:themeColor="text1"/>
              <w:right w:val="single" w:sz="4" w:space="0" w:color="000000" w:themeColor="text1"/>
            </w:tcBorders>
            <w:vAlign w:val="center"/>
          </w:tcPr>
          <w:p w14:paraId="5168B262" w14:textId="77777777" w:rsidR="00C26E99" w:rsidRPr="006F69DC" w:rsidRDefault="00C26E99" w:rsidP="00C26E99">
            <w:pPr>
              <w:rPr>
                <w:rFonts w:ascii="Arial" w:hAnsi="Arial" w:cs="Arial"/>
              </w:rPr>
            </w:pPr>
            <w:r w:rsidRPr="006F69DC">
              <w:rPr>
                <w:rFonts w:ascii="Arial" w:hAnsi="Arial" w:cs="Arial"/>
              </w:rPr>
              <w:t xml:space="preserve"> Provider XYZ</w:t>
            </w:r>
          </w:p>
          <w:p w14:paraId="389027FA" w14:textId="77777777" w:rsidR="00C26E99" w:rsidRPr="006F69DC" w:rsidRDefault="00C26E99" w:rsidP="00C26E99">
            <w:pPr>
              <w:spacing w:line="256" w:lineRule="auto"/>
              <w:ind w:left="75" w:right="67" w:hanging="75"/>
              <w:rPr>
                <w:rFonts w:ascii="Arial" w:hAnsi="Arial" w:cs="Arial"/>
                <w:i/>
                <w:iCs/>
              </w:rPr>
            </w:pPr>
            <w:r w:rsidRPr="006F69DC">
              <w:rPr>
                <w:rFonts w:ascii="Arial" w:hAnsi="Arial" w:cs="Arial"/>
                <w:i/>
                <w:iCs/>
              </w:rPr>
              <w:t xml:space="preserve"> 321 Way Place, Sydney, NSW, 2000</w:t>
            </w:r>
          </w:p>
          <w:p w14:paraId="0D5A7B83" w14:textId="77777777" w:rsidR="00C26E99" w:rsidRPr="006F69DC" w:rsidRDefault="00C26E99" w:rsidP="00C26E99">
            <w:pPr>
              <w:rPr>
                <w:rFonts w:ascii="Arial" w:hAnsi="Arial" w:cs="Arial"/>
              </w:rPr>
            </w:pPr>
            <w:r w:rsidRPr="006F69DC">
              <w:rPr>
                <w:rFonts w:ascii="Arial" w:hAnsi="Arial" w:cs="Arial"/>
                <w:i/>
                <w:iCs/>
              </w:rPr>
              <w:t xml:space="preserve"> ABN: 12 345 678 911</w:t>
            </w:r>
          </w:p>
        </w:tc>
      </w:tr>
      <w:tr w:rsidR="00C26E99" w:rsidRPr="006F69DC" w14:paraId="120206A7" w14:textId="77777777" w:rsidTr="21D2D26A">
        <w:trPr>
          <w:trHeight w:val="958"/>
        </w:trPr>
        <w:tc>
          <w:tcPr>
            <w:tcW w:w="2455" w:type="dxa"/>
            <w:tcBorders>
              <w:top w:val="single" w:sz="4" w:space="0" w:color="auto"/>
              <w:left w:val="single" w:sz="4" w:space="0" w:color="auto"/>
              <w:bottom w:val="single" w:sz="4" w:space="0" w:color="auto"/>
              <w:right w:val="single" w:sz="4" w:space="0" w:color="auto"/>
            </w:tcBorders>
          </w:tcPr>
          <w:p w14:paraId="52B595C8" w14:textId="77777777" w:rsidR="00C26E99" w:rsidRPr="006F69DC" w:rsidRDefault="00C26E99" w:rsidP="00C26E99">
            <w:pPr>
              <w:spacing w:line="259" w:lineRule="auto"/>
              <w:ind w:left="108"/>
              <w:rPr>
                <w:rFonts w:ascii="Arial" w:hAnsi="Arial" w:cs="Arial"/>
              </w:rPr>
            </w:pPr>
            <w:r w:rsidRPr="006F69DC">
              <w:rPr>
                <w:rFonts w:ascii="Arial" w:hAnsi="Arial" w:cs="Arial"/>
                <w:b/>
              </w:rPr>
              <w:t xml:space="preserve">Service Provider’s Proposal </w:t>
            </w:r>
          </w:p>
        </w:tc>
        <w:tc>
          <w:tcPr>
            <w:tcW w:w="6690" w:type="dxa"/>
            <w:gridSpan w:val="2"/>
            <w:tcBorders>
              <w:top w:val="single" w:sz="4" w:space="0" w:color="000000" w:themeColor="text1"/>
              <w:left w:val="single" w:sz="4" w:space="0" w:color="auto"/>
              <w:bottom w:val="single" w:sz="4" w:space="0" w:color="auto"/>
              <w:right w:val="single" w:sz="4" w:space="0" w:color="000000" w:themeColor="text1"/>
            </w:tcBorders>
            <w:vAlign w:val="center"/>
          </w:tcPr>
          <w:p w14:paraId="1B400D7F" w14:textId="77777777" w:rsidR="00C26E99" w:rsidRPr="006F69DC" w:rsidRDefault="00C26E99" w:rsidP="00C26E99">
            <w:pPr>
              <w:spacing w:line="259" w:lineRule="auto"/>
              <w:ind w:right="4692"/>
              <w:rPr>
                <w:rFonts w:ascii="Arial" w:hAnsi="Arial" w:cs="Arial"/>
                <w:i/>
                <w:iCs/>
              </w:rPr>
            </w:pPr>
            <w:r w:rsidRPr="006F69DC">
              <w:rPr>
                <w:rFonts w:ascii="Arial" w:hAnsi="Arial" w:cs="Arial"/>
                <w:i/>
                <w:iCs/>
              </w:rPr>
              <w:t xml:space="preserve"> Attached: Yes</w:t>
            </w:r>
          </w:p>
          <w:p w14:paraId="035293F0" w14:textId="77777777" w:rsidR="00C26E99" w:rsidRPr="006F69DC" w:rsidRDefault="00C26E99" w:rsidP="00C26E99">
            <w:pPr>
              <w:spacing w:line="259" w:lineRule="auto"/>
              <w:ind w:right="4692"/>
              <w:rPr>
                <w:rFonts w:ascii="Arial" w:hAnsi="Arial" w:cs="Arial"/>
              </w:rPr>
            </w:pPr>
            <w:r w:rsidRPr="006F69DC">
              <w:rPr>
                <w:rFonts w:ascii="Arial" w:hAnsi="Arial" w:cs="Arial"/>
                <w:i/>
                <w:iCs/>
              </w:rPr>
              <w:t xml:space="preserve"> Dated:22/07/2020</w:t>
            </w:r>
          </w:p>
        </w:tc>
      </w:tr>
      <w:tr w:rsidR="00C26E99" w:rsidRPr="006F69DC" w14:paraId="4C668FA4" w14:textId="77777777" w:rsidTr="21D2D26A">
        <w:trPr>
          <w:trHeight w:val="395"/>
        </w:trPr>
        <w:tc>
          <w:tcPr>
            <w:tcW w:w="2455" w:type="dxa"/>
            <w:tcBorders>
              <w:top w:val="single" w:sz="4" w:space="0" w:color="auto"/>
              <w:left w:val="single" w:sz="4" w:space="0" w:color="000000" w:themeColor="text1"/>
              <w:bottom w:val="single" w:sz="4" w:space="0" w:color="000000" w:themeColor="text1"/>
              <w:right w:val="single" w:sz="4" w:space="0" w:color="auto"/>
            </w:tcBorders>
          </w:tcPr>
          <w:p w14:paraId="72C5EB71" w14:textId="77777777" w:rsidR="00C26E99" w:rsidRPr="006F69DC" w:rsidRDefault="00C26E99" w:rsidP="00C26E99">
            <w:pPr>
              <w:spacing w:line="259" w:lineRule="auto"/>
              <w:ind w:left="108"/>
              <w:rPr>
                <w:rFonts w:ascii="Arial" w:hAnsi="Arial" w:cs="Arial"/>
              </w:rPr>
            </w:pPr>
            <w:r w:rsidRPr="006F69DC">
              <w:rPr>
                <w:rFonts w:ascii="Arial" w:hAnsi="Arial" w:cs="Arial"/>
                <w:b/>
              </w:rPr>
              <w:t>Item 1:</w:t>
            </w:r>
          </w:p>
        </w:tc>
        <w:tc>
          <w:tcPr>
            <w:tcW w:w="6690" w:type="dxa"/>
            <w:gridSpan w:val="2"/>
            <w:tcBorders>
              <w:top w:val="single" w:sz="4" w:space="0" w:color="auto"/>
              <w:left w:val="single" w:sz="4" w:space="0" w:color="auto"/>
              <w:bottom w:val="single" w:sz="4" w:space="0" w:color="auto"/>
              <w:right w:val="single" w:sz="4" w:space="0" w:color="auto"/>
            </w:tcBorders>
          </w:tcPr>
          <w:p w14:paraId="2DE6366D" w14:textId="77777777" w:rsidR="00C26E99" w:rsidRPr="006F69DC" w:rsidRDefault="00C26E99" w:rsidP="00C26E99">
            <w:pPr>
              <w:spacing w:after="44" w:line="259" w:lineRule="auto"/>
              <w:rPr>
                <w:rFonts w:ascii="Arial" w:hAnsi="Arial" w:cs="Arial"/>
              </w:rPr>
            </w:pPr>
            <w:r w:rsidRPr="006F69DC">
              <w:rPr>
                <w:rFonts w:ascii="Arial" w:hAnsi="Arial" w:cs="Arial"/>
                <w:b/>
              </w:rPr>
              <w:t xml:space="preserve"> Services</w:t>
            </w:r>
            <w:r w:rsidRPr="006F69DC">
              <w:rPr>
                <w:rFonts w:ascii="Arial" w:hAnsi="Arial" w:cs="Arial"/>
              </w:rPr>
              <w:t xml:space="preserve"> (clause 5) </w:t>
            </w:r>
          </w:p>
          <w:p w14:paraId="73C2CE7C" w14:textId="77777777" w:rsidR="00C26E99" w:rsidRPr="006F69DC" w:rsidRDefault="00C26E99" w:rsidP="00C26E99">
            <w:pPr>
              <w:spacing w:after="44" w:line="259" w:lineRule="auto"/>
              <w:rPr>
                <w:rFonts w:ascii="Arial" w:hAnsi="Arial" w:cs="Arial"/>
                <w:bCs/>
                <w:i/>
                <w:iCs/>
              </w:rPr>
            </w:pPr>
            <w:r w:rsidRPr="006F69DC">
              <w:rPr>
                <w:rFonts w:ascii="Arial" w:hAnsi="Arial" w:cs="Arial"/>
                <w:i/>
                <w:iCs/>
              </w:rPr>
              <w:t xml:space="preserve">Provider XYZ will provide nominated and agreed upon services to meet requirements specified by </w:t>
            </w:r>
            <w:r w:rsidRPr="006F69DC">
              <w:rPr>
                <w:rFonts w:ascii="Arial" w:hAnsi="Arial" w:cs="Arial"/>
                <w:bCs/>
                <w:i/>
                <w:iCs/>
              </w:rPr>
              <w:t xml:space="preserve">Government Agency XYZ including but not limited to: </w:t>
            </w:r>
          </w:p>
          <w:p w14:paraId="1378518D" w14:textId="77777777" w:rsidR="00C26E99" w:rsidRPr="006F69DC" w:rsidRDefault="00C26E99">
            <w:pPr>
              <w:numPr>
                <w:ilvl w:val="0"/>
                <w:numId w:val="14"/>
              </w:numPr>
              <w:spacing w:after="41" w:line="259" w:lineRule="auto"/>
              <w:contextualSpacing/>
              <w:rPr>
                <w:rFonts w:ascii="Arial" w:hAnsi="Arial" w:cs="Arial"/>
                <w:color w:val="000000"/>
              </w:rPr>
            </w:pPr>
            <w:r w:rsidRPr="006F69DC">
              <w:rPr>
                <w:rFonts w:ascii="Arial" w:hAnsi="Arial" w:cs="Arial"/>
                <w:color w:val="000000" w:themeColor="text1"/>
              </w:rPr>
              <w:t>Produce a promotional video to fulfill the campaign objectives provided by Government Agency XYZ and the activities described in Item 2</w:t>
            </w:r>
          </w:p>
          <w:p w14:paraId="09DD5449" w14:textId="77777777" w:rsidR="00C26E99" w:rsidRPr="006F69DC" w:rsidRDefault="00C26E99">
            <w:pPr>
              <w:numPr>
                <w:ilvl w:val="0"/>
                <w:numId w:val="14"/>
              </w:numPr>
              <w:spacing w:after="41" w:line="256" w:lineRule="auto"/>
              <w:rPr>
                <w:rFonts w:ascii="Arial" w:hAnsi="Arial" w:cs="Arial"/>
                <w:color w:val="000000"/>
              </w:rPr>
            </w:pPr>
            <w:r w:rsidRPr="006F69DC">
              <w:rPr>
                <w:rFonts w:ascii="Arial" w:hAnsi="Arial" w:cs="Arial"/>
                <w:color w:val="000000"/>
              </w:rPr>
              <w:t>Provide a video script that meets the creative brief</w:t>
            </w:r>
          </w:p>
          <w:p w14:paraId="0AF721A1" w14:textId="77777777" w:rsidR="00C26E99" w:rsidRPr="006F69DC" w:rsidRDefault="00C26E99">
            <w:pPr>
              <w:numPr>
                <w:ilvl w:val="0"/>
                <w:numId w:val="14"/>
              </w:numPr>
              <w:spacing w:after="41" w:line="256" w:lineRule="auto"/>
              <w:rPr>
                <w:rFonts w:ascii="Arial" w:hAnsi="Arial" w:cs="Arial"/>
                <w:color w:val="000000"/>
              </w:rPr>
            </w:pPr>
            <w:r w:rsidRPr="006F69DC">
              <w:rPr>
                <w:rFonts w:ascii="Arial" w:hAnsi="Arial" w:cs="Arial"/>
                <w:color w:val="000000" w:themeColor="text1"/>
              </w:rPr>
              <w:t>Deliver talent selection</w:t>
            </w:r>
          </w:p>
          <w:p w14:paraId="45D1DE4D" w14:textId="77777777" w:rsidR="00C26E99" w:rsidRPr="006F69DC" w:rsidRDefault="00C26E99">
            <w:pPr>
              <w:numPr>
                <w:ilvl w:val="0"/>
                <w:numId w:val="14"/>
              </w:numPr>
              <w:spacing w:after="41" w:line="256" w:lineRule="auto"/>
              <w:rPr>
                <w:rFonts w:ascii="Arial" w:hAnsi="Arial" w:cs="Arial"/>
                <w:color w:val="000000"/>
              </w:rPr>
            </w:pPr>
            <w:r w:rsidRPr="006F69DC">
              <w:rPr>
                <w:rFonts w:ascii="Arial" w:hAnsi="Arial" w:cs="Arial"/>
                <w:color w:val="000000"/>
              </w:rPr>
              <w:t>Produce and deliver the final video</w:t>
            </w:r>
          </w:p>
          <w:p w14:paraId="1F4A0E62" w14:textId="77777777" w:rsidR="00C26E99" w:rsidRPr="006F69DC" w:rsidRDefault="00C26E99" w:rsidP="00C26E99">
            <w:pPr>
              <w:spacing w:after="44" w:line="259" w:lineRule="auto"/>
              <w:rPr>
                <w:rFonts w:ascii="Arial" w:hAnsi="Arial" w:cs="Arial"/>
                <w:i/>
                <w:iCs/>
              </w:rPr>
            </w:pPr>
          </w:p>
          <w:p w14:paraId="77169A58" w14:textId="77777777" w:rsidR="00C26E99" w:rsidRPr="006F69DC" w:rsidRDefault="00C26E99" w:rsidP="00C26E99">
            <w:pPr>
              <w:spacing w:after="44" w:line="259" w:lineRule="auto"/>
              <w:rPr>
                <w:rFonts w:ascii="Arial" w:hAnsi="Arial" w:cs="Arial"/>
                <w:b/>
                <w:bCs/>
              </w:rPr>
            </w:pPr>
            <w:r w:rsidRPr="006F69DC">
              <w:rPr>
                <w:rFonts w:ascii="Arial" w:hAnsi="Arial" w:cs="Arial"/>
                <w:b/>
                <w:bCs/>
              </w:rPr>
              <w:t>Reports</w:t>
            </w:r>
          </w:p>
          <w:p w14:paraId="392C0C84" w14:textId="77777777" w:rsidR="00C26E99" w:rsidRPr="006F69DC" w:rsidRDefault="00C26E99">
            <w:pPr>
              <w:numPr>
                <w:ilvl w:val="0"/>
                <w:numId w:val="14"/>
              </w:numPr>
              <w:spacing w:after="41" w:line="256" w:lineRule="auto"/>
              <w:rPr>
                <w:rFonts w:ascii="Calibri" w:hAnsi="Calibri"/>
              </w:rPr>
            </w:pPr>
            <w:r w:rsidRPr="006F69DC">
              <w:rPr>
                <w:rFonts w:ascii="Arial" w:hAnsi="Arial" w:cs="Arial"/>
                <w:color w:val="000000"/>
              </w:rPr>
              <w:t xml:space="preserve">Provide monthly cost reconciliation reports for agency fees </w:t>
            </w:r>
          </w:p>
          <w:p w14:paraId="69E9092E" w14:textId="77777777" w:rsidR="00C26E99" w:rsidRPr="006F69DC" w:rsidRDefault="00C26E99">
            <w:pPr>
              <w:numPr>
                <w:ilvl w:val="0"/>
                <w:numId w:val="14"/>
              </w:numPr>
              <w:spacing w:after="41" w:line="259" w:lineRule="auto"/>
              <w:contextualSpacing/>
              <w:rPr>
                <w:rFonts w:ascii="Arial" w:hAnsi="Arial" w:cs="Arial"/>
                <w:i/>
                <w:iCs/>
              </w:rPr>
            </w:pPr>
            <w:r w:rsidRPr="006F69DC">
              <w:rPr>
                <w:rFonts w:ascii="Arial" w:hAnsi="Arial" w:cs="Arial"/>
                <w:color w:val="000000" w:themeColor="text1"/>
              </w:rPr>
              <w:t>Provide cost estimates for approval before proceeding with production</w:t>
            </w:r>
          </w:p>
          <w:p w14:paraId="2C1212C3" w14:textId="77777777" w:rsidR="00C26E99" w:rsidRPr="006F69DC" w:rsidRDefault="00C26E99">
            <w:pPr>
              <w:numPr>
                <w:ilvl w:val="0"/>
                <w:numId w:val="14"/>
              </w:numPr>
              <w:spacing w:after="41" w:line="259" w:lineRule="auto"/>
              <w:contextualSpacing/>
              <w:rPr>
                <w:rFonts w:ascii="Arial" w:hAnsi="Arial" w:cs="Arial"/>
                <w:b/>
                <w:bCs/>
              </w:rPr>
            </w:pPr>
            <w:r w:rsidRPr="006F69DC">
              <w:rPr>
                <w:rFonts w:ascii="Arial" w:hAnsi="Arial" w:cs="Arial"/>
                <w:color w:val="000000"/>
              </w:rPr>
              <w:t>Provide</w:t>
            </w:r>
            <w:r w:rsidRPr="006F69DC">
              <w:rPr>
                <w:rFonts w:ascii="Arial" w:hAnsi="Arial" w:cs="Arial"/>
              </w:rPr>
              <w:t xml:space="preserve"> a report of total head hours needed</w:t>
            </w:r>
          </w:p>
        </w:tc>
      </w:tr>
      <w:tr w:rsidR="00C26E99" w:rsidRPr="006F69DC" w14:paraId="0491D8B3" w14:textId="77777777" w:rsidTr="21D2D26A">
        <w:trPr>
          <w:trHeight w:val="395"/>
        </w:trPr>
        <w:tc>
          <w:tcPr>
            <w:tcW w:w="2455" w:type="dxa"/>
            <w:tcBorders>
              <w:top w:val="single" w:sz="4" w:space="0" w:color="auto"/>
              <w:left w:val="single" w:sz="4" w:space="0" w:color="000000" w:themeColor="text1"/>
              <w:bottom w:val="single" w:sz="4" w:space="0" w:color="000000" w:themeColor="text1"/>
              <w:right w:val="single" w:sz="4" w:space="0" w:color="auto"/>
            </w:tcBorders>
          </w:tcPr>
          <w:p w14:paraId="15A16763" w14:textId="77777777" w:rsidR="00C26E99" w:rsidRPr="006F69DC" w:rsidRDefault="00C26E99" w:rsidP="00C26E99">
            <w:pPr>
              <w:spacing w:line="259" w:lineRule="auto"/>
              <w:ind w:left="108"/>
              <w:rPr>
                <w:rFonts w:ascii="Arial" w:hAnsi="Arial" w:cs="Arial"/>
                <w:b/>
              </w:rPr>
            </w:pPr>
            <w:r w:rsidRPr="006F69DC">
              <w:rPr>
                <w:rFonts w:ascii="Arial" w:hAnsi="Arial" w:cs="Arial"/>
                <w:b/>
              </w:rPr>
              <w:t>Item 2:</w:t>
            </w:r>
          </w:p>
        </w:tc>
        <w:tc>
          <w:tcPr>
            <w:tcW w:w="6690" w:type="dxa"/>
            <w:gridSpan w:val="2"/>
            <w:tcBorders>
              <w:top w:val="single" w:sz="4" w:space="0" w:color="auto"/>
              <w:left w:val="single" w:sz="4" w:space="0" w:color="auto"/>
              <w:bottom w:val="single" w:sz="4" w:space="0" w:color="auto"/>
              <w:right w:val="single" w:sz="4" w:space="0" w:color="auto"/>
            </w:tcBorders>
          </w:tcPr>
          <w:p w14:paraId="6C080E83" w14:textId="77777777" w:rsidR="00C26E99" w:rsidRPr="006F69DC" w:rsidRDefault="00C26E99" w:rsidP="00C26E99">
            <w:pPr>
              <w:spacing w:after="44" w:line="259" w:lineRule="auto"/>
              <w:rPr>
                <w:rFonts w:ascii="Arial" w:hAnsi="Arial" w:cs="Arial"/>
                <w:b/>
              </w:rPr>
            </w:pPr>
            <w:r w:rsidRPr="006F69DC">
              <w:rPr>
                <w:rFonts w:ascii="Arial" w:hAnsi="Arial" w:cs="Arial"/>
                <w:b/>
              </w:rPr>
              <w:t xml:space="preserve"> Activities</w:t>
            </w:r>
          </w:p>
          <w:p w14:paraId="0C21B7B9" w14:textId="77777777" w:rsidR="00C26E99" w:rsidRPr="006F69DC" w:rsidRDefault="00C26E99" w:rsidP="00C26E99">
            <w:pPr>
              <w:spacing w:after="44" w:line="259" w:lineRule="auto"/>
              <w:rPr>
                <w:rFonts w:ascii="Arial" w:hAnsi="Arial" w:cs="Arial"/>
                <w:bCs/>
              </w:rPr>
            </w:pPr>
            <w:r w:rsidRPr="006F69DC">
              <w:rPr>
                <w:rFonts w:ascii="Arial" w:hAnsi="Arial" w:cs="Arial"/>
                <w:bCs/>
                <w:i/>
                <w:iCs/>
              </w:rPr>
              <w:t>Promotional video to promote Government Agency XYZ on social media.</w:t>
            </w:r>
          </w:p>
        </w:tc>
      </w:tr>
      <w:tr w:rsidR="00C26E99" w:rsidRPr="006F69DC" w14:paraId="17619BC6" w14:textId="77777777" w:rsidTr="21D2D26A">
        <w:trPr>
          <w:trHeight w:val="408"/>
        </w:trPr>
        <w:tc>
          <w:tcPr>
            <w:tcW w:w="2455" w:type="dxa"/>
            <w:vMerge w:val="restart"/>
            <w:tcBorders>
              <w:top w:val="single" w:sz="4" w:space="0" w:color="auto"/>
              <w:left w:val="single" w:sz="4" w:space="0" w:color="auto"/>
              <w:bottom w:val="single" w:sz="4" w:space="0" w:color="auto"/>
              <w:right w:val="single" w:sz="4" w:space="0" w:color="auto"/>
            </w:tcBorders>
          </w:tcPr>
          <w:p w14:paraId="6A33101C" w14:textId="77777777" w:rsidR="00C26E99" w:rsidRPr="006F69DC" w:rsidRDefault="00C26E99" w:rsidP="00C26E99">
            <w:pPr>
              <w:spacing w:line="259" w:lineRule="auto"/>
              <w:ind w:left="108"/>
              <w:rPr>
                <w:rFonts w:ascii="Arial" w:hAnsi="Arial" w:cs="Arial"/>
              </w:rPr>
            </w:pPr>
            <w:r w:rsidRPr="006F69DC">
              <w:rPr>
                <w:rFonts w:ascii="Arial" w:hAnsi="Arial" w:cs="Arial"/>
                <w:b/>
              </w:rPr>
              <w:t>Item 3:</w:t>
            </w:r>
          </w:p>
        </w:tc>
        <w:tc>
          <w:tcPr>
            <w:tcW w:w="3316" w:type="dxa"/>
            <w:tcBorders>
              <w:top w:val="single" w:sz="4" w:space="0" w:color="auto"/>
              <w:left w:val="single" w:sz="4" w:space="0" w:color="auto"/>
              <w:bottom w:val="single" w:sz="4" w:space="0" w:color="000000" w:themeColor="text1"/>
              <w:right w:val="single" w:sz="4" w:space="0" w:color="000000" w:themeColor="text1"/>
            </w:tcBorders>
          </w:tcPr>
          <w:p w14:paraId="43FDEE25" w14:textId="77777777" w:rsidR="00C26E99" w:rsidRPr="006F69DC" w:rsidRDefault="00C26E99" w:rsidP="00C26E99">
            <w:pPr>
              <w:spacing w:after="41" w:line="259" w:lineRule="auto"/>
              <w:ind w:left="75"/>
              <w:rPr>
                <w:rFonts w:ascii="Arial" w:hAnsi="Arial" w:cs="Arial"/>
              </w:rPr>
            </w:pPr>
            <w:r w:rsidRPr="006F69DC">
              <w:rPr>
                <w:rFonts w:ascii="Arial" w:hAnsi="Arial" w:cs="Arial"/>
                <w:b/>
              </w:rPr>
              <w:t>Commencement Date:</w:t>
            </w:r>
            <w:r w:rsidRPr="006F69DC">
              <w:rPr>
                <w:rFonts w:ascii="Arial" w:hAnsi="Arial" w:cs="Arial"/>
              </w:rPr>
              <w:t xml:space="preserve"> (clause 1)</w:t>
            </w:r>
          </w:p>
        </w:tc>
        <w:tc>
          <w:tcPr>
            <w:tcW w:w="3374" w:type="dxa"/>
            <w:tcBorders>
              <w:top w:val="single" w:sz="4" w:space="0" w:color="auto"/>
              <w:left w:val="nil"/>
              <w:bottom w:val="single" w:sz="4" w:space="0" w:color="000000" w:themeColor="text1"/>
              <w:right w:val="single" w:sz="4" w:space="0" w:color="000000" w:themeColor="text1"/>
            </w:tcBorders>
          </w:tcPr>
          <w:p w14:paraId="7FA5D176" w14:textId="77777777" w:rsidR="00C26E99" w:rsidRPr="006F69DC" w:rsidRDefault="00C26E99" w:rsidP="00C26E99">
            <w:pPr>
              <w:spacing w:line="259" w:lineRule="auto"/>
              <w:ind w:left="75"/>
              <w:rPr>
                <w:rFonts w:ascii="Arial" w:hAnsi="Arial" w:cs="Arial"/>
                <w:i/>
                <w:iCs/>
              </w:rPr>
            </w:pPr>
            <w:r w:rsidRPr="006F69DC">
              <w:rPr>
                <w:rFonts w:ascii="Arial" w:hAnsi="Arial" w:cs="Arial"/>
                <w:i/>
                <w:iCs/>
              </w:rPr>
              <w:t>24/07/2020</w:t>
            </w:r>
          </w:p>
        </w:tc>
      </w:tr>
      <w:tr w:rsidR="00C26E99" w:rsidRPr="006F69DC" w14:paraId="20D8EA1F" w14:textId="77777777" w:rsidTr="21D2D26A">
        <w:trPr>
          <w:trHeight w:val="361"/>
        </w:trPr>
        <w:tc>
          <w:tcPr>
            <w:tcW w:w="2455" w:type="dxa"/>
            <w:vMerge/>
          </w:tcPr>
          <w:p w14:paraId="16A1B0CE" w14:textId="77777777" w:rsidR="00C26E99" w:rsidRPr="006F69DC" w:rsidRDefault="00C26E99" w:rsidP="00C26E99">
            <w:pPr>
              <w:spacing w:line="259" w:lineRule="auto"/>
              <w:ind w:left="108"/>
              <w:rPr>
                <w:rFonts w:ascii="Arial" w:hAnsi="Arial" w:cs="Arial"/>
                <w:b/>
              </w:rPr>
            </w:pPr>
          </w:p>
        </w:tc>
        <w:tc>
          <w:tcPr>
            <w:tcW w:w="3316" w:type="dxa"/>
            <w:tcBorders>
              <w:top w:val="single" w:sz="4" w:space="0" w:color="000000" w:themeColor="text1"/>
              <w:left w:val="single" w:sz="4" w:space="0" w:color="auto"/>
              <w:bottom w:val="single" w:sz="4" w:space="0" w:color="000000" w:themeColor="text1"/>
              <w:right w:val="single" w:sz="4" w:space="0" w:color="000000" w:themeColor="text1"/>
            </w:tcBorders>
          </w:tcPr>
          <w:p w14:paraId="54089950" w14:textId="77777777" w:rsidR="00C26E99" w:rsidRPr="006F69DC" w:rsidRDefault="00C26E99" w:rsidP="00C26E99">
            <w:pPr>
              <w:spacing w:after="41" w:line="259" w:lineRule="auto"/>
              <w:ind w:left="75"/>
              <w:rPr>
                <w:rFonts w:ascii="Arial" w:hAnsi="Arial" w:cs="Arial"/>
                <w:b/>
              </w:rPr>
            </w:pPr>
            <w:r w:rsidRPr="006F69DC">
              <w:rPr>
                <w:rFonts w:ascii="Arial" w:hAnsi="Arial" w:cs="Arial"/>
                <w:b/>
              </w:rPr>
              <w:t>Completion Date</w:t>
            </w:r>
            <w:r w:rsidRPr="006F69DC">
              <w:rPr>
                <w:rFonts w:ascii="Arial" w:hAnsi="Arial" w:cs="Arial"/>
              </w:rPr>
              <w:t>:</w:t>
            </w:r>
          </w:p>
        </w:tc>
        <w:tc>
          <w:tcPr>
            <w:tcW w:w="3374" w:type="dxa"/>
            <w:tcBorders>
              <w:top w:val="single" w:sz="4" w:space="0" w:color="000000" w:themeColor="text1"/>
              <w:left w:val="nil"/>
              <w:bottom w:val="single" w:sz="4" w:space="0" w:color="000000" w:themeColor="text1"/>
              <w:right w:val="single" w:sz="4" w:space="0" w:color="000000" w:themeColor="text1"/>
            </w:tcBorders>
          </w:tcPr>
          <w:p w14:paraId="68EE8107" w14:textId="77777777" w:rsidR="00C26E99" w:rsidRPr="006F69DC" w:rsidRDefault="00C26E99" w:rsidP="00C26E99">
            <w:pPr>
              <w:spacing w:after="41" w:line="259" w:lineRule="auto"/>
              <w:ind w:left="75"/>
              <w:rPr>
                <w:rFonts w:ascii="Arial" w:hAnsi="Arial" w:cs="Arial"/>
                <w:i/>
                <w:iCs/>
              </w:rPr>
            </w:pPr>
            <w:r w:rsidRPr="006F69DC">
              <w:rPr>
                <w:rFonts w:ascii="Arial" w:hAnsi="Arial" w:cs="Arial"/>
                <w:i/>
                <w:iCs/>
              </w:rPr>
              <w:t>24/09/2020</w:t>
            </w:r>
          </w:p>
        </w:tc>
      </w:tr>
      <w:tr w:rsidR="00C26E99" w:rsidRPr="006F69DC" w14:paraId="1791DD51" w14:textId="77777777" w:rsidTr="21D2D26A">
        <w:trPr>
          <w:trHeight w:val="1078"/>
        </w:trPr>
        <w:tc>
          <w:tcPr>
            <w:tcW w:w="2455" w:type="dxa"/>
            <w:tcBorders>
              <w:top w:val="single" w:sz="4" w:space="0" w:color="auto"/>
              <w:left w:val="single" w:sz="4" w:space="0" w:color="auto"/>
              <w:bottom w:val="single" w:sz="4" w:space="0" w:color="auto"/>
              <w:right w:val="single" w:sz="4" w:space="0" w:color="auto"/>
            </w:tcBorders>
          </w:tcPr>
          <w:p w14:paraId="3C9A756A" w14:textId="77777777" w:rsidR="00C26E99" w:rsidRPr="006F69DC" w:rsidRDefault="00C26E99" w:rsidP="00C26E99">
            <w:pPr>
              <w:spacing w:after="99" w:line="259" w:lineRule="auto"/>
              <w:rPr>
                <w:rFonts w:ascii="Arial" w:hAnsi="Arial" w:cs="Arial"/>
                <w:b/>
              </w:rPr>
            </w:pPr>
            <w:r w:rsidRPr="006F69DC">
              <w:rPr>
                <w:rFonts w:ascii="Arial" w:hAnsi="Arial" w:cs="Arial"/>
                <w:b/>
              </w:rPr>
              <w:lastRenderedPageBreak/>
              <w:t xml:space="preserve"> Item 4:</w:t>
            </w:r>
          </w:p>
          <w:p w14:paraId="0C97284C" w14:textId="77777777" w:rsidR="00C26E99" w:rsidRPr="006F69DC" w:rsidRDefault="00C26E99" w:rsidP="00C26E99">
            <w:pPr>
              <w:spacing w:after="99" w:line="259" w:lineRule="auto"/>
              <w:rPr>
                <w:rFonts w:ascii="Arial" w:hAnsi="Arial" w:cs="Arial"/>
                <w:b/>
              </w:rPr>
            </w:pPr>
          </w:p>
          <w:p w14:paraId="1DF19559" w14:textId="77777777" w:rsidR="00C26E99" w:rsidRPr="006F69DC" w:rsidRDefault="00C26E99" w:rsidP="00C26E99">
            <w:pPr>
              <w:spacing w:after="99" w:line="259" w:lineRule="auto"/>
              <w:rPr>
                <w:rFonts w:ascii="Arial" w:hAnsi="Arial" w:cs="Arial"/>
                <w:b/>
              </w:rPr>
            </w:pPr>
          </w:p>
        </w:tc>
        <w:tc>
          <w:tcPr>
            <w:tcW w:w="6690" w:type="dxa"/>
            <w:gridSpan w:val="2"/>
            <w:tcBorders>
              <w:top w:val="single" w:sz="4" w:space="0" w:color="000000" w:themeColor="text1"/>
              <w:left w:val="single" w:sz="4" w:space="0" w:color="auto"/>
              <w:bottom w:val="single" w:sz="4" w:space="0" w:color="auto"/>
              <w:right w:val="single" w:sz="4" w:space="0" w:color="000000" w:themeColor="text1"/>
            </w:tcBorders>
          </w:tcPr>
          <w:p w14:paraId="57FB317A" w14:textId="77777777" w:rsidR="00C26E99" w:rsidRPr="006F69DC" w:rsidRDefault="00C26E99" w:rsidP="00C26E99">
            <w:pPr>
              <w:spacing w:after="103" w:line="259" w:lineRule="auto"/>
              <w:rPr>
                <w:rFonts w:ascii="Arial" w:hAnsi="Arial" w:cs="Arial"/>
                <w:b/>
              </w:rPr>
            </w:pPr>
            <w:r w:rsidRPr="006F69DC">
              <w:rPr>
                <w:rFonts w:ascii="Arial" w:hAnsi="Arial" w:cs="Arial"/>
                <w:b/>
              </w:rPr>
              <w:t>Fees and Schedule of Payment</w:t>
            </w:r>
          </w:p>
          <w:tbl>
            <w:tblPr>
              <w:tblStyle w:val="TableGrid1"/>
              <w:tblW w:w="0" w:type="auto"/>
              <w:tblLook w:val="04A0" w:firstRow="1" w:lastRow="0" w:firstColumn="1" w:lastColumn="0" w:noHBand="0" w:noVBand="1"/>
            </w:tblPr>
            <w:tblGrid>
              <w:gridCol w:w="3318"/>
              <w:gridCol w:w="3318"/>
            </w:tblGrid>
            <w:tr w:rsidR="00C26E99" w:rsidRPr="006F69DC" w14:paraId="69ABABB0" w14:textId="77777777" w:rsidTr="00C26E99">
              <w:tc>
                <w:tcPr>
                  <w:tcW w:w="3318" w:type="dxa"/>
                </w:tcPr>
                <w:p w14:paraId="5AA5ED5C" w14:textId="77777777" w:rsidR="00C26E99" w:rsidRPr="006F69DC" w:rsidRDefault="00C26E99">
                  <w:pPr>
                    <w:numPr>
                      <w:ilvl w:val="0"/>
                      <w:numId w:val="12"/>
                    </w:numPr>
                    <w:spacing w:after="103" w:line="259" w:lineRule="auto"/>
                    <w:ind w:left="0"/>
                    <w:rPr>
                      <w:rFonts w:cs="Arial"/>
                      <w:bCs/>
                      <w:i/>
                      <w:iCs/>
                    </w:rPr>
                  </w:pPr>
                  <w:r w:rsidRPr="006F69DC">
                    <w:rPr>
                      <w:rFonts w:cs="Arial"/>
                      <w:bCs/>
                      <w:i/>
                      <w:iCs/>
                    </w:rPr>
                    <w:t>Production of a promotional video.</w:t>
                  </w:r>
                </w:p>
              </w:tc>
              <w:tc>
                <w:tcPr>
                  <w:tcW w:w="3318" w:type="dxa"/>
                </w:tcPr>
                <w:p w14:paraId="2A8FCCAC" w14:textId="77777777" w:rsidR="00C26E99" w:rsidRPr="006F69DC" w:rsidRDefault="00C26E99">
                  <w:pPr>
                    <w:numPr>
                      <w:ilvl w:val="0"/>
                      <w:numId w:val="12"/>
                    </w:numPr>
                    <w:spacing w:after="103" w:line="259" w:lineRule="auto"/>
                    <w:ind w:left="0"/>
                    <w:rPr>
                      <w:rFonts w:cs="Arial"/>
                      <w:bCs/>
                      <w:i/>
                      <w:iCs/>
                    </w:rPr>
                  </w:pPr>
                  <w:r w:rsidRPr="006F69DC">
                    <w:rPr>
                      <w:rFonts w:cs="Arial"/>
                      <w:bCs/>
                      <w:i/>
                      <w:iCs/>
                    </w:rPr>
                    <w:t>$20,000 + GST</w:t>
                  </w:r>
                </w:p>
              </w:tc>
            </w:tr>
          </w:tbl>
          <w:p w14:paraId="79E66A88" w14:textId="77777777" w:rsidR="00C26E99" w:rsidRPr="006F69DC" w:rsidRDefault="00C26E99" w:rsidP="00C26E99">
            <w:pPr>
              <w:spacing w:after="103" w:line="259" w:lineRule="auto"/>
              <w:rPr>
                <w:rFonts w:ascii="Arial" w:hAnsi="Arial" w:cs="Arial"/>
                <w:bCs/>
              </w:rPr>
            </w:pPr>
            <w:r w:rsidRPr="006F69DC">
              <w:rPr>
                <w:rFonts w:ascii="Arial" w:hAnsi="Arial" w:cs="Arial"/>
                <w:bCs/>
                <w:i/>
                <w:iCs/>
              </w:rPr>
              <w:t>50% will be paid after signing of the contract and remaining 50% will be after completion.</w:t>
            </w:r>
          </w:p>
        </w:tc>
      </w:tr>
    </w:tbl>
    <w:p w14:paraId="51E43448" w14:textId="77777777" w:rsidR="00C26E99" w:rsidRPr="006F69DC" w:rsidRDefault="00C26E99" w:rsidP="00C26E99">
      <w:pPr>
        <w:rPr>
          <w:rFonts w:ascii="Arial" w:hAnsi="Arial" w:cs="Arial"/>
        </w:rPr>
      </w:pPr>
    </w:p>
    <w:tbl>
      <w:tblPr>
        <w:tblW w:w="9145" w:type="dxa"/>
        <w:tblInd w:w="732" w:type="dxa"/>
        <w:tblCellMar>
          <w:top w:w="68" w:type="dxa"/>
          <w:left w:w="0" w:type="dxa"/>
          <w:right w:w="44" w:type="dxa"/>
        </w:tblCellMar>
        <w:tblLook w:val="04A0" w:firstRow="1" w:lastRow="0" w:firstColumn="1" w:lastColumn="0" w:noHBand="0" w:noVBand="1"/>
      </w:tblPr>
      <w:tblGrid>
        <w:gridCol w:w="1326"/>
        <w:gridCol w:w="3006"/>
        <w:gridCol w:w="4799"/>
        <w:gridCol w:w="14"/>
      </w:tblGrid>
      <w:tr w:rsidR="00C26E99" w:rsidRPr="006F69DC" w14:paraId="2AA6CF84" w14:textId="77777777" w:rsidTr="00C26E99">
        <w:trPr>
          <w:trHeight w:val="506"/>
        </w:trPr>
        <w:tc>
          <w:tcPr>
            <w:tcW w:w="1326" w:type="dxa"/>
            <w:tcBorders>
              <w:top w:val="single" w:sz="4" w:space="0" w:color="auto"/>
              <w:left w:val="single" w:sz="4" w:space="0" w:color="auto"/>
              <w:bottom w:val="single" w:sz="4" w:space="0" w:color="auto"/>
              <w:right w:val="single" w:sz="4" w:space="0" w:color="auto"/>
            </w:tcBorders>
          </w:tcPr>
          <w:p w14:paraId="3AB68F6A" w14:textId="77777777" w:rsidR="00C26E99" w:rsidRPr="006F69DC" w:rsidRDefault="00C26E99" w:rsidP="00C26E99">
            <w:pPr>
              <w:spacing w:line="259" w:lineRule="auto"/>
              <w:ind w:left="108"/>
              <w:rPr>
                <w:rFonts w:ascii="Arial" w:hAnsi="Arial" w:cs="Arial"/>
              </w:rPr>
            </w:pPr>
            <w:r w:rsidRPr="006F69DC">
              <w:rPr>
                <w:rFonts w:ascii="Arial" w:hAnsi="Arial" w:cs="Arial"/>
                <w:b/>
              </w:rPr>
              <w:t xml:space="preserve">Item 5: </w:t>
            </w:r>
          </w:p>
        </w:tc>
        <w:tc>
          <w:tcPr>
            <w:tcW w:w="7819" w:type="dxa"/>
            <w:gridSpan w:val="3"/>
            <w:tcBorders>
              <w:top w:val="single" w:sz="4" w:space="0" w:color="auto"/>
              <w:left w:val="single" w:sz="4" w:space="0" w:color="auto"/>
              <w:bottom w:val="single" w:sz="4" w:space="0" w:color="auto"/>
              <w:right w:val="single" w:sz="4" w:space="0" w:color="auto"/>
            </w:tcBorders>
          </w:tcPr>
          <w:p w14:paraId="08A8A682" w14:textId="77777777" w:rsidR="00C26E99" w:rsidRPr="006F69DC" w:rsidRDefault="00C26E99" w:rsidP="00C26E99">
            <w:pPr>
              <w:spacing w:after="41" w:line="259" w:lineRule="auto"/>
              <w:ind w:firstLine="61"/>
              <w:rPr>
                <w:rFonts w:ascii="Arial" w:hAnsi="Arial" w:cs="Arial"/>
              </w:rPr>
            </w:pPr>
            <w:r w:rsidRPr="006F69DC">
              <w:rPr>
                <w:rFonts w:ascii="Arial" w:hAnsi="Arial" w:cs="Arial"/>
                <w:b/>
              </w:rPr>
              <w:t>Service Provider's Representative</w:t>
            </w:r>
            <w:r w:rsidRPr="006F69DC">
              <w:rPr>
                <w:rFonts w:ascii="Arial" w:hAnsi="Arial" w:cs="Arial"/>
              </w:rPr>
              <w:t xml:space="preserve"> </w:t>
            </w:r>
          </w:p>
          <w:p w14:paraId="49088A44"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John Smith</w:t>
            </w:r>
          </w:p>
          <w:p w14:paraId="67AD1FA7"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Marketing Director, Provider XYZ</w:t>
            </w:r>
          </w:p>
          <w:p w14:paraId="77A43869" w14:textId="46D66011" w:rsidR="00C26E99" w:rsidRPr="006F69DC" w:rsidRDefault="00C26E99" w:rsidP="00C26E99">
            <w:pPr>
              <w:spacing w:after="41" w:line="256" w:lineRule="auto"/>
              <w:rPr>
                <w:rFonts w:ascii="Arial" w:hAnsi="Arial" w:cs="Arial"/>
                <w:i/>
                <w:iCs/>
              </w:rPr>
            </w:pPr>
            <w:r w:rsidRPr="006F69DC">
              <w:rPr>
                <w:rFonts w:ascii="Arial" w:hAnsi="Arial" w:cs="Arial"/>
                <w:i/>
                <w:iCs/>
              </w:rPr>
              <w:t xml:space="preserve"> </w:t>
            </w:r>
            <w:r w:rsidR="0079792A" w:rsidRPr="006F69DC">
              <w:rPr>
                <w:rFonts w:ascii="Arial" w:hAnsi="Arial" w:cs="Arial"/>
                <w:i/>
                <w:iCs/>
              </w:rPr>
              <w:t>john</w:t>
            </w:r>
            <w:r w:rsidR="008D4295" w:rsidRPr="006F69DC">
              <w:rPr>
                <w:rFonts w:ascii="Arial" w:hAnsi="Arial" w:cs="Arial"/>
                <w:i/>
                <w:iCs/>
              </w:rPr>
              <w:t>.</w:t>
            </w:r>
            <w:r w:rsidR="0079792A" w:rsidRPr="006F69DC">
              <w:rPr>
                <w:rFonts w:ascii="Arial" w:hAnsi="Arial" w:cs="Arial"/>
                <w:i/>
                <w:iCs/>
              </w:rPr>
              <w:t xml:space="preserve">smith@providerxyz.com </w:t>
            </w:r>
          </w:p>
          <w:p w14:paraId="7214FFD0" w14:textId="77777777" w:rsidR="00C26E99" w:rsidRPr="006F69DC" w:rsidRDefault="00C26E99" w:rsidP="00C26E99">
            <w:pPr>
              <w:spacing w:after="41" w:line="259" w:lineRule="auto"/>
              <w:ind w:firstLine="61"/>
              <w:rPr>
                <w:rFonts w:ascii="Arial" w:hAnsi="Arial" w:cs="Arial"/>
              </w:rPr>
            </w:pPr>
            <w:r w:rsidRPr="006F69DC">
              <w:rPr>
                <w:rFonts w:ascii="Arial" w:hAnsi="Arial" w:cs="Arial"/>
                <w:i/>
                <w:iCs/>
              </w:rPr>
              <w:t>(02) 1234 5678</w:t>
            </w:r>
          </w:p>
        </w:tc>
      </w:tr>
      <w:tr w:rsidR="00C26E99" w:rsidRPr="006F69DC" w14:paraId="032200BF" w14:textId="77777777" w:rsidTr="00C26E99">
        <w:trPr>
          <w:trHeight w:val="533"/>
        </w:trPr>
        <w:tc>
          <w:tcPr>
            <w:tcW w:w="1326" w:type="dxa"/>
            <w:tcBorders>
              <w:top w:val="single" w:sz="4" w:space="0" w:color="auto"/>
              <w:left w:val="single" w:sz="4" w:space="0" w:color="auto"/>
              <w:bottom w:val="single" w:sz="4" w:space="0" w:color="auto"/>
              <w:right w:val="single" w:sz="4" w:space="0" w:color="auto"/>
            </w:tcBorders>
          </w:tcPr>
          <w:p w14:paraId="5C73C5A8" w14:textId="77777777" w:rsidR="00C26E99" w:rsidRPr="006F69DC" w:rsidRDefault="00C26E99" w:rsidP="00C26E99">
            <w:pPr>
              <w:spacing w:line="259" w:lineRule="auto"/>
              <w:ind w:left="108"/>
              <w:rPr>
                <w:rFonts w:ascii="Arial" w:hAnsi="Arial" w:cs="Arial"/>
              </w:rPr>
            </w:pPr>
            <w:r w:rsidRPr="006F69DC">
              <w:rPr>
                <w:rFonts w:ascii="Arial" w:hAnsi="Arial" w:cs="Arial"/>
                <w:b/>
              </w:rPr>
              <w:t xml:space="preserve">Item 6: </w:t>
            </w:r>
          </w:p>
        </w:tc>
        <w:tc>
          <w:tcPr>
            <w:tcW w:w="7819" w:type="dxa"/>
            <w:gridSpan w:val="3"/>
            <w:tcBorders>
              <w:top w:val="single" w:sz="4" w:space="0" w:color="auto"/>
              <w:left w:val="single" w:sz="4" w:space="0" w:color="auto"/>
              <w:bottom w:val="single" w:sz="4" w:space="0" w:color="auto"/>
              <w:right w:val="single" w:sz="4" w:space="0" w:color="auto"/>
            </w:tcBorders>
          </w:tcPr>
          <w:p w14:paraId="60729B8A" w14:textId="328398EB" w:rsidR="00C26E99" w:rsidRPr="006F69DC" w:rsidRDefault="00E35084" w:rsidP="00C26E99">
            <w:pPr>
              <w:spacing w:after="41" w:line="259" w:lineRule="auto"/>
              <w:ind w:firstLine="61"/>
              <w:rPr>
                <w:rFonts w:ascii="Arial" w:hAnsi="Arial" w:cs="Arial"/>
              </w:rPr>
            </w:pPr>
            <w:r w:rsidRPr="006F69DC">
              <w:rPr>
                <w:rFonts w:ascii="Arial" w:hAnsi="Arial" w:cs="Arial"/>
                <w:b/>
              </w:rPr>
              <w:t>Customer’s</w:t>
            </w:r>
            <w:r w:rsidR="00C26E99" w:rsidRPr="006F69DC">
              <w:rPr>
                <w:rFonts w:ascii="Arial" w:hAnsi="Arial" w:cs="Arial"/>
                <w:b/>
              </w:rPr>
              <w:t xml:space="preserve"> Representative</w:t>
            </w:r>
            <w:r w:rsidR="00C26E99" w:rsidRPr="006F69DC">
              <w:rPr>
                <w:rFonts w:ascii="Arial" w:hAnsi="Arial" w:cs="Arial"/>
              </w:rPr>
              <w:t xml:space="preserve"> </w:t>
            </w:r>
          </w:p>
          <w:p w14:paraId="27C5F159"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 xml:space="preserve">Jane White </w:t>
            </w:r>
            <w:r w:rsidRPr="006F69DC">
              <w:rPr>
                <w:rFonts w:ascii="Arial" w:hAnsi="Arial" w:cs="Arial"/>
              </w:rPr>
              <w:t>(</w:t>
            </w:r>
            <w:r w:rsidRPr="006F69DC">
              <w:rPr>
                <w:rFonts w:ascii="Arial" w:hAnsi="Arial" w:cs="Arial"/>
                <w:i/>
                <w:iCs/>
              </w:rPr>
              <w:t>delegated to sign)</w:t>
            </w:r>
          </w:p>
          <w:p w14:paraId="6FC8B29B"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Director, Government Agency XYZ</w:t>
            </w:r>
          </w:p>
          <w:p w14:paraId="0178C4E5" w14:textId="3B1B745D" w:rsidR="00C26E99" w:rsidRPr="006F69DC" w:rsidRDefault="0079792A" w:rsidP="00C26E99">
            <w:pPr>
              <w:spacing w:after="41" w:line="256" w:lineRule="auto"/>
              <w:ind w:firstLine="61"/>
              <w:rPr>
                <w:rFonts w:ascii="Arial" w:hAnsi="Arial" w:cs="Arial"/>
                <w:i/>
                <w:iCs/>
              </w:rPr>
            </w:pPr>
            <w:r w:rsidRPr="006F69DC">
              <w:rPr>
                <w:rFonts w:ascii="Arial" w:hAnsi="Arial" w:cs="Arial"/>
                <w:i/>
                <w:iCs/>
              </w:rPr>
              <w:t xml:space="preserve">jane.white@governmentagencyxyz.com </w:t>
            </w:r>
          </w:p>
          <w:p w14:paraId="11263DEA" w14:textId="77777777" w:rsidR="00C26E99" w:rsidRPr="006F69DC" w:rsidRDefault="00C26E99" w:rsidP="00C26E99">
            <w:pPr>
              <w:spacing w:after="41" w:line="259" w:lineRule="auto"/>
              <w:ind w:firstLine="61"/>
              <w:rPr>
                <w:rFonts w:ascii="Arial" w:hAnsi="Arial" w:cs="Arial"/>
              </w:rPr>
            </w:pPr>
            <w:r w:rsidRPr="006F69DC">
              <w:rPr>
                <w:rFonts w:ascii="Arial" w:hAnsi="Arial" w:cs="Arial"/>
                <w:i/>
                <w:iCs/>
              </w:rPr>
              <w:t>(02) 9876 5432</w:t>
            </w:r>
          </w:p>
        </w:tc>
      </w:tr>
      <w:tr w:rsidR="00C26E99" w:rsidRPr="006F69DC" w14:paraId="483F6A40" w14:textId="77777777" w:rsidTr="00C26E99">
        <w:trPr>
          <w:trHeight w:val="305"/>
        </w:trPr>
        <w:tc>
          <w:tcPr>
            <w:tcW w:w="1326" w:type="dxa"/>
            <w:vMerge w:val="restart"/>
            <w:tcBorders>
              <w:top w:val="single" w:sz="4" w:space="0" w:color="auto"/>
              <w:left w:val="single" w:sz="4" w:space="0" w:color="auto"/>
              <w:bottom w:val="single" w:sz="4" w:space="0" w:color="auto"/>
              <w:right w:val="single" w:sz="4" w:space="0" w:color="auto"/>
            </w:tcBorders>
          </w:tcPr>
          <w:p w14:paraId="4A8349FC" w14:textId="77777777" w:rsidR="00C26E99" w:rsidRPr="006F69DC" w:rsidRDefault="00C26E99" w:rsidP="00C26E99">
            <w:pPr>
              <w:spacing w:line="259" w:lineRule="auto"/>
              <w:ind w:left="108"/>
              <w:rPr>
                <w:rFonts w:ascii="Arial" w:hAnsi="Arial" w:cs="Arial"/>
              </w:rPr>
            </w:pPr>
            <w:r w:rsidRPr="006F69DC">
              <w:rPr>
                <w:rFonts w:ascii="Arial" w:hAnsi="Arial" w:cs="Arial"/>
                <w:b/>
              </w:rPr>
              <w:t xml:space="preserve">Item 7: </w:t>
            </w:r>
          </w:p>
        </w:tc>
        <w:tc>
          <w:tcPr>
            <w:tcW w:w="3006" w:type="dxa"/>
            <w:tcBorders>
              <w:top w:val="single" w:sz="4" w:space="0" w:color="auto"/>
              <w:left w:val="single" w:sz="4" w:space="0" w:color="auto"/>
              <w:bottom w:val="single" w:sz="4" w:space="0" w:color="auto"/>
              <w:right w:val="single" w:sz="4" w:space="0" w:color="auto"/>
            </w:tcBorders>
          </w:tcPr>
          <w:p w14:paraId="29BA1949" w14:textId="77777777" w:rsidR="00C26E99" w:rsidRPr="006F69DC" w:rsidRDefault="00C26E99" w:rsidP="00C26E99">
            <w:pPr>
              <w:spacing w:line="298" w:lineRule="auto"/>
              <w:ind w:right="772" w:firstLine="61"/>
              <w:rPr>
                <w:rFonts w:ascii="Arial" w:hAnsi="Arial" w:cs="Arial"/>
              </w:rPr>
            </w:pPr>
            <w:r w:rsidRPr="006F69DC">
              <w:rPr>
                <w:rFonts w:ascii="Arial" w:hAnsi="Arial" w:cs="Arial"/>
                <w:b/>
              </w:rPr>
              <w:t xml:space="preserve">Notices </w:t>
            </w:r>
            <w:r w:rsidRPr="006F69DC">
              <w:rPr>
                <w:rFonts w:ascii="Arial" w:hAnsi="Arial" w:cs="Arial"/>
              </w:rPr>
              <w:t xml:space="preserve"> </w:t>
            </w:r>
          </w:p>
        </w:tc>
        <w:tc>
          <w:tcPr>
            <w:tcW w:w="4813" w:type="dxa"/>
            <w:gridSpan w:val="2"/>
            <w:tcBorders>
              <w:top w:val="single" w:sz="4" w:space="0" w:color="auto"/>
              <w:left w:val="single" w:sz="4" w:space="0" w:color="auto"/>
              <w:bottom w:val="single" w:sz="4" w:space="0" w:color="auto"/>
              <w:right w:val="single" w:sz="4" w:space="0" w:color="auto"/>
            </w:tcBorders>
          </w:tcPr>
          <w:p w14:paraId="6368D850" w14:textId="77777777" w:rsidR="00C26E99" w:rsidRPr="006F69DC" w:rsidRDefault="00C26E99" w:rsidP="00C26E99">
            <w:pPr>
              <w:spacing w:after="40" w:line="259" w:lineRule="auto"/>
              <w:rPr>
                <w:rFonts w:ascii="Arial" w:hAnsi="Arial" w:cs="Arial"/>
                <w:bCs/>
              </w:rPr>
            </w:pPr>
          </w:p>
        </w:tc>
      </w:tr>
      <w:tr w:rsidR="00C26E99" w:rsidRPr="006F69DC" w14:paraId="0075BBFA" w14:textId="77777777" w:rsidTr="00C26E99">
        <w:trPr>
          <w:trHeight w:val="245"/>
        </w:trPr>
        <w:tc>
          <w:tcPr>
            <w:tcW w:w="1326" w:type="dxa"/>
            <w:vMerge/>
            <w:tcBorders>
              <w:left w:val="single" w:sz="4" w:space="0" w:color="auto"/>
              <w:bottom w:val="single" w:sz="4" w:space="0" w:color="auto"/>
              <w:right w:val="single" w:sz="4" w:space="0" w:color="auto"/>
            </w:tcBorders>
          </w:tcPr>
          <w:p w14:paraId="43DBF663" w14:textId="77777777" w:rsidR="00C26E99" w:rsidRPr="006F69DC" w:rsidRDefault="00C26E99" w:rsidP="00C26E99">
            <w:pPr>
              <w:spacing w:line="259" w:lineRule="auto"/>
              <w:ind w:left="108"/>
              <w:rPr>
                <w:rFonts w:ascii="Arial" w:hAnsi="Arial" w:cs="Arial"/>
                <w:b/>
              </w:rPr>
            </w:pPr>
          </w:p>
        </w:tc>
        <w:tc>
          <w:tcPr>
            <w:tcW w:w="3006" w:type="dxa"/>
            <w:tcBorders>
              <w:top w:val="single" w:sz="4" w:space="0" w:color="auto"/>
              <w:left w:val="single" w:sz="4" w:space="0" w:color="auto"/>
              <w:bottom w:val="single" w:sz="4" w:space="0" w:color="auto"/>
              <w:right w:val="single" w:sz="4" w:space="0" w:color="auto"/>
            </w:tcBorders>
          </w:tcPr>
          <w:p w14:paraId="68880556" w14:textId="19681A02" w:rsidR="00C26E99" w:rsidRPr="006F69DC" w:rsidRDefault="00E35084" w:rsidP="00C26E99">
            <w:pPr>
              <w:spacing w:line="298" w:lineRule="auto"/>
              <w:ind w:right="-45" w:firstLine="61"/>
              <w:rPr>
                <w:rFonts w:ascii="Arial" w:hAnsi="Arial" w:cs="Arial"/>
              </w:rPr>
            </w:pPr>
            <w:r w:rsidRPr="006F69DC">
              <w:rPr>
                <w:rFonts w:ascii="Arial" w:hAnsi="Arial" w:cs="Arial"/>
              </w:rPr>
              <w:t>Customer</w:t>
            </w:r>
            <w:r w:rsidR="00C26E99" w:rsidRPr="006F69DC">
              <w:rPr>
                <w:rFonts w:ascii="Arial" w:hAnsi="Arial" w:cs="Arial"/>
              </w:rPr>
              <w:t>'s Name:</w:t>
            </w:r>
          </w:p>
        </w:tc>
        <w:tc>
          <w:tcPr>
            <w:tcW w:w="4813" w:type="dxa"/>
            <w:gridSpan w:val="2"/>
            <w:tcBorders>
              <w:top w:val="single" w:sz="4" w:space="0" w:color="auto"/>
              <w:left w:val="single" w:sz="4" w:space="0" w:color="auto"/>
              <w:bottom w:val="single" w:sz="4" w:space="0" w:color="auto"/>
              <w:right w:val="single" w:sz="4" w:space="0" w:color="auto"/>
            </w:tcBorders>
          </w:tcPr>
          <w:p w14:paraId="4541981F"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Government Agency XYZ</w:t>
            </w:r>
          </w:p>
        </w:tc>
      </w:tr>
      <w:tr w:rsidR="00C26E99" w:rsidRPr="006F69DC" w14:paraId="6DE8BC1F" w14:textId="77777777" w:rsidTr="00C26E99">
        <w:trPr>
          <w:trHeight w:val="213"/>
        </w:trPr>
        <w:tc>
          <w:tcPr>
            <w:tcW w:w="1326" w:type="dxa"/>
            <w:vMerge/>
            <w:tcBorders>
              <w:left w:val="single" w:sz="4" w:space="0" w:color="auto"/>
              <w:bottom w:val="single" w:sz="4" w:space="0" w:color="auto"/>
              <w:right w:val="single" w:sz="4" w:space="0" w:color="auto"/>
            </w:tcBorders>
          </w:tcPr>
          <w:p w14:paraId="3FB909B6" w14:textId="77777777" w:rsidR="00C26E99" w:rsidRPr="006F69DC" w:rsidRDefault="00C26E99" w:rsidP="00C26E99">
            <w:pPr>
              <w:spacing w:line="259" w:lineRule="auto"/>
              <w:ind w:left="108"/>
              <w:rPr>
                <w:rFonts w:ascii="Arial" w:hAnsi="Arial" w:cs="Arial"/>
                <w:b/>
              </w:rPr>
            </w:pPr>
          </w:p>
        </w:tc>
        <w:tc>
          <w:tcPr>
            <w:tcW w:w="3006" w:type="dxa"/>
            <w:tcBorders>
              <w:top w:val="single" w:sz="4" w:space="0" w:color="auto"/>
              <w:left w:val="single" w:sz="4" w:space="0" w:color="auto"/>
              <w:bottom w:val="single" w:sz="4" w:space="0" w:color="auto"/>
              <w:right w:val="single" w:sz="4" w:space="0" w:color="auto"/>
            </w:tcBorders>
          </w:tcPr>
          <w:p w14:paraId="38B6652F" w14:textId="77777777" w:rsidR="00C26E99" w:rsidRPr="006F69DC" w:rsidRDefault="00C26E99" w:rsidP="00C26E99">
            <w:pPr>
              <w:spacing w:after="38" w:line="259" w:lineRule="auto"/>
              <w:ind w:firstLine="61"/>
              <w:rPr>
                <w:rFonts w:ascii="Arial" w:hAnsi="Arial" w:cs="Arial"/>
              </w:rPr>
            </w:pPr>
            <w:r w:rsidRPr="006F69DC">
              <w:rPr>
                <w:rFonts w:ascii="Arial" w:hAnsi="Arial" w:cs="Arial"/>
              </w:rPr>
              <w:t>Address:</w:t>
            </w:r>
          </w:p>
        </w:tc>
        <w:tc>
          <w:tcPr>
            <w:tcW w:w="4813" w:type="dxa"/>
            <w:gridSpan w:val="2"/>
            <w:tcBorders>
              <w:top w:val="single" w:sz="4" w:space="0" w:color="auto"/>
              <w:left w:val="single" w:sz="4" w:space="0" w:color="auto"/>
              <w:bottom w:val="single" w:sz="4" w:space="0" w:color="auto"/>
              <w:right w:val="single" w:sz="4" w:space="0" w:color="auto"/>
            </w:tcBorders>
          </w:tcPr>
          <w:p w14:paraId="485487C0" w14:textId="77777777" w:rsidR="00C26E99" w:rsidRPr="006F69DC" w:rsidRDefault="00C26E99" w:rsidP="00C26E99">
            <w:pPr>
              <w:spacing w:line="259" w:lineRule="auto"/>
              <w:ind w:left="75" w:right="67" w:hanging="75"/>
              <w:rPr>
                <w:rFonts w:ascii="Arial" w:hAnsi="Arial" w:cs="Arial"/>
                <w:b/>
              </w:rPr>
            </w:pPr>
            <w:r w:rsidRPr="006F69DC">
              <w:rPr>
                <w:rFonts w:ascii="Arial" w:hAnsi="Arial" w:cs="Arial"/>
                <w:b/>
              </w:rPr>
              <w:t xml:space="preserve"> </w:t>
            </w:r>
            <w:r w:rsidRPr="006F69DC">
              <w:rPr>
                <w:rFonts w:ascii="Arial" w:hAnsi="Arial" w:cs="Arial"/>
                <w:i/>
                <w:iCs/>
              </w:rPr>
              <w:t>123 Way Place, Sydney, NSW, 2000</w:t>
            </w:r>
          </w:p>
        </w:tc>
      </w:tr>
      <w:tr w:rsidR="00C26E99" w:rsidRPr="006F69DC" w14:paraId="4D4F3178" w14:textId="77777777" w:rsidTr="00C26E99">
        <w:trPr>
          <w:gridAfter w:val="1"/>
          <w:wAfter w:w="14" w:type="dxa"/>
          <w:trHeight w:val="323"/>
        </w:trPr>
        <w:tc>
          <w:tcPr>
            <w:tcW w:w="1326" w:type="dxa"/>
            <w:vMerge/>
            <w:tcBorders>
              <w:left w:val="single" w:sz="4" w:space="0" w:color="auto"/>
              <w:bottom w:val="single" w:sz="4" w:space="0" w:color="auto"/>
              <w:right w:val="single" w:sz="4" w:space="0" w:color="auto"/>
            </w:tcBorders>
          </w:tcPr>
          <w:p w14:paraId="1485D645" w14:textId="77777777" w:rsidR="00C26E99" w:rsidRPr="006F69DC" w:rsidRDefault="00C26E99" w:rsidP="00C26E99">
            <w:pPr>
              <w:spacing w:line="259" w:lineRule="auto"/>
              <w:ind w:left="108"/>
              <w:rPr>
                <w:rFonts w:ascii="Arial" w:hAnsi="Arial" w:cs="Arial"/>
                <w:b/>
              </w:rPr>
            </w:pPr>
          </w:p>
        </w:tc>
        <w:tc>
          <w:tcPr>
            <w:tcW w:w="3006" w:type="dxa"/>
            <w:tcBorders>
              <w:top w:val="single" w:sz="4" w:space="0" w:color="auto"/>
              <w:left w:val="single" w:sz="4" w:space="0" w:color="auto"/>
              <w:bottom w:val="single" w:sz="4" w:space="0" w:color="auto"/>
              <w:right w:val="single" w:sz="4" w:space="0" w:color="auto"/>
            </w:tcBorders>
          </w:tcPr>
          <w:p w14:paraId="6D79C2D8" w14:textId="77777777" w:rsidR="00C26E99" w:rsidRPr="006F69DC" w:rsidRDefault="00C26E99" w:rsidP="00C26E99">
            <w:pPr>
              <w:spacing w:line="298" w:lineRule="auto"/>
              <w:ind w:right="303" w:firstLine="61"/>
              <w:rPr>
                <w:rFonts w:ascii="Arial" w:hAnsi="Arial" w:cs="Arial"/>
              </w:rPr>
            </w:pPr>
            <w:r w:rsidRPr="006F69DC">
              <w:rPr>
                <w:rFonts w:ascii="Arial" w:hAnsi="Arial" w:cs="Arial"/>
              </w:rPr>
              <w:t>Facsimile No:</w:t>
            </w:r>
          </w:p>
        </w:tc>
        <w:tc>
          <w:tcPr>
            <w:tcW w:w="4799" w:type="dxa"/>
            <w:tcBorders>
              <w:top w:val="single" w:sz="4" w:space="0" w:color="auto"/>
              <w:left w:val="single" w:sz="4" w:space="0" w:color="auto"/>
              <w:bottom w:val="single" w:sz="4" w:space="0" w:color="auto"/>
              <w:right w:val="single" w:sz="4" w:space="0" w:color="auto"/>
            </w:tcBorders>
          </w:tcPr>
          <w:p w14:paraId="7334D7FE" w14:textId="77777777" w:rsidR="00C26E99" w:rsidRPr="006F69DC" w:rsidRDefault="00C26E99" w:rsidP="00C26E99">
            <w:pPr>
              <w:spacing w:after="40" w:line="259" w:lineRule="auto"/>
              <w:rPr>
                <w:rFonts w:ascii="Arial" w:hAnsi="Arial" w:cs="Arial"/>
                <w:bCs/>
              </w:rPr>
            </w:pPr>
          </w:p>
        </w:tc>
      </w:tr>
      <w:tr w:rsidR="00C26E99" w:rsidRPr="006F69DC" w14:paraId="4A4A40C3" w14:textId="77777777" w:rsidTr="00C26E99">
        <w:trPr>
          <w:trHeight w:val="344"/>
        </w:trPr>
        <w:tc>
          <w:tcPr>
            <w:tcW w:w="1326" w:type="dxa"/>
            <w:vMerge/>
            <w:tcBorders>
              <w:left w:val="single" w:sz="4" w:space="0" w:color="auto"/>
              <w:bottom w:val="single" w:sz="4" w:space="0" w:color="auto"/>
              <w:right w:val="single" w:sz="4" w:space="0" w:color="auto"/>
            </w:tcBorders>
          </w:tcPr>
          <w:p w14:paraId="7229AEB8" w14:textId="77777777" w:rsidR="00C26E99" w:rsidRPr="006F69DC" w:rsidRDefault="00C26E99" w:rsidP="00C26E99">
            <w:pPr>
              <w:spacing w:line="259" w:lineRule="auto"/>
              <w:ind w:left="108"/>
              <w:rPr>
                <w:rFonts w:ascii="Arial" w:hAnsi="Arial" w:cs="Arial"/>
                <w:b/>
              </w:rPr>
            </w:pPr>
          </w:p>
        </w:tc>
        <w:tc>
          <w:tcPr>
            <w:tcW w:w="3006" w:type="dxa"/>
            <w:tcBorders>
              <w:top w:val="single" w:sz="4" w:space="0" w:color="auto"/>
              <w:left w:val="single" w:sz="4" w:space="0" w:color="auto"/>
              <w:bottom w:val="single" w:sz="4" w:space="0" w:color="auto"/>
              <w:right w:val="single" w:sz="4" w:space="0" w:color="auto"/>
            </w:tcBorders>
          </w:tcPr>
          <w:p w14:paraId="4420B8C9" w14:textId="77777777" w:rsidR="00C26E99" w:rsidRPr="006F69DC" w:rsidRDefault="00C26E99" w:rsidP="00C26E99">
            <w:pPr>
              <w:spacing w:after="40" w:line="259" w:lineRule="auto"/>
              <w:ind w:firstLine="61"/>
              <w:rPr>
                <w:rFonts w:ascii="Arial" w:hAnsi="Arial" w:cs="Arial"/>
              </w:rPr>
            </w:pPr>
            <w:r w:rsidRPr="006F69DC">
              <w:rPr>
                <w:rFonts w:ascii="Arial" w:hAnsi="Arial" w:cs="Arial"/>
              </w:rPr>
              <w:t>Email:</w:t>
            </w:r>
          </w:p>
        </w:tc>
        <w:tc>
          <w:tcPr>
            <w:tcW w:w="4813" w:type="dxa"/>
            <w:gridSpan w:val="2"/>
            <w:tcBorders>
              <w:top w:val="single" w:sz="4" w:space="0" w:color="auto"/>
              <w:left w:val="single" w:sz="4" w:space="0" w:color="auto"/>
              <w:bottom w:val="single" w:sz="4" w:space="0" w:color="auto"/>
              <w:right w:val="single" w:sz="4" w:space="0" w:color="auto"/>
            </w:tcBorders>
          </w:tcPr>
          <w:p w14:paraId="365DDF3F" w14:textId="2788DD8E" w:rsidR="00C26E99" w:rsidRPr="006F69DC" w:rsidRDefault="00C26E99" w:rsidP="00C26E99">
            <w:pPr>
              <w:spacing w:after="41" w:line="256" w:lineRule="auto"/>
              <w:ind w:firstLine="61"/>
              <w:rPr>
                <w:rFonts w:ascii="Arial" w:hAnsi="Arial" w:cs="Arial"/>
                <w:i/>
                <w:iCs/>
              </w:rPr>
            </w:pPr>
            <w:r w:rsidRPr="006F69DC">
              <w:rPr>
                <w:rFonts w:ascii="Arial" w:hAnsi="Arial" w:cs="Arial"/>
                <w:i/>
                <w:iCs/>
              </w:rPr>
              <w:t xml:space="preserve">jane.white@governmentagencyxyz.com </w:t>
            </w:r>
          </w:p>
        </w:tc>
      </w:tr>
      <w:tr w:rsidR="00C26E99" w:rsidRPr="006F69DC" w14:paraId="35D20EB7" w14:textId="77777777" w:rsidTr="00C26E99">
        <w:trPr>
          <w:gridAfter w:val="1"/>
          <w:wAfter w:w="14" w:type="dxa"/>
          <w:trHeight w:val="209"/>
        </w:trPr>
        <w:tc>
          <w:tcPr>
            <w:tcW w:w="1326" w:type="dxa"/>
            <w:vMerge/>
            <w:tcBorders>
              <w:left w:val="single" w:sz="4" w:space="0" w:color="auto"/>
              <w:bottom w:val="single" w:sz="4" w:space="0" w:color="auto"/>
              <w:right w:val="single" w:sz="4" w:space="0" w:color="auto"/>
            </w:tcBorders>
          </w:tcPr>
          <w:p w14:paraId="1DA3609E" w14:textId="77777777" w:rsidR="00C26E99" w:rsidRPr="006F69DC" w:rsidRDefault="00C26E99" w:rsidP="00C26E99">
            <w:pPr>
              <w:spacing w:line="259" w:lineRule="auto"/>
              <w:ind w:left="108"/>
              <w:rPr>
                <w:rFonts w:ascii="Arial" w:hAnsi="Arial" w:cs="Arial"/>
                <w:b/>
              </w:rPr>
            </w:pPr>
          </w:p>
        </w:tc>
        <w:tc>
          <w:tcPr>
            <w:tcW w:w="3006" w:type="dxa"/>
            <w:tcBorders>
              <w:top w:val="single" w:sz="4" w:space="0" w:color="auto"/>
              <w:left w:val="single" w:sz="4" w:space="0" w:color="auto"/>
              <w:bottom w:val="single" w:sz="4" w:space="0" w:color="auto"/>
              <w:right w:val="single" w:sz="4" w:space="0" w:color="auto"/>
            </w:tcBorders>
          </w:tcPr>
          <w:p w14:paraId="1FBE56D5" w14:textId="77777777" w:rsidR="00C26E99" w:rsidRPr="006F69DC" w:rsidRDefault="00C26E99" w:rsidP="00C26E99">
            <w:pPr>
              <w:spacing w:line="298" w:lineRule="auto"/>
              <w:ind w:right="1886" w:firstLine="61"/>
              <w:rPr>
                <w:rFonts w:ascii="Arial" w:hAnsi="Arial" w:cs="Arial"/>
              </w:rPr>
            </w:pPr>
            <w:r w:rsidRPr="006F69DC">
              <w:rPr>
                <w:rFonts w:ascii="Arial" w:hAnsi="Arial" w:cs="Arial"/>
              </w:rPr>
              <w:t>Attention:</w:t>
            </w:r>
          </w:p>
        </w:tc>
        <w:tc>
          <w:tcPr>
            <w:tcW w:w="4799" w:type="dxa"/>
            <w:tcBorders>
              <w:top w:val="single" w:sz="4" w:space="0" w:color="auto"/>
              <w:left w:val="single" w:sz="4" w:space="0" w:color="auto"/>
              <w:bottom w:val="single" w:sz="4" w:space="0" w:color="auto"/>
              <w:right w:val="single" w:sz="4" w:space="0" w:color="auto"/>
            </w:tcBorders>
          </w:tcPr>
          <w:p w14:paraId="6415DD27" w14:textId="77777777" w:rsidR="00C26E99" w:rsidRPr="006F69DC" w:rsidRDefault="00C26E99" w:rsidP="00C26E99">
            <w:pPr>
              <w:spacing w:after="40" w:line="259" w:lineRule="auto"/>
              <w:rPr>
                <w:rFonts w:ascii="Arial" w:hAnsi="Arial" w:cs="Arial"/>
                <w:bCs/>
              </w:rPr>
            </w:pPr>
            <w:r w:rsidRPr="006F69DC">
              <w:rPr>
                <w:rFonts w:ascii="Arial" w:hAnsi="Arial" w:cs="Arial"/>
                <w:bCs/>
              </w:rPr>
              <w:t xml:space="preserve"> </w:t>
            </w:r>
            <w:r w:rsidRPr="006F69DC">
              <w:rPr>
                <w:rFonts w:ascii="Arial" w:hAnsi="Arial" w:cs="Arial"/>
                <w:i/>
                <w:iCs/>
              </w:rPr>
              <w:t>Jane White</w:t>
            </w:r>
          </w:p>
        </w:tc>
      </w:tr>
      <w:tr w:rsidR="00C26E99" w:rsidRPr="006F69DC" w14:paraId="6D3D4B60" w14:textId="77777777" w:rsidTr="00C26E99">
        <w:trPr>
          <w:trHeight w:val="365"/>
        </w:trPr>
        <w:tc>
          <w:tcPr>
            <w:tcW w:w="1326" w:type="dxa"/>
            <w:vMerge w:val="restart"/>
            <w:tcBorders>
              <w:left w:val="single" w:sz="4" w:space="0" w:color="auto"/>
              <w:bottom w:val="single" w:sz="4" w:space="0" w:color="auto"/>
              <w:right w:val="single" w:sz="4" w:space="0" w:color="auto"/>
            </w:tcBorders>
          </w:tcPr>
          <w:p w14:paraId="568B4B62" w14:textId="77777777" w:rsidR="00C26E99" w:rsidRPr="006F69DC" w:rsidRDefault="00C26E99" w:rsidP="00C26E99">
            <w:pPr>
              <w:spacing w:line="259" w:lineRule="auto"/>
              <w:rPr>
                <w:rFonts w:ascii="Arial" w:hAnsi="Arial" w:cs="Arial"/>
              </w:rPr>
            </w:pPr>
          </w:p>
        </w:tc>
        <w:tc>
          <w:tcPr>
            <w:tcW w:w="3006" w:type="dxa"/>
            <w:tcBorders>
              <w:top w:val="single" w:sz="4" w:space="0" w:color="auto"/>
              <w:left w:val="single" w:sz="4" w:space="0" w:color="auto"/>
              <w:bottom w:val="single" w:sz="4" w:space="0" w:color="auto"/>
              <w:right w:val="single" w:sz="4" w:space="0" w:color="auto"/>
            </w:tcBorders>
          </w:tcPr>
          <w:p w14:paraId="38D7E4B0" w14:textId="77777777" w:rsidR="00C26E99" w:rsidRPr="006F69DC" w:rsidDel="00097243" w:rsidRDefault="00C26E99" w:rsidP="00C26E99">
            <w:pPr>
              <w:spacing w:after="38" w:line="259" w:lineRule="auto"/>
              <w:ind w:right="-90" w:firstLine="61"/>
              <w:rPr>
                <w:rFonts w:ascii="Arial" w:hAnsi="Arial" w:cs="Arial"/>
              </w:rPr>
            </w:pPr>
            <w:r w:rsidRPr="006F69DC">
              <w:rPr>
                <w:rFonts w:ascii="Arial" w:hAnsi="Arial" w:cs="Arial"/>
              </w:rPr>
              <w:t xml:space="preserve">Service Provider's Name: </w:t>
            </w:r>
          </w:p>
        </w:tc>
        <w:tc>
          <w:tcPr>
            <w:tcW w:w="4813" w:type="dxa"/>
            <w:gridSpan w:val="2"/>
            <w:tcBorders>
              <w:top w:val="single" w:sz="4" w:space="0" w:color="auto"/>
              <w:left w:val="single" w:sz="4" w:space="0" w:color="auto"/>
              <w:bottom w:val="single" w:sz="4" w:space="0" w:color="auto"/>
              <w:right w:val="single" w:sz="4" w:space="0" w:color="auto"/>
            </w:tcBorders>
          </w:tcPr>
          <w:p w14:paraId="4D6D17F7"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Provider XYZ</w:t>
            </w:r>
          </w:p>
        </w:tc>
      </w:tr>
      <w:tr w:rsidR="00C26E99" w:rsidRPr="006F69DC" w14:paraId="6A4BCF66" w14:textId="77777777" w:rsidTr="00C26E99">
        <w:trPr>
          <w:trHeight w:val="357"/>
        </w:trPr>
        <w:tc>
          <w:tcPr>
            <w:tcW w:w="1326" w:type="dxa"/>
            <w:vMerge/>
            <w:tcBorders>
              <w:left w:val="single" w:sz="4" w:space="0" w:color="auto"/>
              <w:bottom w:val="single" w:sz="4" w:space="0" w:color="auto"/>
              <w:right w:val="single" w:sz="4" w:space="0" w:color="auto"/>
            </w:tcBorders>
          </w:tcPr>
          <w:p w14:paraId="63818A40" w14:textId="77777777" w:rsidR="00C26E99" w:rsidRPr="006F69DC" w:rsidRDefault="00C26E99" w:rsidP="00C26E99">
            <w:pPr>
              <w:spacing w:line="259" w:lineRule="auto"/>
              <w:ind w:left="108"/>
              <w:rPr>
                <w:rFonts w:ascii="Arial" w:hAnsi="Arial" w:cs="Arial"/>
              </w:rPr>
            </w:pPr>
          </w:p>
        </w:tc>
        <w:tc>
          <w:tcPr>
            <w:tcW w:w="3006" w:type="dxa"/>
            <w:tcBorders>
              <w:top w:val="single" w:sz="4" w:space="0" w:color="auto"/>
              <w:left w:val="single" w:sz="4" w:space="0" w:color="auto"/>
              <w:bottom w:val="single" w:sz="4" w:space="0" w:color="auto"/>
              <w:right w:val="single" w:sz="4" w:space="0" w:color="auto"/>
            </w:tcBorders>
          </w:tcPr>
          <w:p w14:paraId="7BA19422" w14:textId="77777777" w:rsidR="00C26E99" w:rsidRPr="006F69DC" w:rsidRDefault="00C26E99" w:rsidP="00C26E99">
            <w:pPr>
              <w:spacing w:after="38" w:line="259" w:lineRule="auto"/>
              <w:ind w:firstLine="61"/>
              <w:rPr>
                <w:rFonts w:ascii="Arial" w:hAnsi="Arial" w:cs="Arial"/>
              </w:rPr>
            </w:pPr>
            <w:r w:rsidRPr="006F69DC">
              <w:rPr>
                <w:rFonts w:ascii="Arial" w:hAnsi="Arial" w:cs="Arial"/>
              </w:rPr>
              <w:t>Address:</w:t>
            </w:r>
          </w:p>
        </w:tc>
        <w:tc>
          <w:tcPr>
            <w:tcW w:w="4813" w:type="dxa"/>
            <w:gridSpan w:val="2"/>
            <w:tcBorders>
              <w:top w:val="single" w:sz="4" w:space="0" w:color="auto"/>
              <w:left w:val="single" w:sz="4" w:space="0" w:color="auto"/>
              <w:bottom w:val="single" w:sz="4" w:space="0" w:color="auto"/>
              <w:right w:val="single" w:sz="4" w:space="0" w:color="auto"/>
            </w:tcBorders>
          </w:tcPr>
          <w:p w14:paraId="00BCE939" w14:textId="77777777" w:rsidR="00C26E99" w:rsidRPr="006F69DC" w:rsidRDefault="00C26E99" w:rsidP="00C26E99">
            <w:pPr>
              <w:spacing w:after="40" w:line="259" w:lineRule="auto"/>
              <w:rPr>
                <w:rFonts w:ascii="Arial" w:hAnsi="Arial" w:cs="Arial"/>
                <w:b/>
              </w:rPr>
            </w:pPr>
            <w:r w:rsidRPr="006F69DC">
              <w:rPr>
                <w:rFonts w:ascii="Arial" w:hAnsi="Arial" w:cs="Arial"/>
                <w:b/>
              </w:rPr>
              <w:t xml:space="preserve"> </w:t>
            </w:r>
            <w:r w:rsidRPr="006F69DC">
              <w:rPr>
                <w:rFonts w:ascii="Arial" w:hAnsi="Arial" w:cs="Arial"/>
                <w:i/>
                <w:iCs/>
              </w:rPr>
              <w:t>321 Way Place, Sydney, NSW, 2000</w:t>
            </w:r>
          </w:p>
        </w:tc>
      </w:tr>
      <w:tr w:rsidR="00C26E99" w:rsidRPr="006F69DC" w14:paraId="684DA0AA" w14:textId="77777777" w:rsidTr="00C26E99">
        <w:trPr>
          <w:trHeight w:val="335"/>
        </w:trPr>
        <w:tc>
          <w:tcPr>
            <w:tcW w:w="1326" w:type="dxa"/>
            <w:vMerge/>
            <w:tcBorders>
              <w:left w:val="single" w:sz="4" w:space="0" w:color="auto"/>
              <w:bottom w:val="single" w:sz="4" w:space="0" w:color="auto"/>
              <w:right w:val="single" w:sz="4" w:space="0" w:color="auto"/>
            </w:tcBorders>
          </w:tcPr>
          <w:p w14:paraId="796075E3" w14:textId="77777777" w:rsidR="00C26E99" w:rsidRPr="006F69DC" w:rsidRDefault="00C26E99" w:rsidP="00C26E99">
            <w:pPr>
              <w:spacing w:line="259" w:lineRule="auto"/>
              <w:ind w:left="108"/>
              <w:rPr>
                <w:rFonts w:ascii="Arial" w:hAnsi="Arial" w:cs="Arial"/>
              </w:rPr>
            </w:pPr>
          </w:p>
        </w:tc>
        <w:tc>
          <w:tcPr>
            <w:tcW w:w="3006" w:type="dxa"/>
            <w:tcBorders>
              <w:top w:val="single" w:sz="4" w:space="0" w:color="auto"/>
              <w:left w:val="single" w:sz="4" w:space="0" w:color="auto"/>
              <w:bottom w:val="single" w:sz="4" w:space="0" w:color="auto"/>
              <w:right w:val="single" w:sz="4" w:space="0" w:color="auto"/>
            </w:tcBorders>
          </w:tcPr>
          <w:p w14:paraId="0497781C" w14:textId="77777777" w:rsidR="00C26E99" w:rsidRPr="006F69DC" w:rsidRDefault="00C26E99" w:rsidP="00C26E99">
            <w:pPr>
              <w:spacing w:after="38" w:line="259" w:lineRule="auto"/>
              <w:ind w:firstLine="61"/>
              <w:rPr>
                <w:rFonts w:ascii="Arial" w:hAnsi="Arial" w:cs="Arial"/>
              </w:rPr>
            </w:pPr>
            <w:r w:rsidRPr="006F69DC">
              <w:rPr>
                <w:rFonts w:ascii="Arial" w:hAnsi="Arial" w:cs="Arial"/>
              </w:rPr>
              <w:t>Facsimile No:</w:t>
            </w:r>
          </w:p>
        </w:tc>
        <w:tc>
          <w:tcPr>
            <w:tcW w:w="4813" w:type="dxa"/>
            <w:gridSpan w:val="2"/>
            <w:tcBorders>
              <w:top w:val="single" w:sz="4" w:space="0" w:color="auto"/>
              <w:left w:val="single" w:sz="4" w:space="0" w:color="auto"/>
              <w:bottom w:val="single" w:sz="4" w:space="0" w:color="auto"/>
              <w:right w:val="single" w:sz="4" w:space="0" w:color="auto"/>
            </w:tcBorders>
          </w:tcPr>
          <w:p w14:paraId="41E77A5A" w14:textId="77777777" w:rsidR="00C26E99" w:rsidRPr="006F69DC" w:rsidRDefault="00C26E99" w:rsidP="00C26E99">
            <w:pPr>
              <w:spacing w:after="40" w:line="259" w:lineRule="auto"/>
              <w:rPr>
                <w:rFonts w:ascii="Arial" w:hAnsi="Arial" w:cs="Arial"/>
                <w:b/>
              </w:rPr>
            </w:pPr>
          </w:p>
        </w:tc>
      </w:tr>
      <w:tr w:rsidR="00C26E99" w:rsidRPr="006F69DC" w14:paraId="7C31AFCC" w14:textId="77777777" w:rsidTr="00C26E99">
        <w:trPr>
          <w:trHeight w:val="355"/>
        </w:trPr>
        <w:tc>
          <w:tcPr>
            <w:tcW w:w="1326" w:type="dxa"/>
            <w:vMerge/>
            <w:tcBorders>
              <w:left w:val="single" w:sz="4" w:space="0" w:color="auto"/>
              <w:bottom w:val="single" w:sz="4" w:space="0" w:color="auto"/>
              <w:right w:val="single" w:sz="4" w:space="0" w:color="auto"/>
            </w:tcBorders>
          </w:tcPr>
          <w:p w14:paraId="05198F06" w14:textId="77777777" w:rsidR="00C26E99" w:rsidRPr="006F69DC" w:rsidRDefault="00C26E99" w:rsidP="00C26E99">
            <w:pPr>
              <w:spacing w:line="259" w:lineRule="auto"/>
              <w:ind w:left="108"/>
              <w:rPr>
                <w:rFonts w:ascii="Arial" w:hAnsi="Arial" w:cs="Arial"/>
              </w:rPr>
            </w:pPr>
          </w:p>
        </w:tc>
        <w:tc>
          <w:tcPr>
            <w:tcW w:w="3006" w:type="dxa"/>
            <w:tcBorders>
              <w:top w:val="single" w:sz="4" w:space="0" w:color="auto"/>
              <w:left w:val="single" w:sz="4" w:space="0" w:color="auto"/>
              <w:bottom w:val="single" w:sz="4" w:space="0" w:color="auto"/>
              <w:right w:val="single" w:sz="4" w:space="0" w:color="auto"/>
            </w:tcBorders>
          </w:tcPr>
          <w:p w14:paraId="409096EC" w14:textId="77777777" w:rsidR="00C26E99" w:rsidRPr="006F69DC" w:rsidRDefault="00C26E99" w:rsidP="00C26E99">
            <w:pPr>
              <w:spacing w:after="39" w:line="259" w:lineRule="auto"/>
              <w:ind w:firstLine="61"/>
              <w:rPr>
                <w:rFonts w:ascii="Arial" w:hAnsi="Arial" w:cs="Arial"/>
              </w:rPr>
            </w:pPr>
            <w:r w:rsidRPr="006F69DC">
              <w:rPr>
                <w:rFonts w:ascii="Arial" w:hAnsi="Arial" w:cs="Arial"/>
              </w:rPr>
              <w:t>Email:</w:t>
            </w:r>
          </w:p>
        </w:tc>
        <w:tc>
          <w:tcPr>
            <w:tcW w:w="4813" w:type="dxa"/>
            <w:gridSpan w:val="2"/>
            <w:tcBorders>
              <w:top w:val="single" w:sz="4" w:space="0" w:color="auto"/>
              <w:left w:val="single" w:sz="4" w:space="0" w:color="auto"/>
              <w:bottom w:val="single" w:sz="4" w:space="0" w:color="auto"/>
              <w:right w:val="single" w:sz="4" w:space="0" w:color="auto"/>
            </w:tcBorders>
          </w:tcPr>
          <w:p w14:paraId="05FAA8FD" w14:textId="7B482CA4" w:rsidR="00C26E99" w:rsidRPr="006F69DC" w:rsidRDefault="00C26E99" w:rsidP="00C26E99">
            <w:pPr>
              <w:spacing w:after="41" w:line="259" w:lineRule="auto"/>
              <w:rPr>
                <w:rFonts w:ascii="Arial" w:hAnsi="Arial" w:cs="Arial"/>
              </w:rPr>
            </w:pPr>
            <w:r w:rsidRPr="006F69DC">
              <w:rPr>
                <w:rFonts w:ascii="Arial" w:hAnsi="Arial" w:cs="Arial"/>
                <w:i/>
                <w:iCs/>
              </w:rPr>
              <w:t xml:space="preserve"> </w:t>
            </w:r>
            <w:r w:rsidR="008D4295" w:rsidRPr="006F69DC">
              <w:rPr>
                <w:rFonts w:ascii="Arial" w:hAnsi="Arial" w:cs="Arial"/>
                <w:i/>
                <w:iCs/>
              </w:rPr>
              <w:t>j</w:t>
            </w:r>
            <w:r w:rsidR="0079792A" w:rsidRPr="006F69DC">
              <w:rPr>
                <w:rFonts w:ascii="Arial" w:hAnsi="Arial" w:cs="Arial"/>
                <w:i/>
                <w:iCs/>
              </w:rPr>
              <w:t xml:space="preserve">ohn.smith@providerxyz.com </w:t>
            </w:r>
          </w:p>
        </w:tc>
      </w:tr>
      <w:tr w:rsidR="00C26E99" w:rsidRPr="006F69DC" w14:paraId="2BE283B4" w14:textId="77777777" w:rsidTr="00C26E99">
        <w:trPr>
          <w:trHeight w:val="347"/>
        </w:trPr>
        <w:tc>
          <w:tcPr>
            <w:tcW w:w="1326" w:type="dxa"/>
            <w:vMerge/>
            <w:tcBorders>
              <w:left w:val="single" w:sz="4" w:space="0" w:color="auto"/>
              <w:bottom w:val="single" w:sz="4" w:space="0" w:color="auto"/>
              <w:right w:val="single" w:sz="4" w:space="0" w:color="auto"/>
            </w:tcBorders>
          </w:tcPr>
          <w:p w14:paraId="193226AA" w14:textId="77777777" w:rsidR="00C26E99" w:rsidRPr="006F69DC" w:rsidRDefault="00C26E99" w:rsidP="00C26E99">
            <w:pPr>
              <w:spacing w:line="259" w:lineRule="auto"/>
              <w:ind w:left="108"/>
              <w:rPr>
                <w:rFonts w:ascii="Arial" w:hAnsi="Arial" w:cs="Arial"/>
              </w:rPr>
            </w:pPr>
          </w:p>
        </w:tc>
        <w:tc>
          <w:tcPr>
            <w:tcW w:w="3006" w:type="dxa"/>
            <w:tcBorders>
              <w:top w:val="single" w:sz="4" w:space="0" w:color="auto"/>
              <w:left w:val="single" w:sz="4" w:space="0" w:color="auto"/>
              <w:bottom w:val="single" w:sz="4" w:space="0" w:color="auto"/>
              <w:right w:val="single" w:sz="4" w:space="0" w:color="auto"/>
            </w:tcBorders>
          </w:tcPr>
          <w:p w14:paraId="3401FD7C" w14:textId="77777777" w:rsidR="00C26E99" w:rsidRPr="006F69DC" w:rsidRDefault="00C26E99" w:rsidP="00C26E99">
            <w:pPr>
              <w:spacing w:after="38" w:line="259" w:lineRule="auto"/>
              <w:ind w:firstLine="61"/>
              <w:rPr>
                <w:rFonts w:ascii="Arial" w:hAnsi="Arial" w:cs="Arial"/>
              </w:rPr>
            </w:pPr>
            <w:r w:rsidRPr="006F69DC">
              <w:rPr>
                <w:rFonts w:ascii="Arial" w:hAnsi="Arial" w:cs="Arial"/>
              </w:rPr>
              <w:t>Attention:</w:t>
            </w:r>
          </w:p>
        </w:tc>
        <w:tc>
          <w:tcPr>
            <w:tcW w:w="4813" w:type="dxa"/>
            <w:gridSpan w:val="2"/>
            <w:tcBorders>
              <w:top w:val="single" w:sz="4" w:space="0" w:color="auto"/>
              <w:left w:val="single" w:sz="4" w:space="0" w:color="auto"/>
              <w:bottom w:val="single" w:sz="4" w:space="0" w:color="auto"/>
              <w:right w:val="single" w:sz="4" w:space="0" w:color="auto"/>
            </w:tcBorders>
          </w:tcPr>
          <w:p w14:paraId="4B663A97" w14:textId="77777777" w:rsidR="00C26E99" w:rsidRPr="006F69DC" w:rsidRDefault="00C26E99" w:rsidP="00C26E99">
            <w:pPr>
              <w:spacing w:after="41" w:line="256" w:lineRule="auto"/>
              <w:ind w:firstLine="61"/>
              <w:rPr>
                <w:rFonts w:ascii="Arial" w:hAnsi="Arial" w:cs="Arial"/>
                <w:i/>
                <w:iCs/>
              </w:rPr>
            </w:pPr>
            <w:r w:rsidRPr="006F69DC">
              <w:rPr>
                <w:rFonts w:ascii="Arial" w:hAnsi="Arial" w:cs="Arial"/>
                <w:i/>
                <w:iCs/>
              </w:rPr>
              <w:t>John Smith</w:t>
            </w:r>
          </w:p>
        </w:tc>
      </w:tr>
    </w:tbl>
    <w:p w14:paraId="1C2E73C1" w14:textId="605344F7" w:rsidR="00C26E99" w:rsidRPr="006F69DC" w:rsidRDefault="00C26E99" w:rsidP="001C4825">
      <w:pPr>
        <w:jc w:val="center"/>
        <w:rPr>
          <w:rFonts w:ascii="Arial" w:hAnsi="Arial" w:cs="Arial"/>
        </w:rPr>
      </w:pPr>
    </w:p>
    <w:p w14:paraId="2475785B" w14:textId="6A2031FD" w:rsidR="003B3D33" w:rsidRPr="006F69DC" w:rsidRDefault="003B3D33">
      <w:pPr>
        <w:rPr>
          <w:rFonts w:ascii="Arial" w:hAnsi="Arial"/>
        </w:rPr>
      </w:pPr>
      <w:r w:rsidRPr="006F69DC">
        <w:rPr>
          <w:rFonts w:ascii="Arial" w:hAnsi="Arial"/>
        </w:rPr>
        <w:br w:type="page"/>
      </w:r>
    </w:p>
    <w:p w14:paraId="2CFFBBEA" w14:textId="77777777" w:rsidR="003B3D33" w:rsidRPr="006F69DC" w:rsidRDefault="003B3D33" w:rsidP="0012041E">
      <w:pPr>
        <w:pStyle w:val="Heading1"/>
        <w:rPr>
          <w:color w:val="0A7CB9"/>
        </w:rPr>
      </w:pPr>
      <w:bookmarkStart w:id="366" w:name="_Toc523928823"/>
      <w:bookmarkStart w:id="367" w:name="_Toc41662967"/>
      <w:bookmarkStart w:id="368" w:name="_Toc231758722"/>
      <w:bookmarkStart w:id="369" w:name="_Toc236302304"/>
      <w:r w:rsidRPr="006F69DC">
        <w:lastRenderedPageBreak/>
        <w:t>SCHEDULE 2 – Sample Brief Template</w:t>
      </w:r>
      <w:bookmarkEnd w:id="366"/>
      <w:bookmarkEnd w:id="367"/>
      <w:bookmarkEnd w:id="368"/>
      <w:bookmarkEnd w:id="369"/>
    </w:p>
    <w:p w14:paraId="69D8C3F7" w14:textId="77777777" w:rsidR="003B3D33" w:rsidRPr="006F69DC" w:rsidRDefault="003B3D33" w:rsidP="003B3D33">
      <w:pPr>
        <w:spacing w:before="240" w:after="120" w:line="250" w:lineRule="auto"/>
        <w:ind w:left="-6"/>
        <w:rPr>
          <w:rFonts w:ascii="Arial" w:hAnsi="Arial" w:cs="Arial"/>
          <w:szCs w:val="28"/>
        </w:rPr>
      </w:pPr>
      <w:r w:rsidRPr="006F69DC">
        <w:rPr>
          <w:rFonts w:ascii="Arial" w:hAnsi="Arial" w:cs="Arial"/>
          <w:szCs w:val="28"/>
        </w:rPr>
        <w:t>Customers have the discretion to use their own Brief template.</w:t>
      </w:r>
    </w:p>
    <w:p w14:paraId="3BE2D145" w14:textId="77777777" w:rsidR="003B3D33" w:rsidRPr="006F69DC" w:rsidRDefault="003B3D33" w:rsidP="0079792A">
      <w:pPr>
        <w:spacing w:before="120" w:after="120" w:line="250" w:lineRule="auto"/>
        <w:ind w:left="-6"/>
        <w:rPr>
          <w:rFonts w:ascii="Arial" w:hAnsi="Arial" w:cs="Arial"/>
        </w:rPr>
      </w:pPr>
      <w:r w:rsidRPr="006F69DC">
        <w:rPr>
          <w:rFonts w:ascii="Arial" w:hAnsi="Arial" w:cs="Arial"/>
        </w:rPr>
        <w:t>The purpose of this template is to provide a basic guide that will assist Customers in preparing a Brief.  Every Brief will vary, but Customers should aim to include the below at the very least:</w:t>
      </w:r>
    </w:p>
    <w:p w14:paraId="0783052F" w14:textId="77777777" w:rsidR="003B3D33" w:rsidRPr="006F69DC" w:rsidRDefault="003B3D33" w:rsidP="0079792A">
      <w:pPr>
        <w:spacing w:before="120" w:after="120" w:line="250" w:lineRule="auto"/>
        <w:ind w:left="-6"/>
        <w:rPr>
          <w:rFonts w:ascii="Arial" w:hAnsi="Arial" w:cs="Arial"/>
          <w:szCs w:val="28"/>
        </w:rPr>
      </w:pPr>
      <w:r w:rsidRPr="006F69DC">
        <w:rPr>
          <w:rFonts w:ascii="Arial" w:hAnsi="Arial" w:cs="Arial"/>
          <w:szCs w:val="28"/>
        </w:rPr>
        <w:t>________________________________________________________________</w:t>
      </w:r>
    </w:p>
    <w:p w14:paraId="486A89A1"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CUSTOMER (GOVERNMENT DEPARTMENT)</w:t>
      </w:r>
    </w:p>
    <w:p w14:paraId="3A2ED01D"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Include contact details, key personnel etc.</w:t>
      </w:r>
    </w:p>
    <w:p w14:paraId="30F2AE38" w14:textId="77777777" w:rsidR="003B3D33" w:rsidRPr="006F69DC" w:rsidRDefault="003B3D33" w:rsidP="003B3D33">
      <w:pPr>
        <w:spacing w:before="240" w:after="120" w:line="250" w:lineRule="auto"/>
        <w:ind w:left="-6"/>
        <w:rPr>
          <w:rFonts w:ascii="Arial" w:hAnsi="Arial" w:cs="Arial"/>
          <w:color w:val="075783"/>
          <w:szCs w:val="28"/>
        </w:rPr>
      </w:pPr>
      <w:r w:rsidRPr="006F69DC">
        <w:rPr>
          <w:rFonts w:ascii="Arial" w:hAnsi="Arial" w:cs="Arial"/>
          <w:color w:val="075783"/>
          <w:szCs w:val="28"/>
        </w:rPr>
        <w:t>CAMPAIGN NAME</w:t>
      </w:r>
    </w:p>
    <w:p w14:paraId="69127155"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POTENTIAL DURATION OF CAMPAIGN</w:t>
      </w:r>
    </w:p>
    <w:p w14:paraId="0392C5AA" w14:textId="77777777" w:rsidR="003B3D33" w:rsidRPr="006F69DC" w:rsidRDefault="003B3D33" w:rsidP="0079792A">
      <w:pPr>
        <w:spacing w:before="240" w:after="120" w:line="250" w:lineRule="auto"/>
        <w:contextualSpacing/>
        <w:rPr>
          <w:rFonts w:ascii="Arial" w:hAnsi="Arial" w:cs="Arial"/>
          <w:szCs w:val="28"/>
        </w:rPr>
      </w:pPr>
      <w:r w:rsidRPr="006F69DC">
        <w:rPr>
          <w:rFonts w:ascii="Arial" w:hAnsi="Arial" w:cs="Arial"/>
          <w:szCs w:val="28"/>
        </w:rPr>
        <w:t xml:space="preserve">A campaign refers to communications activity undertaken typically within a budget period for one (1) topic. </w:t>
      </w:r>
    </w:p>
    <w:p w14:paraId="30B5C0EF"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 xml:space="preserve">TOTAL CAMPAIGN BUDGET  </w:t>
      </w:r>
    </w:p>
    <w:p w14:paraId="47B750D0"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w:t>
      </w:r>
    </w:p>
    <w:p w14:paraId="5EA41A0C"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BACKGROUND/CAMPAIGN NEED</w:t>
      </w:r>
    </w:p>
    <w:p w14:paraId="58881A12"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 xml:space="preserve">Why does the campaign need to take place? Include data and research findings that inform &amp; support the need. </w:t>
      </w:r>
    </w:p>
    <w:p w14:paraId="785D0AF7"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ISSUE TO BE ADDRESSED</w:t>
      </w:r>
    </w:p>
    <w:p w14:paraId="247A8B2F"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What is the specific issue to be addressed through the campaign, the size and scope of it, why it exists?</w:t>
      </w:r>
    </w:p>
    <w:p w14:paraId="0C3A61D2"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OBJECTIVES</w:t>
      </w:r>
    </w:p>
    <w:p w14:paraId="36C75D4D"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 xml:space="preserve">Should be SMART (specific, measurable, attainable, relevant, time-bound) - include benchmarks &amp; targets. </w:t>
      </w:r>
    </w:p>
    <w:p w14:paraId="19532CAA"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TARGET AUDIENCE</w:t>
      </w:r>
    </w:p>
    <w:p w14:paraId="26E5397F"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Include any audience insights, location details etc.</w:t>
      </w:r>
    </w:p>
    <w:p w14:paraId="42DB7868"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PROPOSITION</w:t>
      </w:r>
    </w:p>
    <w:p w14:paraId="78A6FB41"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What do you need to say to address the issue?</w:t>
      </w:r>
    </w:p>
    <w:p w14:paraId="3901E5C6"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DESIRED AUDIENCE RESPONSE</w:t>
      </w:r>
    </w:p>
    <w:p w14:paraId="18D8ABD5"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What do you want the audience to do?</w:t>
      </w:r>
    </w:p>
    <w:p w14:paraId="4B44C81F"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MANDATORY INCLUSIONS</w:t>
      </w:r>
    </w:p>
    <w:p w14:paraId="28BE1A84"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Branding/URL/CTA etc.</w:t>
      </w:r>
    </w:p>
    <w:p w14:paraId="200BF7D9"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TIMELINES</w:t>
      </w:r>
    </w:p>
    <w:p w14:paraId="062FF4A9" w14:textId="77777777" w:rsidR="003B3D33" w:rsidRPr="006F69DC" w:rsidRDefault="003B3D33" w:rsidP="003B3D33">
      <w:pPr>
        <w:spacing w:line="250" w:lineRule="auto"/>
        <w:ind w:left="-6"/>
        <w:rPr>
          <w:rFonts w:ascii="Arial" w:hAnsi="Arial" w:cs="Arial"/>
          <w:szCs w:val="28"/>
        </w:rPr>
      </w:pPr>
      <w:r w:rsidRPr="006F69DC">
        <w:rPr>
          <w:rFonts w:ascii="Arial" w:hAnsi="Arial" w:cs="Arial"/>
          <w:szCs w:val="28"/>
        </w:rPr>
        <w:t>Any critical timelines? Expected time to be in market etc.</w:t>
      </w:r>
    </w:p>
    <w:p w14:paraId="78C9AD0A" w14:textId="77777777" w:rsidR="003B3D33" w:rsidRPr="006F69DC" w:rsidRDefault="003B3D33" w:rsidP="003B3D33">
      <w:pPr>
        <w:spacing w:before="240" w:line="250" w:lineRule="auto"/>
        <w:ind w:left="-6"/>
        <w:rPr>
          <w:rFonts w:ascii="Arial" w:hAnsi="Arial" w:cs="Arial"/>
          <w:color w:val="075783"/>
          <w:szCs w:val="28"/>
        </w:rPr>
      </w:pPr>
      <w:r w:rsidRPr="006F69DC">
        <w:rPr>
          <w:rFonts w:ascii="Arial" w:hAnsi="Arial" w:cs="Arial"/>
          <w:color w:val="075783"/>
          <w:szCs w:val="28"/>
        </w:rPr>
        <w:t>EVALUATION</w:t>
      </w:r>
    </w:p>
    <w:p w14:paraId="702A976A" w14:textId="65F1AFD5" w:rsidR="00D8089A" w:rsidRPr="0079792A" w:rsidRDefault="003B3D33" w:rsidP="0079792A">
      <w:pPr>
        <w:spacing w:line="250" w:lineRule="auto"/>
        <w:ind w:left="-6"/>
        <w:rPr>
          <w:rFonts w:ascii="Arial" w:hAnsi="Arial"/>
        </w:rPr>
      </w:pPr>
      <w:r w:rsidRPr="006F69DC">
        <w:rPr>
          <w:rFonts w:ascii="Arial" w:hAnsi="Arial" w:cs="Arial"/>
        </w:rPr>
        <w:t>How will campaign be measured? Measurement indicators, methodology, criteria etc.</w:t>
      </w:r>
    </w:p>
    <w:sectPr w:rsidR="00D8089A" w:rsidRPr="0079792A" w:rsidSect="00DA5E27">
      <w:headerReference w:type="first" r:id="rId26"/>
      <w:pgSz w:w="11906" w:h="16838" w:code="9"/>
      <w:pgMar w:top="1701" w:right="1134" w:bottom="1134" w:left="1134" w:header="851"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2DFB8" w14:textId="77777777" w:rsidR="000A0F6C" w:rsidRPr="006F69DC" w:rsidRDefault="000A0F6C">
      <w:r w:rsidRPr="006F69DC">
        <w:separator/>
      </w:r>
    </w:p>
  </w:endnote>
  <w:endnote w:type="continuationSeparator" w:id="0">
    <w:p w14:paraId="6009F48C" w14:textId="77777777" w:rsidR="000A0F6C" w:rsidRPr="006F69DC" w:rsidRDefault="000A0F6C">
      <w:r w:rsidRPr="006F69DC">
        <w:continuationSeparator/>
      </w:r>
    </w:p>
  </w:endnote>
  <w:endnote w:type="continuationNotice" w:id="1">
    <w:p w14:paraId="4879A13A" w14:textId="77777777" w:rsidR="000A0F6C" w:rsidRPr="006F69DC" w:rsidRDefault="000A0F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Bold">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S PGothic">
    <w:panose1 w:val="020B0600070205080204"/>
    <w:charset w:val="80"/>
    <w:family w:val="swiss"/>
    <w:pitch w:val="variable"/>
    <w:sig w:usb0="E00002FF" w:usb1="6AC7FDFB" w:usb2="08000012" w:usb3="00000000" w:csb0="0002009F" w:csb1="00000000"/>
  </w:font>
  <w:font w:name="Arial,Italic">
    <w:altName w:val="Arial"/>
    <w:panose1 w:val="00000000000000000000"/>
    <w:charset w:val="00"/>
    <w:family w:val="swiss"/>
    <w:notTrueType/>
    <w:pitch w:val="default"/>
    <w:sig w:usb0="00000003" w:usb1="00000000" w:usb2="00000000" w:usb3="00000000" w:csb0="00000001" w:csb1="00000000"/>
  </w:font>
  <w:font w:name="SymbolMT">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5CAB" w14:textId="7E607F28" w:rsidR="00403593" w:rsidRPr="006F69DC" w:rsidRDefault="00C27248" w:rsidP="00927AD2">
    <w:pPr>
      <w:pStyle w:val="DCSfooter"/>
    </w:pPr>
    <w:r w:rsidRPr="006F69DC">
      <w:t xml:space="preserve">SCM2701 | </w:t>
    </w:r>
    <w:r w:rsidR="00AB7496" w:rsidRPr="006F69DC">
      <w:t>June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AF10" w14:textId="104B1F2D" w:rsidR="00403593" w:rsidRPr="006F69DC" w:rsidRDefault="00286F81" w:rsidP="004F4860">
    <w:pPr>
      <w:pStyle w:val="DCScoverdate"/>
    </w:pPr>
    <w:r w:rsidRPr="006F69DC">
      <w:t>SCM2701 | Feb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304C5" w14:textId="49138E1B" w:rsidR="00403593" w:rsidRPr="006F69DC" w:rsidRDefault="00C27248" w:rsidP="00927AD2">
    <w:pPr>
      <w:pStyle w:val="DCSfooter"/>
    </w:pPr>
    <w:r w:rsidRPr="006F69DC">
      <w:t>SCM2701 | Feb 2025</w:t>
    </w:r>
    <w:r w:rsidR="00403593" w:rsidRPr="006F69DC">
      <w:tab/>
    </w:r>
    <w:r w:rsidR="00403593" w:rsidRPr="006F69DC">
      <w:fldChar w:fldCharType="begin"/>
    </w:r>
    <w:r w:rsidR="00403593" w:rsidRPr="006F69DC">
      <w:instrText xml:space="preserve"> TITLE   \* MERGEFORMAT </w:instrText>
    </w:r>
    <w:r w:rsidR="00403593" w:rsidRPr="006F69DC">
      <w:fldChar w:fldCharType="end"/>
    </w:r>
    <w:r w:rsidR="00403593" w:rsidRPr="006F69DC">
      <w:fldChar w:fldCharType="begin"/>
    </w:r>
    <w:r w:rsidR="00403593" w:rsidRPr="006F69DC">
      <w:instrText xml:space="preserve"> PAGE </w:instrText>
    </w:r>
    <w:r w:rsidR="00403593" w:rsidRPr="006F69DC">
      <w:fldChar w:fldCharType="separate"/>
    </w:r>
    <w:r w:rsidR="00403593" w:rsidRPr="00581BD6">
      <w:t>i</w:t>
    </w:r>
    <w:proofErr w:type="spellStart"/>
    <w:r w:rsidR="00403593" w:rsidRPr="00581BD6">
      <w:t>i</w:t>
    </w:r>
    <w:proofErr w:type="spellEnd"/>
    <w:r w:rsidR="00403593" w:rsidRPr="006F69DC">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75A58" w14:textId="77777777" w:rsidR="000A0F6C" w:rsidRPr="006F69DC" w:rsidRDefault="000A0F6C">
      <w:r w:rsidRPr="006F69DC">
        <w:separator/>
      </w:r>
    </w:p>
  </w:footnote>
  <w:footnote w:type="continuationSeparator" w:id="0">
    <w:p w14:paraId="4CCF0630" w14:textId="77777777" w:rsidR="000A0F6C" w:rsidRPr="006F69DC" w:rsidRDefault="000A0F6C">
      <w:r w:rsidRPr="006F69DC">
        <w:continuationSeparator/>
      </w:r>
    </w:p>
  </w:footnote>
  <w:footnote w:type="continuationNotice" w:id="1">
    <w:p w14:paraId="09156053" w14:textId="77777777" w:rsidR="000A0F6C" w:rsidRPr="006F69DC" w:rsidRDefault="000A0F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1153" w14:textId="413E40E7" w:rsidR="00403593" w:rsidRPr="006F69DC" w:rsidRDefault="00403593" w:rsidP="008D41A8">
    <w:pPr>
      <w:pStyle w:val="Subtitle"/>
      <w:rPr>
        <w:rFonts w:ascii="Arial" w:hAnsi="Arial" w:cs="Arial"/>
        <w:sz w:val="20"/>
        <w:szCs w:val="20"/>
      </w:rPr>
    </w:pPr>
    <w:r w:rsidRPr="006F69DC">
      <w:rPr>
        <w:rFonts w:ascii="Arial" w:hAnsi="Arial" w:cs="Arial"/>
        <w:sz w:val="20"/>
        <w:szCs w:val="20"/>
      </w:rPr>
      <w:t>Scheme Conditions: Advertising &amp; Digital Communications Services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966A6" w14:textId="6DE83281" w:rsidR="00403593" w:rsidRPr="00581BD6" w:rsidRDefault="00403593" w:rsidP="00A409AC">
    <w:r w:rsidRPr="00FE43EE">
      <w:rPr>
        <w:noProof/>
      </w:rPr>
      <w:drawing>
        <wp:anchor distT="0" distB="0" distL="114300" distR="114300" simplePos="0" relativeHeight="251658240" behindDoc="0" locked="0" layoutInCell="1" allowOverlap="1" wp14:anchorId="60475F55" wp14:editId="0284A114">
          <wp:simplePos x="0" y="0"/>
          <wp:positionH relativeFrom="margin">
            <wp:align>left</wp:align>
          </wp:positionH>
          <wp:positionV relativeFrom="paragraph">
            <wp:posOffset>-271780</wp:posOffset>
          </wp:positionV>
          <wp:extent cx="981710" cy="1041400"/>
          <wp:effectExtent l="0" t="0" r="8890" b="6350"/>
          <wp:wrapSquare wrapText="bothSides"/>
          <wp:docPr id="945246228" name="Picture 945246228" descr="Waratah NSWGovt Two ColourHiRes_IMG_v01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ratah NSWGovt Two ColourHiRes_IMG_v01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710" cy="1041400"/>
                  </a:xfrm>
                  <a:prstGeom prst="rect">
                    <a:avLst/>
                  </a:prstGeom>
                  <a:noFill/>
                </pic:spPr>
              </pic:pic>
            </a:graphicData>
          </a:graphic>
          <wp14:sizeRelH relativeFrom="page">
            <wp14:pctWidth>0</wp14:pctWidth>
          </wp14:sizeRelH>
          <wp14:sizeRelV relativeFrom="page">
            <wp14:pctHeight>0</wp14:pctHeight>
          </wp14:sizeRelV>
        </wp:anchor>
      </w:drawing>
    </w:r>
  </w:p>
  <w:p w14:paraId="0343E0B9" w14:textId="77777777" w:rsidR="00403593" w:rsidRPr="006F69DC" w:rsidRDefault="00403593" w:rsidP="00A409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074BF" w14:textId="5BE25984" w:rsidR="00403593" w:rsidRPr="006F69DC" w:rsidRDefault="00403593" w:rsidP="00DF0C0C">
    <w:pPr>
      <w:pStyle w:val="Header"/>
      <w:jc w:val="center"/>
    </w:pPr>
  </w:p>
  <w:p w14:paraId="20D8013C" w14:textId="77777777" w:rsidR="00403593" w:rsidRPr="006F69DC" w:rsidRDefault="00403593" w:rsidP="00A409A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085A9" w14:textId="77777777" w:rsidR="00403593" w:rsidRPr="006F69DC" w:rsidRDefault="00403593" w:rsidP="00A409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168E"/>
    <w:multiLevelType w:val="hybridMultilevel"/>
    <w:tmpl w:val="F4E80F68"/>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1" w15:restartNumberingAfterBreak="0">
    <w:nsid w:val="03E50A2F"/>
    <w:multiLevelType w:val="hybridMultilevel"/>
    <w:tmpl w:val="B1CC50B6"/>
    <w:lvl w:ilvl="0" w:tplc="FFFFFFFF">
      <w:start w:val="1"/>
      <w:numFmt w:val="lowerLetter"/>
      <w:lvlText w:val="(%1)"/>
      <w:lvlJc w:val="left"/>
      <w:pPr>
        <w:ind w:left="1219" w:hanging="360"/>
      </w:pPr>
      <w:rPr>
        <w:rFonts w:hint="default"/>
      </w:rPr>
    </w:lvl>
    <w:lvl w:ilvl="1" w:tplc="FFFFFFFF" w:tentative="1">
      <w:start w:val="1"/>
      <w:numFmt w:val="lowerLetter"/>
      <w:lvlText w:val="%2."/>
      <w:lvlJc w:val="left"/>
      <w:pPr>
        <w:ind w:left="1939" w:hanging="360"/>
      </w:pPr>
    </w:lvl>
    <w:lvl w:ilvl="2" w:tplc="FFFFFFFF" w:tentative="1">
      <w:start w:val="1"/>
      <w:numFmt w:val="lowerRoman"/>
      <w:lvlText w:val="%3."/>
      <w:lvlJc w:val="right"/>
      <w:pPr>
        <w:ind w:left="2659" w:hanging="180"/>
      </w:pPr>
    </w:lvl>
    <w:lvl w:ilvl="3" w:tplc="FFFFFFFF" w:tentative="1">
      <w:start w:val="1"/>
      <w:numFmt w:val="decimal"/>
      <w:lvlText w:val="%4."/>
      <w:lvlJc w:val="left"/>
      <w:pPr>
        <w:ind w:left="3379" w:hanging="360"/>
      </w:pPr>
    </w:lvl>
    <w:lvl w:ilvl="4" w:tplc="FFFFFFFF" w:tentative="1">
      <w:start w:val="1"/>
      <w:numFmt w:val="lowerLetter"/>
      <w:lvlText w:val="%5."/>
      <w:lvlJc w:val="left"/>
      <w:pPr>
        <w:ind w:left="4099" w:hanging="360"/>
      </w:pPr>
    </w:lvl>
    <w:lvl w:ilvl="5" w:tplc="FFFFFFFF" w:tentative="1">
      <w:start w:val="1"/>
      <w:numFmt w:val="lowerRoman"/>
      <w:lvlText w:val="%6."/>
      <w:lvlJc w:val="right"/>
      <w:pPr>
        <w:ind w:left="4819" w:hanging="180"/>
      </w:pPr>
    </w:lvl>
    <w:lvl w:ilvl="6" w:tplc="FFFFFFFF" w:tentative="1">
      <w:start w:val="1"/>
      <w:numFmt w:val="decimal"/>
      <w:lvlText w:val="%7."/>
      <w:lvlJc w:val="left"/>
      <w:pPr>
        <w:ind w:left="5539" w:hanging="360"/>
      </w:pPr>
    </w:lvl>
    <w:lvl w:ilvl="7" w:tplc="FFFFFFFF" w:tentative="1">
      <w:start w:val="1"/>
      <w:numFmt w:val="lowerLetter"/>
      <w:lvlText w:val="%8."/>
      <w:lvlJc w:val="left"/>
      <w:pPr>
        <w:ind w:left="6259" w:hanging="360"/>
      </w:pPr>
    </w:lvl>
    <w:lvl w:ilvl="8" w:tplc="FFFFFFFF" w:tentative="1">
      <w:start w:val="1"/>
      <w:numFmt w:val="lowerRoman"/>
      <w:lvlText w:val="%9."/>
      <w:lvlJc w:val="right"/>
      <w:pPr>
        <w:ind w:left="6979" w:hanging="180"/>
      </w:pPr>
    </w:lvl>
  </w:abstractNum>
  <w:abstractNum w:abstractNumId="2" w15:restartNumberingAfterBreak="0">
    <w:nsid w:val="04153812"/>
    <w:multiLevelType w:val="hybridMultilevel"/>
    <w:tmpl w:val="00089A54"/>
    <w:lvl w:ilvl="0" w:tplc="F2A8A230">
      <w:start w:val="1"/>
      <w:numFmt w:val="lowerLetter"/>
      <w:pStyle w:val="DCSbullet"/>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4A85BCE"/>
    <w:multiLevelType w:val="hybridMultilevel"/>
    <w:tmpl w:val="86AE61EE"/>
    <w:lvl w:ilvl="0" w:tplc="5B80B822">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4" w15:restartNumberingAfterBreak="0">
    <w:nsid w:val="07A31EE1"/>
    <w:multiLevelType w:val="multilevel"/>
    <w:tmpl w:val="1C02BF90"/>
    <w:lvl w:ilvl="0">
      <w:start w:val="5"/>
      <w:numFmt w:val="decimal"/>
      <w:lvlText w:val="%1"/>
      <w:lvlJc w:val="left"/>
      <w:pPr>
        <w:ind w:left="360" w:hanging="360"/>
      </w:pPr>
      <w:rPr>
        <w:rFonts w:hint="default"/>
      </w:rPr>
    </w:lvl>
    <w:lvl w:ilvl="1">
      <w:start w:val="1"/>
      <w:numFmt w:val="decimal"/>
      <w:lvlText w:val="%1.%2"/>
      <w:lvlJc w:val="left"/>
      <w:pPr>
        <w:ind w:left="1135" w:hanging="85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7FE3A6C"/>
    <w:multiLevelType w:val="hybridMultilevel"/>
    <w:tmpl w:val="08329F7C"/>
    <w:lvl w:ilvl="0" w:tplc="FFFFFFFF">
      <w:start w:val="1"/>
      <w:numFmt w:val="lowerRoman"/>
      <w:lvlText w:val="(%1)"/>
      <w:lvlJc w:val="left"/>
      <w:pPr>
        <w:ind w:left="2299" w:hanging="360"/>
      </w:pPr>
      <w:rPr>
        <w:rFonts w:hint="default"/>
      </w:rPr>
    </w:lvl>
    <w:lvl w:ilvl="1" w:tplc="FFFFFFFF" w:tentative="1">
      <w:start w:val="1"/>
      <w:numFmt w:val="lowerLetter"/>
      <w:lvlText w:val="%2."/>
      <w:lvlJc w:val="left"/>
      <w:pPr>
        <w:ind w:left="3019" w:hanging="360"/>
      </w:pPr>
    </w:lvl>
    <w:lvl w:ilvl="2" w:tplc="FFFFFFFF" w:tentative="1">
      <w:start w:val="1"/>
      <w:numFmt w:val="lowerRoman"/>
      <w:lvlText w:val="%3."/>
      <w:lvlJc w:val="right"/>
      <w:pPr>
        <w:ind w:left="3739" w:hanging="180"/>
      </w:pPr>
    </w:lvl>
    <w:lvl w:ilvl="3" w:tplc="FFFFFFFF" w:tentative="1">
      <w:start w:val="1"/>
      <w:numFmt w:val="decimal"/>
      <w:lvlText w:val="%4."/>
      <w:lvlJc w:val="left"/>
      <w:pPr>
        <w:ind w:left="4459" w:hanging="360"/>
      </w:pPr>
    </w:lvl>
    <w:lvl w:ilvl="4" w:tplc="FFFFFFFF" w:tentative="1">
      <w:start w:val="1"/>
      <w:numFmt w:val="lowerLetter"/>
      <w:lvlText w:val="%5."/>
      <w:lvlJc w:val="left"/>
      <w:pPr>
        <w:ind w:left="5179" w:hanging="360"/>
      </w:pPr>
    </w:lvl>
    <w:lvl w:ilvl="5" w:tplc="FFFFFFFF" w:tentative="1">
      <w:start w:val="1"/>
      <w:numFmt w:val="lowerRoman"/>
      <w:lvlText w:val="%6."/>
      <w:lvlJc w:val="right"/>
      <w:pPr>
        <w:ind w:left="5899" w:hanging="180"/>
      </w:pPr>
    </w:lvl>
    <w:lvl w:ilvl="6" w:tplc="FFFFFFFF" w:tentative="1">
      <w:start w:val="1"/>
      <w:numFmt w:val="decimal"/>
      <w:lvlText w:val="%7."/>
      <w:lvlJc w:val="left"/>
      <w:pPr>
        <w:ind w:left="6619" w:hanging="360"/>
      </w:pPr>
    </w:lvl>
    <w:lvl w:ilvl="7" w:tplc="FFFFFFFF" w:tentative="1">
      <w:start w:val="1"/>
      <w:numFmt w:val="lowerLetter"/>
      <w:lvlText w:val="%8."/>
      <w:lvlJc w:val="left"/>
      <w:pPr>
        <w:ind w:left="7339" w:hanging="360"/>
      </w:pPr>
    </w:lvl>
    <w:lvl w:ilvl="8" w:tplc="FFFFFFFF" w:tentative="1">
      <w:start w:val="1"/>
      <w:numFmt w:val="lowerRoman"/>
      <w:lvlText w:val="%9."/>
      <w:lvlJc w:val="right"/>
      <w:pPr>
        <w:ind w:left="8059" w:hanging="180"/>
      </w:pPr>
    </w:lvl>
  </w:abstractNum>
  <w:abstractNum w:abstractNumId="6" w15:restartNumberingAfterBreak="0">
    <w:nsid w:val="09007B46"/>
    <w:multiLevelType w:val="hybridMultilevel"/>
    <w:tmpl w:val="EBC80F48"/>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 w15:restartNumberingAfterBreak="0">
    <w:nsid w:val="0AC55AE8"/>
    <w:multiLevelType w:val="multilevel"/>
    <w:tmpl w:val="4444590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ind w:left="360" w:hanging="36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8" w15:restartNumberingAfterBreak="0">
    <w:nsid w:val="0B711F13"/>
    <w:multiLevelType w:val="multilevel"/>
    <w:tmpl w:val="B2563E1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C537741"/>
    <w:multiLevelType w:val="hybridMultilevel"/>
    <w:tmpl w:val="4530D6F4"/>
    <w:lvl w:ilvl="0" w:tplc="092AF2EC">
      <w:numFmt w:val="bullet"/>
      <w:lvlText w:val="-"/>
      <w:lvlJc w:val="left"/>
      <w:pPr>
        <w:ind w:left="421" w:hanging="360"/>
      </w:pPr>
      <w:rPr>
        <w:rFonts w:ascii="Arial" w:eastAsia="Times New Roman" w:hAnsi="Arial" w:cs="Arial" w:hint="default"/>
      </w:rPr>
    </w:lvl>
    <w:lvl w:ilvl="1" w:tplc="0C090003" w:tentative="1">
      <w:start w:val="1"/>
      <w:numFmt w:val="bullet"/>
      <w:lvlText w:val="o"/>
      <w:lvlJc w:val="left"/>
      <w:pPr>
        <w:ind w:left="1141" w:hanging="360"/>
      </w:pPr>
      <w:rPr>
        <w:rFonts w:ascii="Courier New" w:hAnsi="Courier New" w:cs="Courier New" w:hint="default"/>
      </w:rPr>
    </w:lvl>
    <w:lvl w:ilvl="2" w:tplc="0C090005" w:tentative="1">
      <w:start w:val="1"/>
      <w:numFmt w:val="bullet"/>
      <w:lvlText w:val=""/>
      <w:lvlJc w:val="left"/>
      <w:pPr>
        <w:ind w:left="1861" w:hanging="360"/>
      </w:pPr>
      <w:rPr>
        <w:rFonts w:ascii="Wingdings" w:hAnsi="Wingdings" w:hint="default"/>
      </w:rPr>
    </w:lvl>
    <w:lvl w:ilvl="3" w:tplc="0C090001" w:tentative="1">
      <w:start w:val="1"/>
      <w:numFmt w:val="bullet"/>
      <w:lvlText w:val=""/>
      <w:lvlJc w:val="left"/>
      <w:pPr>
        <w:ind w:left="2581" w:hanging="360"/>
      </w:pPr>
      <w:rPr>
        <w:rFonts w:ascii="Symbol" w:hAnsi="Symbol" w:hint="default"/>
      </w:rPr>
    </w:lvl>
    <w:lvl w:ilvl="4" w:tplc="0C090003" w:tentative="1">
      <w:start w:val="1"/>
      <w:numFmt w:val="bullet"/>
      <w:lvlText w:val="o"/>
      <w:lvlJc w:val="left"/>
      <w:pPr>
        <w:ind w:left="3301" w:hanging="360"/>
      </w:pPr>
      <w:rPr>
        <w:rFonts w:ascii="Courier New" w:hAnsi="Courier New" w:cs="Courier New" w:hint="default"/>
      </w:rPr>
    </w:lvl>
    <w:lvl w:ilvl="5" w:tplc="0C090005" w:tentative="1">
      <w:start w:val="1"/>
      <w:numFmt w:val="bullet"/>
      <w:lvlText w:val=""/>
      <w:lvlJc w:val="left"/>
      <w:pPr>
        <w:ind w:left="4021" w:hanging="360"/>
      </w:pPr>
      <w:rPr>
        <w:rFonts w:ascii="Wingdings" w:hAnsi="Wingdings" w:hint="default"/>
      </w:rPr>
    </w:lvl>
    <w:lvl w:ilvl="6" w:tplc="0C090001" w:tentative="1">
      <w:start w:val="1"/>
      <w:numFmt w:val="bullet"/>
      <w:lvlText w:val=""/>
      <w:lvlJc w:val="left"/>
      <w:pPr>
        <w:ind w:left="4741" w:hanging="360"/>
      </w:pPr>
      <w:rPr>
        <w:rFonts w:ascii="Symbol" w:hAnsi="Symbol" w:hint="default"/>
      </w:rPr>
    </w:lvl>
    <w:lvl w:ilvl="7" w:tplc="0C090003" w:tentative="1">
      <w:start w:val="1"/>
      <w:numFmt w:val="bullet"/>
      <w:lvlText w:val="o"/>
      <w:lvlJc w:val="left"/>
      <w:pPr>
        <w:ind w:left="5461" w:hanging="360"/>
      </w:pPr>
      <w:rPr>
        <w:rFonts w:ascii="Courier New" w:hAnsi="Courier New" w:cs="Courier New" w:hint="default"/>
      </w:rPr>
    </w:lvl>
    <w:lvl w:ilvl="8" w:tplc="0C090005" w:tentative="1">
      <w:start w:val="1"/>
      <w:numFmt w:val="bullet"/>
      <w:lvlText w:val=""/>
      <w:lvlJc w:val="left"/>
      <w:pPr>
        <w:ind w:left="6181" w:hanging="360"/>
      </w:pPr>
      <w:rPr>
        <w:rFonts w:ascii="Wingdings" w:hAnsi="Wingdings" w:hint="default"/>
      </w:rPr>
    </w:lvl>
  </w:abstractNum>
  <w:abstractNum w:abstractNumId="10" w15:restartNumberingAfterBreak="0">
    <w:nsid w:val="100A0982"/>
    <w:multiLevelType w:val="multilevel"/>
    <w:tmpl w:val="494A0E7C"/>
    <w:lvl w:ilvl="0">
      <w:start w:val="1"/>
      <w:numFmt w:val="decimal"/>
      <w:lvlText w:val="%1."/>
      <w:lvlJc w:val="left"/>
      <w:pPr>
        <w:tabs>
          <w:tab w:val="num" w:pos="1080"/>
        </w:tabs>
        <w:ind w:left="1080" w:hanging="360"/>
      </w:pPr>
      <w:rPr>
        <w:rFonts w:hint="default"/>
      </w:rPr>
    </w:lvl>
    <w:lvl w:ilvl="1">
      <w:start w:val="1"/>
      <w:numFmt w:val="decimal"/>
      <w:lvlText w:val="%2."/>
      <w:lvlJc w:val="left"/>
      <w:pPr>
        <w:tabs>
          <w:tab w:val="num" w:pos="557"/>
        </w:tabs>
        <w:ind w:left="557" w:hanging="360"/>
      </w:pPr>
      <w:rPr>
        <w:rFonts w:hint="default"/>
      </w:rPr>
    </w:lvl>
    <w:lvl w:ilvl="2">
      <w:start w:val="1"/>
      <w:numFmt w:val="lowerRoman"/>
      <w:lvlText w:val="%3."/>
      <w:lvlJc w:val="right"/>
      <w:pPr>
        <w:tabs>
          <w:tab w:val="num" w:pos="1277"/>
        </w:tabs>
        <w:ind w:left="1277" w:hanging="180"/>
      </w:pPr>
      <w:rPr>
        <w:rFonts w:cs="Times New Roman" w:hint="default"/>
      </w:rPr>
    </w:lvl>
    <w:lvl w:ilvl="3">
      <w:start w:val="1"/>
      <w:numFmt w:val="decimal"/>
      <w:lvlText w:val="%4."/>
      <w:lvlJc w:val="left"/>
      <w:pPr>
        <w:tabs>
          <w:tab w:val="num" w:pos="1997"/>
        </w:tabs>
        <w:ind w:left="1997" w:hanging="360"/>
      </w:pPr>
      <w:rPr>
        <w:rFonts w:cs="Times New Roman" w:hint="default"/>
      </w:rPr>
    </w:lvl>
    <w:lvl w:ilvl="4">
      <w:start w:val="1"/>
      <w:numFmt w:val="lowerLetter"/>
      <w:lvlText w:val="%5."/>
      <w:lvlJc w:val="left"/>
      <w:pPr>
        <w:tabs>
          <w:tab w:val="num" w:pos="2717"/>
        </w:tabs>
        <w:ind w:left="2717" w:hanging="360"/>
      </w:pPr>
      <w:rPr>
        <w:rFonts w:cs="Times New Roman" w:hint="default"/>
      </w:rPr>
    </w:lvl>
    <w:lvl w:ilvl="5">
      <w:start w:val="1"/>
      <w:numFmt w:val="lowerRoman"/>
      <w:lvlText w:val="%6."/>
      <w:lvlJc w:val="right"/>
      <w:pPr>
        <w:tabs>
          <w:tab w:val="num" w:pos="3437"/>
        </w:tabs>
        <w:ind w:left="3437" w:hanging="180"/>
      </w:pPr>
      <w:rPr>
        <w:rFonts w:cs="Times New Roman" w:hint="default"/>
      </w:rPr>
    </w:lvl>
    <w:lvl w:ilvl="6">
      <w:start w:val="1"/>
      <w:numFmt w:val="decimal"/>
      <w:lvlText w:val="%7."/>
      <w:lvlJc w:val="left"/>
      <w:pPr>
        <w:tabs>
          <w:tab w:val="num" w:pos="4157"/>
        </w:tabs>
        <w:ind w:left="4157" w:hanging="360"/>
      </w:pPr>
      <w:rPr>
        <w:rFonts w:cs="Times New Roman" w:hint="default"/>
      </w:rPr>
    </w:lvl>
    <w:lvl w:ilvl="7">
      <w:start w:val="1"/>
      <w:numFmt w:val="lowerLetter"/>
      <w:lvlText w:val="%8."/>
      <w:lvlJc w:val="left"/>
      <w:pPr>
        <w:tabs>
          <w:tab w:val="num" w:pos="4877"/>
        </w:tabs>
        <w:ind w:left="4877" w:hanging="360"/>
      </w:pPr>
      <w:rPr>
        <w:rFonts w:cs="Times New Roman" w:hint="default"/>
      </w:rPr>
    </w:lvl>
    <w:lvl w:ilvl="8">
      <w:start w:val="1"/>
      <w:numFmt w:val="lowerRoman"/>
      <w:lvlText w:val="%9."/>
      <w:lvlJc w:val="right"/>
      <w:pPr>
        <w:tabs>
          <w:tab w:val="num" w:pos="5597"/>
        </w:tabs>
        <w:ind w:left="5597" w:hanging="180"/>
      </w:pPr>
      <w:rPr>
        <w:rFonts w:cs="Times New Roman" w:hint="default"/>
      </w:rPr>
    </w:lvl>
  </w:abstractNum>
  <w:abstractNum w:abstractNumId="11" w15:restartNumberingAfterBreak="0">
    <w:nsid w:val="10A245E6"/>
    <w:multiLevelType w:val="hybridMultilevel"/>
    <w:tmpl w:val="73305EC2"/>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12" w15:restartNumberingAfterBreak="0">
    <w:nsid w:val="119709D4"/>
    <w:multiLevelType w:val="hybridMultilevel"/>
    <w:tmpl w:val="904894DE"/>
    <w:lvl w:ilvl="0" w:tplc="A926C228">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123232B3"/>
    <w:multiLevelType w:val="hybridMultilevel"/>
    <w:tmpl w:val="993E77B2"/>
    <w:lvl w:ilvl="0" w:tplc="5B80B822">
      <w:start w:val="1"/>
      <w:numFmt w:val="lowerLetter"/>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4" w15:restartNumberingAfterBreak="0">
    <w:nsid w:val="125F7539"/>
    <w:multiLevelType w:val="hybridMultilevel"/>
    <w:tmpl w:val="9F5872EA"/>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5" w15:restartNumberingAfterBreak="0">
    <w:nsid w:val="12E16AFC"/>
    <w:multiLevelType w:val="hybridMultilevel"/>
    <w:tmpl w:val="155013BA"/>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16" w15:restartNumberingAfterBreak="0">
    <w:nsid w:val="153D083B"/>
    <w:multiLevelType w:val="multilevel"/>
    <w:tmpl w:val="876E30B0"/>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7" w15:restartNumberingAfterBreak="0">
    <w:nsid w:val="1607498E"/>
    <w:multiLevelType w:val="hybridMultilevel"/>
    <w:tmpl w:val="80C0BE92"/>
    <w:lvl w:ilvl="0" w:tplc="730057BA">
      <w:start w:val="1"/>
      <w:numFmt w:val="lowerLetter"/>
      <w:pStyle w:val="AgreementText"/>
      <w:lvlText w:val="(%1)"/>
      <w:lvlJc w:val="left"/>
      <w:pPr>
        <w:ind w:left="1418" w:hanging="567"/>
      </w:pPr>
      <w:rPr>
        <w:rFonts w:cs="Times New Roman" w:hint="default"/>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abstractNum w:abstractNumId="18" w15:restartNumberingAfterBreak="0">
    <w:nsid w:val="188C57BD"/>
    <w:multiLevelType w:val="multilevel"/>
    <w:tmpl w:val="C69618E8"/>
    <w:lvl w:ilvl="0">
      <w:numFmt w:val="none"/>
      <w:pStyle w:val="Definition"/>
      <w:suff w:val="nothing"/>
      <w:lvlText w:val=""/>
      <w:lvlJc w:val="left"/>
      <w:pPr>
        <w:ind w:left="964" w:firstLine="0"/>
      </w:pPr>
      <w:rPr>
        <w:rFonts w:ascii="Times New Roman" w:hAnsi="Times New Roman" w:hint="default"/>
        <w:b w:val="0"/>
        <w:i w:val="0"/>
        <w:caps w:val="0"/>
        <w:sz w:val="22"/>
        <w:szCs w:val="22"/>
        <w:u w:val="none"/>
      </w:rPr>
    </w:lvl>
    <w:lvl w:ilvl="1">
      <w:start w:val="1"/>
      <w:numFmt w:val="lowerLetter"/>
      <w:pStyle w:val="DefinitionNum2"/>
      <w:lvlText w:val="(%2)"/>
      <w:lvlJc w:val="left"/>
      <w:pPr>
        <w:tabs>
          <w:tab w:val="num" w:pos="1928"/>
        </w:tabs>
        <w:ind w:left="1928" w:hanging="964"/>
      </w:pPr>
      <w:rPr>
        <w:rFonts w:ascii="Times New Roman" w:hAnsi="Times New Roman" w:hint="default"/>
        <w:b w:val="0"/>
        <w:i w:val="0"/>
        <w:sz w:val="22"/>
        <w:szCs w:val="22"/>
        <w:u w:val="none"/>
      </w:rPr>
    </w:lvl>
    <w:lvl w:ilvl="2">
      <w:start w:val="1"/>
      <w:numFmt w:val="lowerRoman"/>
      <w:pStyle w:val="DefinitionNum3"/>
      <w:lvlText w:val="(%3)"/>
      <w:lvlJc w:val="left"/>
      <w:pPr>
        <w:tabs>
          <w:tab w:val="num" w:pos="2892"/>
        </w:tabs>
        <w:ind w:left="2892" w:hanging="964"/>
      </w:pPr>
      <w:rPr>
        <w:rFonts w:hint="default"/>
        <w:b w:val="0"/>
        <w:i w:val="0"/>
        <w:u w:val="none"/>
      </w:rPr>
    </w:lvl>
    <w:lvl w:ilvl="3">
      <w:start w:val="1"/>
      <w:numFmt w:val="upperLetter"/>
      <w:pStyle w:val="DefinitionNum4"/>
      <w:lvlText w:val="%4."/>
      <w:lvlJc w:val="left"/>
      <w:pPr>
        <w:tabs>
          <w:tab w:val="num" w:pos="3856"/>
        </w:tabs>
        <w:ind w:left="3856" w:hanging="964"/>
      </w:pPr>
      <w:rPr>
        <w:rFonts w:hint="default"/>
        <w:u w:val="none"/>
      </w:rPr>
    </w:lvl>
    <w:lvl w:ilvl="4">
      <w:start w:val="1"/>
      <w:numFmt w:val="none"/>
      <w:lvlText w:val="%5"/>
      <w:lvlJc w:val="left"/>
      <w:pPr>
        <w:tabs>
          <w:tab w:val="num" w:pos="3856"/>
        </w:tabs>
        <w:ind w:left="3856" w:hanging="964"/>
      </w:pPr>
      <w:rPr>
        <w:rFonts w:hint="default"/>
        <w:b w:val="0"/>
        <w:i w:val="0"/>
        <w:u w:val="none"/>
      </w:rPr>
    </w:lvl>
    <w:lvl w:ilvl="5">
      <w:start w:val="1"/>
      <w:numFmt w:val="none"/>
      <w:lvlText w:val="%6"/>
      <w:lvlJc w:val="left"/>
      <w:pPr>
        <w:tabs>
          <w:tab w:val="num" w:pos="4820"/>
        </w:tabs>
        <w:ind w:left="4820" w:hanging="964"/>
      </w:pPr>
      <w:rPr>
        <w:rFonts w:hint="default"/>
        <w:b w:val="0"/>
        <w:i w:val="0"/>
        <w:u w:val="none"/>
      </w:rPr>
    </w:lvl>
    <w:lvl w:ilvl="6">
      <w:start w:val="1"/>
      <w:numFmt w:val="none"/>
      <w:lvlText w:val="%7"/>
      <w:lvlJc w:val="left"/>
      <w:pPr>
        <w:tabs>
          <w:tab w:val="num" w:pos="5783"/>
        </w:tabs>
        <w:ind w:left="5783" w:hanging="963"/>
      </w:pPr>
      <w:rPr>
        <w:rFonts w:hint="default"/>
        <w:b w:val="0"/>
        <w:i w:val="0"/>
        <w:u w:val="none"/>
      </w:rPr>
    </w:lvl>
    <w:lvl w:ilvl="7">
      <w:start w:val="1"/>
      <w:numFmt w:val="none"/>
      <w:lvlText w:val="%8"/>
      <w:lvlJc w:val="left"/>
      <w:pPr>
        <w:tabs>
          <w:tab w:val="num" w:pos="6747"/>
        </w:tabs>
        <w:ind w:left="6747" w:hanging="964"/>
      </w:pPr>
      <w:rPr>
        <w:rFonts w:hint="default"/>
        <w:b w:val="0"/>
        <w:i w:val="0"/>
        <w:u w:val="none"/>
      </w:rPr>
    </w:lvl>
    <w:lvl w:ilvl="8">
      <w:start w:val="1"/>
      <w:numFmt w:val="none"/>
      <w:lvlRestart w:val="0"/>
      <w:suff w:val="nothing"/>
      <w:lvlText w:val=""/>
      <w:lvlJc w:val="left"/>
      <w:pPr>
        <w:ind w:left="0" w:firstLine="0"/>
      </w:pPr>
      <w:rPr>
        <w:rFonts w:hint="default"/>
      </w:rPr>
    </w:lvl>
  </w:abstractNum>
  <w:abstractNum w:abstractNumId="19" w15:restartNumberingAfterBreak="0">
    <w:nsid w:val="1A241232"/>
    <w:multiLevelType w:val="hybridMultilevel"/>
    <w:tmpl w:val="6C62734A"/>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0" w15:restartNumberingAfterBreak="0">
    <w:nsid w:val="1F3B4412"/>
    <w:multiLevelType w:val="hybridMultilevel"/>
    <w:tmpl w:val="B848488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1" w15:restartNumberingAfterBreak="0">
    <w:nsid w:val="1F6B0711"/>
    <w:multiLevelType w:val="hybridMultilevel"/>
    <w:tmpl w:val="9DF8A114"/>
    <w:lvl w:ilvl="0" w:tplc="108E6324">
      <w:start w:val="1"/>
      <w:numFmt w:val="lowerLetter"/>
      <w:lvlText w:val="(%1)"/>
      <w:lvlJc w:val="left"/>
      <w:pPr>
        <w:tabs>
          <w:tab w:val="num" w:pos="1647"/>
        </w:tabs>
        <w:ind w:left="1647" w:hanging="360"/>
      </w:pPr>
      <w:rPr>
        <w:rFonts w:ascii="Arial" w:eastAsia="Times New Roman"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tabs>
          <w:tab w:val="num" w:pos="1124"/>
        </w:tabs>
        <w:ind w:left="1124" w:hanging="360"/>
      </w:pPr>
      <w:rPr>
        <w:rFonts w:cs="Times New Roman"/>
      </w:rPr>
    </w:lvl>
    <w:lvl w:ilvl="2" w:tplc="0C09001B" w:tentative="1">
      <w:start w:val="1"/>
      <w:numFmt w:val="lowerRoman"/>
      <w:lvlText w:val="%3."/>
      <w:lvlJc w:val="right"/>
      <w:pPr>
        <w:tabs>
          <w:tab w:val="num" w:pos="1844"/>
        </w:tabs>
        <w:ind w:left="1844" w:hanging="180"/>
      </w:pPr>
      <w:rPr>
        <w:rFonts w:cs="Times New Roman"/>
      </w:rPr>
    </w:lvl>
    <w:lvl w:ilvl="3" w:tplc="0C09000F" w:tentative="1">
      <w:start w:val="1"/>
      <w:numFmt w:val="decimal"/>
      <w:lvlText w:val="%4."/>
      <w:lvlJc w:val="left"/>
      <w:pPr>
        <w:tabs>
          <w:tab w:val="num" w:pos="2564"/>
        </w:tabs>
        <w:ind w:left="2564" w:hanging="360"/>
      </w:pPr>
      <w:rPr>
        <w:rFonts w:cs="Times New Roman"/>
      </w:rPr>
    </w:lvl>
    <w:lvl w:ilvl="4" w:tplc="0C090019" w:tentative="1">
      <w:start w:val="1"/>
      <w:numFmt w:val="lowerLetter"/>
      <w:lvlText w:val="%5."/>
      <w:lvlJc w:val="left"/>
      <w:pPr>
        <w:tabs>
          <w:tab w:val="num" w:pos="3284"/>
        </w:tabs>
        <w:ind w:left="3284" w:hanging="360"/>
      </w:pPr>
      <w:rPr>
        <w:rFonts w:cs="Times New Roman"/>
      </w:rPr>
    </w:lvl>
    <w:lvl w:ilvl="5" w:tplc="0C09001B" w:tentative="1">
      <w:start w:val="1"/>
      <w:numFmt w:val="lowerRoman"/>
      <w:lvlText w:val="%6."/>
      <w:lvlJc w:val="right"/>
      <w:pPr>
        <w:tabs>
          <w:tab w:val="num" w:pos="4004"/>
        </w:tabs>
        <w:ind w:left="4004" w:hanging="180"/>
      </w:pPr>
      <w:rPr>
        <w:rFonts w:cs="Times New Roman"/>
      </w:rPr>
    </w:lvl>
    <w:lvl w:ilvl="6" w:tplc="0C09000F" w:tentative="1">
      <w:start w:val="1"/>
      <w:numFmt w:val="decimal"/>
      <w:lvlText w:val="%7."/>
      <w:lvlJc w:val="left"/>
      <w:pPr>
        <w:tabs>
          <w:tab w:val="num" w:pos="4724"/>
        </w:tabs>
        <w:ind w:left="4724" w:hanging="360"/>
      </w:pPr>
      <w:rPr>
        <w:rFonts w:cs="Times New Roman"/>
      </w:rPr>
    </w:lvl>
    <w:lvl w:ilvl="7" w:tplc="0C090019" w:tentative="1">
      <w:start w:val="1"/>
      <w:numFmt w:val="lowerLetter"/>
      <w:lvlText w:val="%8."/>
      <w:lvlJc w:val="left"/>
      <w:pPr>
        <w:tabs>
          <w:tab w:val="num" w:pos="5444"/>
        </w:tabs>
        <w:ind w:left="5444" w:hanging="360"/>
      </w:pPr>
      <w:rPr>
        <w:rFonts w:cs="Times New Roman"/>
      </w:rPr>
    </w:lvl>
    <w:lvl w:ilvl="8" w:tplc="0C09001B" w:tentative="1">
      <w:start w:val="1"/>
      <w:numFmt w:val="lowerRoman"/>
      <w:lvlText w:val="%9."/>
      <w:lvlJc w:val="right"/>
      <w:pPr>
        <w:tabs>
          <w:tab w:val="num" w:pos="6164"/>
        </w:tabs>
        <w:ind w:left="6164" w:hanging="180"/>
      </w:pPr>
      <w:rPr>
        <w:rFonts w:cs="Times New Roman"/>
      </w:rPr>
    </w:lvl>
  </w:abstractNum>
  <w:abstractNum w:abstractNumId="22" w15:restartNumberingAfterBreak="0">
    <w:nsid w:val="1FB05AB9"/>
    <w:multiLevelType w:val="hybridMultilevel"/>
    <w:tmpl w:val="595231FC"/>
    <w:lvl w:ilvl="0" w:tplc="0D38A19C">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23400BB4"/>
    <w:multiLevelType w:val="multilevel"/>
    <w:tmpl w:val="3A4E4E46"/>
    <w:lvl w:ilvl="0">
      <w:start w:val="7"/>
      <w:numFmt w:val="decimal"/>
      <w:lvlText w:val="%1"/>
      <w:lvlJc w:val="left"/>
      <w:pPr>
        <w:tabs>
          <w:tab w:val="num" w:pos="851"/>
        </w:tabs>
        <w:ind w:left="851" w:hanging="851"/>
      </w:pPr>
      <w:rPr>
        <w:rFonts w:ascii="Arial Bold" w:hAnsi="Arial Bold" w:cs="Times New Roman" w:hint="default"/>
        <w:b/>
        <w:i w:val="0"/>
        <w:caps w:val="0"/>
        <w:strike w:val="0"/>
        <w:dstrike w:val="0"/>
        <w:vanish w:val="0"/>
        <w:color w:val="000080"/>
        <w:sz w:val="22"/>
        <w:vertAlign w:val="baseline"/>
      </w:rPr>
    </w:lvl>
    <w:lvl w:ilvl="1">
      <w:start w:val="2"/>
      <w:numFmt w:val="decimal"/>
      <w:lvlText w:val="%1.%2"/>
      <w:lvlJc w:val="left"/>
      <w:pPr>
        <w:tabs>
          <w:tab w:val="num" w:pos="851"/>
        </w:tabs>
        <w:ind w:left="851" w:hanging="851"/>
      </w:pPr>
      <w:rPr>
        <w:rFonts w:ascii="Times New Roman" w:hAnsi="Times New Roman" w:cs="Times New Roman" w:hint="default"/>
        <w:b w:val="0"/>
        <w:i w:val="0"/>
        <w:caps w:val="0"/>
        <w:strike w:val="0"/>
        <w:dstrike w:val="0"/>
        <w:vanish w:val="0"/>
        <w:color w:val="auto"/>
        <w:sz w:val="22"/>
        <w:vertAlign w:val="baseline"/>
      </w:rPr>
    </w:lvl>
    <w:lvl w:ilvl="2">
      <w:start w:val="1"/>
      <w:numFmt w:val="decimal"/>
      <w:lvlText w:val="%1.%2.%3"/>
      <w:lvlJc w:val="left"/>
      <w:pPr>
        <w:tabs>
          <w:tab w:val="num" w:pos="851"/>
        </w:tabs>
        <w:ind w:left="851" w:hanging="851"/>
      </w:pPr>
      <w:rPr>
        <w:rFonts w:ascii="Arial" w:hAnsi="Arial" w:cs="Times New Roman" w:hint="default"/>
        <w:b w:val="0"/>
        <w:i w:val="0"/>
        <w:caps w:val="0"/>
        <w:strike w:val="0"/>
        <w:dstrike w:val="0"/>
        <w:vanish w:val="0"/>
        <w:color w:val="auto"/>
        <w:sz w:val="20"/>
        <w:effect w:val="none"/>
        <w:vertAlign w:val="baseline"/>
      </w:rPr>
    </w:lvl>
    <w:lvl w:ilvl="3">
      <w:start w:val="1"/>
      <w:numFmt w:val="none"/>
      <w:pStyle w:val="ClauseNoFormat"/>
      <w:suff w:val="nothing"/>
      <w:lvlText w:val=""/>
      <w:lvlJc w:val="left"/>
      <w:pPr>
        <w:ind w:left="851" w:firstLine="0"/>
      </w:pPr>
      <w:rPr>
        <w:rFonts w:ascii="Arial" w:hAnsi="Arial" w:cs="Times New Roman" w:hint="default"/>
        <w:b w:val="0"/>
        <w:i w:val="0"/>
        <w:caps w:val="0"/>
        <w:strike w:val="0"/>
        <w:dstrike w:val="0"/>
        <w:vanish w:val="0"/>
        <w:color w:val="auto"/>
        <w:sz w:val="20"/>
        <w:vertAlign w:val="baseline"/>
      </w:rPr>
    </w:lvl>
    <w:lvl w:ilvl="4">
      <w:start w:val="1"/>
      <w:numFmt w:val="lowerLetter"/>
      <w:lvlText w:val="(%5)"/>
      <w:lvlJc w:val="left"/>
      <w:pPr>
        <w:tabs>
          <w:tab w:val="num" w:pos="1985"/>
        </w:tabs>
        <w:ind w:left="1985" w:hanging="567"/>
      </w:pPr>
      <w:rPr>
        <w:rFonts w:ascii="Arial" w:hAnsi="Arial" w:cs="Times New Roman" w:hint="default"/>
        <w:b w:val="0"/>
        <w:i w:val="0"/>
        <w:caps w:val="0"/>
        <w:strike w:val="0"/>
        <w:dstrike w:val="0"/>
        <w:vanish w:val="0"/>
        <w:color w:val="auto"/>
        <w:sz w:val="22"/>
        <w:szCs w:val="22"/>
        <w:vertAlign w:val="baseline"/>
      </w:rPr>
    </w:lvl>
    <w:lvl w:ilvl="5">
      <w:start w:val="1"/>
      <w:numFmt w:val="lowerRoman"/>
      <w:lvlText w:val="(%6)"/>
      <w:lvlJc w:val="left"/>
      <w:pPr>
        <w:tabs>
          <w:tab w:val="num" w:pos="2160"/>
        </w:tabs>
        <w:ind w:left="2007"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lvlRestart w:val="0"/>
      <w:lvlText w:val="Schedule %7"/>
      <w:lvlJc w:val="left"/>
      <w:pPr>
        <w:tabs>
          <w:tab w:val="num" w:pos="2268"/>
        </w:tabs>
        <w:ind w:left="2268" w:hanging="2268"/>
      </w:pPr>
      <w:rPr>
        <w:rFonts w:ascii="Arial Bold" w:hAnsi="Arial Bold" w:cs="Times New Roman" w:hint="default"/>
        <w:b/>
        <w:i w:val="0"/>
        <w:caps w:val="0"/>
        <w:strike w:val="0"/>
        <w:dstrike w:val="0"/>
        <w:vanish w:val="0"/>
        <w:color w:val="800000"/>
        <w:sz w:val="28"/>
        <w:vertAlign w:val="baseline"/>
      </w:rPr>
    </w:lvl>
    <w:lvl w:ilvl="7">
      <w:start w:val="1"/>
      <w:numFmt w:val="decimal"/>
      <w:lvlRestart w:val="0"/>
      <w:lvlText w:val="%8."/>
      <w:lvlJc w:val="left"/>
      <w:pPr>
        <w:tabs>
          <w:tab w:val="num" w:pos="851"/>
        </w:tabs>
        <w:ind w:left="851" w:hanging="851"/>
      </w:pPr>
      <w:rPr>
        <w:rFonts w:ascii="Arial Bold" w:hAnsi="Arial Bold" w:cs="Times New Roman" w:hint="default"/>
        <w:b/>
        <w:i w:val="0"/>
        <w:caps w:val="0"/>
        <w:strike w:val="0"/>
        <w:dstrike w:val="0"/>
        <w:vanish w:val="0"/>
        <w:color w:val="000080"/>
        <w:sz w:val="24"/>
        <w:vertAlign w:val="baseline"/>
      </w:rPr>
    </w:lvl>
    <w:lvl w:ilvl="8">
      <w:start w:val="1"/>
      <w:numFmt w:val="decimal"/>
      <w:lvlRestart w:val="0"/>
      <w:lvlText w:val="%8.%9"/>
      <w:lvlJc w:val="left"/>
      <w:pPr>
        <w:tabs>
          <w:tab w:val="num" w:pos="851"/>
        </w:tabs>
        <w:ind w:left="851" w:hanging="851"/>
      </w:pPr>
      <w:rPr>
        <w:rFonts w:ascii="Arial Bold" w:hAnsi="Arial Bold" w:cs="Times New Roman" w:hint="default"/>
        <w:b/>
        <w:i w:val="0"/>
        <w:caps w:val="0"/>
        <w:strike w:val="0"/>
        <w:dstrike w:val="0"/>
        <w:vanish w:val="0"/>
        <w:color w:val="auto"/>
        <w:sz w:val="20"/>
        <w:vertAlign w:val="baseline"/>
      </w:rPr>
    </w:lvl>
  </w:abstractNum>
  <w:abstractNum w:abstractNumId="24" w15:restartNumberingAfterBreak="0">
    <w:nsid w:val="25E33866"/>
    <w:multiLevelType w:val="hybridMultilevel"/>
    <w:tmpl w:val="CC94BD72"/>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25" w15:restartNumberingAfterBreak="0">
    <w:nsid w:val="25EC163D"/>
    <w:multiLevelType w:val="multilevel"/>
    <w:tmpl w:val="9624725C"/>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6891B89"/>
    <w:multiLevelType w:val="hybridMultilevel"/>
    <w:tmpl w:val="0B0062A4"/>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27" w15:restartNumberingAfterBreak="0">
    <w:nsid w:val="27C61DA8"/>
    <w:multiLevelType w:val="hybridMultilevel"/>
    <w:tmpl w:val="F688412C"/>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28" w15:restartNumberingAfterBreak="0">
    <w:nsid w:val="29CF29A1"/>
    <w:multiLevelType w:val="hybridMultilevel"/>
    <w:tmpl w:val="4C4A0E6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29" w15:restartNumberingAfterBreak="0">
    <w:nsid w:val="2A484EA1"/>
    <w:multiLevelType w:val="hybridMultilevel"/>
    <w:tmpl w:val="739A4EEE"/>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30" w15:restartNumberingAfterBreak="0">
    <w:nsid w:val="2AAA6545"/>
    <w:multiLevelType w:val="multilevel"/>
    <w:tmpl w:val="A846305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B0D4172"/>
    <w:multiLevelType w:val="hybridMultilevel"/>
    <w:tmpl w:val="3F809AE6"/>
    <w:lvl w:ilvl="0" w:tplc="6DB4F65E">
      <w:start w:val="1"/>
      <w:numFmt w:val="lowerRoman"/>
      <w:lvlText w:val="%1)"/>
      <w:lvlJc w:val="left"/>
      <w:pPr>
        <w:tabs>
          <w:tab w:val="num" w:pos="2160"/>
        </w:tabs>
        <w:ind w:left="2160" w:hanging="720"/>
      </w:pPr>
      <w:rPr>
        <w:rFonts w:cs="Times New Roman" w:hint="default"/>
      </w:rPr>
    </w:lvl>
    <w:lvl w:ilvl="1" w:tplc="0C090019" w:tentative="1">
      <w:start w:val="1"/>
      <w:numFmt w:val="lowerLetter"/>
      <w:lvlText w:val="%2."/>
      <w:lvlJc w:val="left"/>
      <w:pPr>
        <w:tabs>
          <w:tab w:val="num" w:pos="2520"/>
        </w:tabs>
        <w:ind w:left="2520" w:hanging="360"/>
      </w:pPr>
      <w:rPr>
        <w:rFonts w:cs="Times New Roman"/>
      </w:rPr>
    </w:lvl>
    <w:lvl w:ilvl="2" w:tplc="0C09001B" w:tentative="1">
      <w:start w:val="1"/>
      <w:numFmt w:val="lowerRoman"/>
      <w:lvlText w:val="%3."/>
      <w:lvlJc w:val="right"/>
      <w:pPr>
        <w:tabs>
          <w:tab w:val="num" w:pos="3240"/>
        </w:tabs>
        <w:ind w:left="3240" w:hanging="180"/>
      </w:pPr>
      <w:rPr>
        <w:rFonts w:cs="Times New Roman"/>
      </w:rPr>
    </w:lvl>
    <w:lvl w:ilvl="3" w:tplc="0C09000F" w:tentative="1">
      <w:start w:val="1"/>
      <w:numFmt w:val="decimal"/>
      <w:lvlText w:val="%4."/>
      <w:lvlJc w:val="left"/>
      <w:pPr>
        <w:tabs>
          <w:tab w:val="num" w:pos="3960"/>
        </w:tabs>
        <w:ind w:left="3960" w:hanging="360"/>
      </w:pPr>
      <w:rPr>
        <w:rFonts w:cs="Times New Roman"/>
      </w:rPr>
    </w:lvl>
    <w:lvl w:ilvl="4" w:tplc="0C090019" w:tentative="1">
      <w:start w:val="1"/>
      <w:numFmt w:val="lowerLetter"/>
      <w:lvlText w:val="%5."/>
      <w:lvlJc w:val="left"/>
      <w:pPr>
        <w:tabs>
          <w:tab w:val="num" w:pos="4680"/>
        </w:tabs>
        <w:ind w:left="4680" w:hanging="360"/>
      </w:pPr>
      <w:rPr>
        <w:rFonts w:cs="Times New Roman"/>
      </w:rPr>
    </w:lvl>
    <w:lvl w:ilvl="5" w:tplc="0C09001B" w:tentative="1">
      <w:start w:val="1"/>
      <w:numFmt w:val="lowerRoman"/>
      <w:lvlText w:val="%6."/>
      <w:lvlJc w:val="right"/>
      <w:pPr>
        <w:tabs>
          <w:tab w:val="num" w:pos="5400"/>
        </w:tabs>
        <w:ind w:left="5400" w:hanging="180"/>
      </w:pPr>
      <w:rPr>
        <w:rFonts w:cs="Times New Roman"/>
      </w:rPr>
    </w:lvl>
    <w:lvl w:ilvl="6" w:tplc="0C09000F" w:tentative="1">
      <w:start w:val="1"/>
      <w:numFmt w:val="decimal"/>
      <w:lvlText w:val="%7."/>
      <w:lvlJc w:val="left"/>
      <w:pPr>
        <w:tabs>
          <w:tab w:val="num" w:pos="6120"/>
        </w:tabs>
        <w:ind w:left="6120" w:hanging="360"/>
      </w:pPr>
      <w:rPr>
        <w:rFonts w:cs="Times New Roman"/>
      </w:rPr>
    </w:lvl>
    <w:lvl w:ilvl="7" w:tplc="0C090019" w:tentative="1">
      <w:start w:val="1"/>
      <w:numFmt w:val="lowerLetter"/>
      <w:lvlText w:val="%8."/>
      <w:lvlJc w:val="left"/>
      <w:pPr>
        <w:tabs>
          <w:tab w:val="num" w:pos="6840"/>
        </w:tabs>
        <w:ind w:left="6840" w:hanging="360"/>
      </w:pPr>
      <w:rPr>
        <w:rFonts w:cs="Times New Roman"/>
      </w:rPr>
    </w:lvl>
    <w:lvl w:ilvl="8" w:tplc="0C09001B" w:tentative="1">
      <w:start w:val="1"/>
      <w:numFmt w:val="lowerRoman"/>
      <w:lvlText w:val="%9."/>
      <w:lvlJc w:val="right"/>
      <w:pPr>
        <w:tabs>
          <w:tab w:val="num" w:pos="7560"/>
        </w:tabs>
        <w:ind w:left="7560" w:hanging="180"/>
      </w:pPr>
      <w:rPr>
        <w:rFonts w:cs="Times New Roman"/>
      </w:rPr>
    </w:lvl>
  </w:abstractNum>
  <w:abstractNum w:abstractNumId="32" w15:restartNumberingAfterBreak="0">
    <w:nsid w:val="2B5761EF"/>
    <w:multiLevelType w:val="hybridMultilevel"/>
    <w:tmpl w:val="D5A47408"/>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33" w15:restartNumberingAfterBreak="0">
    <w:nsid w:val="2C697097"/>
    <w:multiLevelType w:val="hybridMultilevel"/>
    <w:tmpl w:val="22EE523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4" w15:restartNumberingAfterBreak="0">
    <w:nsid w:val="2E45590B"/>
    <w:multiLevelType w:val="hybridMultilevel"/>
    <w:tmpl w:val="92068486"/>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35" w15:restartNumberingAfterBreak="0">
    <w:nsid w:val="2F197BBE"/>
    <w:multiLevelType w:val="multilevel"/>
    <w:tmpl w:val="D14A8C74"/>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30D22D35"/>
    <w:multiLevelType w:val="multilevel"/>
    <w:tmpl w:val="02027830"/>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32AE0A61"/>
    <w:multiLevelType w:val="hybridMultilevel"/>
    <w:tmpl w:val="A0ECF7B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38" w15:restartNumberingAfterBreak="0">
    <w:nsid w:val="3C2525F1"/>
    <w:multiLevelType w:val="hybridMultilevel"/>
    <w:tmpl w:val="B1CC50B6"/>
    <w:lvl w:ilvl="0" w:tplc="5B80B822">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3C9F70A0"/>
    <w:multiLevelType w:val="hybridMultilevel"/>
    <w:tmpl w:val="6C3C96C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40" w15:restartNumberingAfterBreak="0">
    <w:nsid w:val="3EC851AD"/>
    <w:multiLevelType w:val="hybridMultilevel"/>
    <w:tmpl w:val="937EF36C"/>
    <w:lvl w:ilvl="0" w:tplc="2FEA9410">
      <w:start w:val="1"/>
      <w:numFmt w:val="lowerLetter"/>
      <w:pStyle w:val="ClauseLevel3"/>
      <w:lvlText w:val="(%1)"/>
      <w:lvlJc w:val="left"/>
      <w:pPr>
        <w:ind w:left="1418" w:hanging="567"/>
      </w:pPr>
      <w:rPr>
        <w:rFonts w:cs="Times New Roman"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1" w15:restartNumberingAfterBreak="0">
    <w:nsid w:val="3F0F6540"/>
    <w:multiLevelType w:val="hybridMultilevel"/>
    <w:tmpl w:val="2014FB76"/>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42" w15:restartNumberingAfterBreak="0">
    <w:nsid w:val="40D85DA5"/>
    <w:multiLevelType w:val="hybridMultilevel"/>
    <w:tmpl w:val="7A2C8670"/>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43" w15:restartNumberingAfterBreak="0">
    <w:nsid w:val="41226DF8"/>
    <w:multiLevelType w:val="hybridMultilevel"/>
    <w:tmpl w:val="687252C8"/>
    <w:lvl w:ilvl="0" w:tplc="F2B474A6">
      <w:start w:val="1"/>
      <w:numFmt w:val="lowerRoman"/>
      <w:lvlText w:val="(%1.)"/>
      <w:lvlJc w:val="left"/>
      <w:pPr>
        <w:tabs>
          <w:tab w:val="num" w:pos="1440"/>
        </w:tabs>
        <w:ind w:left="1440" w:hanging="360"/>
      </w:pPr>
      <w:rPr>
        <w:rFonts w:cs="Times New Roman" w:hint="default"/>
      </w:rPr>
    </w:lvl>
    <w:lvl w:ilvl="1" w:tplc="0C090019" w:tentative="1">
      <w:start w:val="1"/>
      <w:numFmt w:val="lowerLetter"/>
      <w:lvlText w:val="%2."/>
      <w:lvlJc w:val="left"/>
      <w:pPr>
        <w:tabs>
          <w:tab w:val="num" w:pos="2160"/>
        </w:tabs>
        <w:ind w:left="2160" w:hanging="360"/>
      </w:pPr>
      <w:rPr>
        <w:rFonts w:cs="Times New Roman"/>
      </w:rPr>
    </w:lvl>
    <w:lvl w:ilvl="2" w:tplc="0C09001B" w:tentative="1">
      <w:start w:val="1"/>
      <w:numFmt w:val="lowerRoman"/>
      <w:lvlText w:val="%3."/>
      <w:lvlJc w:val="right"/>
      <w:pPr>
        <w:tabs>
          <w:tab w:val="num" w:pos="2880"/>
        </w:tabs>
        <w:ind w:left="2880" w:hanging="180"/>
      </w:pPr>
      <w:rPr>
        <w:rFonts w:cs="Times New Roman"/>
      </w:rPr>
    </w:lvl>
    <w:lvl w:ilvl="3" w:tplc="0C09000F" w:tentative="1">
      <w:start w:val="1"/>
      <w:numFmt w:val="decimal"/>
      <w:lvlText w:val="%4."/>
      <w:lvlJc w:val="left"/>
      <w:pPr>
        <w:tabs>
          <w:tab w:val="num" w:pos="3600"/>
        </w:tabs>
        <w:ind w:left="3600" w:hanging="360"/>
      </w:pPr>
      <w:rPr>
        <w:rFonts w:cs="Times New Roman"/>
      </w:rPr>
    </w:lvl>
    <w:lvl w:ilvl="4" w:tplc="0C090019" w:tentative="1">
      <w:start w:val="1"/>
      <w:numFmt w:val="lowerLetter"/>
      <w:lvlText w:val="%5."/>
      <w:lvlJc w:val="left"/>
      <w:pPr>
        <w:tabs>
          <w:tab w:val="num" w:pos="4320"/>
        </w:tabs>
        <w:ind w:left="4320" w:hanging="360"/>
      </w:pPr>
      <w:rPr>
        <w:rFonts w:cs="Times New Roman"/>
      </w:rPr>
    </w:lvl>
    <w:lvl w:ilvl="5" w:tplc="0C09001B" w:tentative="1">
      <w:start w:val="1"/>
      <w:numFmt w:val="lowerRoman"/>
      <w:lvlText w:val="%6."/>
      <w:lvlJc w:val="right"/>
      <w:pPr>
        <w:tabs>
          <w:tab w:val="num" w:pos="5040"/>
        </w:tabs>
        <w:ind w:left="5040" w:hanging="180"/>
      </w:pPr>
      <w:rPr>
        <w:rFonts w:cs="Times New Roman"/>
      </w:rPr>
    </w:lvl>
    <w:lvl w:ilvl="6" w:tplc="0C09000F" w:tentative="1">
      <w:start w:val="1"/>
      <w:numFmt w:val="decimal"/>
      <w:lvlText w:val="%7."/>
      <w:lvlJc w:val="left"/>
      <w:pPr>
        <w:tabs>
          <w:tab w:val="num" w:pos="5760"/>
        </w:tabs>
        <w:ind w:left="5760" w:hanging="360"/>
      </w:pPr>
      <w:rPr>
        <w:rFonts w:cs="Times New Roman"/>
      </w:rPr>
    </w:lvl>
    <w:lvl w:ilvl="7" w:tplc="0C090019" w:tentative="1">
      <w:start w:val="1"/>
      <w:numFmt w:val="lowerLetter"/>
      <w:lvlText w:val="%8."/>
      <w:lvlJc w:val="left"/>
      <w:pPr>
        <w:tabs>
          <w:tab w:val="num" w:pos="6480"/>
        </w:tabs>
        <w:ind w:left="6480" w:hanging="360"/>
      </w:pPr>
      <w:rPr>
        <w:rFonts w:cs="Times New Roman"/>
      </w:rPr>
    </w:lvl>
    <w:lvl w:ilvl="8" w:tplc="0C09001B" w:tentative="1">
      <w:start w:val="1"/>
      <w:numFmt w:val="lowerRoman"/>
      <w:lvlText w:val="%9."/>
      <w:lvlJc w:val="right"/>
      <w:pPr>
        <w:tabs>
          <w:tab w:val="num" w:pos="7200"/>
        </w:tabs>
        <w:ind w:left="7200" w:hanging="180"/>
      </w:pPr>
      <w:rPr>
        <w:rFonts w:cs="Times New Roman"/>
      </w:rPr>
    </w:lvl>
  </w:abstractNum>
  <w:abstractNum w:abstractNumId="44" w15:restartNumberingAfterBreak="0">
    <w:nsid w:val="45A50F17"/>
    <w:multiLevelType w:val="hybridMultilevel"/>
    <w:tmpl w:val="42701A88"/>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45" w15:restartNumberingAfterBreak="0">
    <w:nsid w:val="47A96898"/>
    <w:multiLevelType w:val="hybridMultilevel"/>
    <w:tmpl w:val="A746AA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49C95F0D"/>
    <w:multiLevelType w:val="hybridMultilevel"/>
    <w:tmpl w:val="64CA1C50"/>
    <w:lvl w:ilvl="0" w:tplc="5B80B822">
      <w:start w:val="1"/>
      <w:numFmt w:val="lowerLetter"/>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47" w15:restartNumberingAfterBreak="0">
    <w:nsid w:val="4AC94FD3"/>
    <w:multiLevelType w:val="multilevel"/>
    <w:tmpl w:val="47E208AE"/>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4C4D5D25"/>
    <w:multiLevelType w:val="hybridMultilevel"/>
    <w:tmpl w:val="1B1E9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C825F41"/>
    <w:multiLevelType w:val="hybridMultilevel"/>
    <w:tmpl w:val="B1CC50B6"/>
    <w:lvl w:ilvl="0" w:tplc="FFFFFFFF">
      <w:start w:val="1"/>
      <w:numFmt w:val="lowerLetter"/>
      <w:lvlText w:val="(%1)"/>
      <w:lvlJc w:val="left"/>
      <w:pPr>
        <w:ind w:left="1219" w:hanging="360"/>
      </w:pPr>
      <w:rPr>
        <w:rFonts w:hint="default"/>
      </w:rPr>
    </w:lvl>
    <w:lvl w:ilvl="1" w:tplc="FFFFFFFF" w:tentative="1">
      <w:start w:val="1"/>
      <w:numFmt w:val="lowerLetter"/>
      <w:lvlText w:val="%2."/>
      <w:lvlJc w:val="left"/>
      <w:pPr>
        <w:ind w:left="1939" w:hanging="360"/>
      </w:pPr>
    </w:lvl>
    <w:lvl w:ilvl="2" w:tplc="FFFFFFFF" w:tentative="1">
      <w:start w:val="1"/>
      <w:numFmt w:val="lowerRoman"/>
      <w:lvlText w:val="%3."/>
      <w:lvlJc w:val="right"/>
      <w:pPr>
        <w:ind w:left="2659" w:hanging="180"/>
      </w:pPr>
    </w:lvl>
    <w:lvl w:ilvl="3" w:tplc="FFFFFFFF" w:tentative="1">
      <w:start w:val="1"/>
      <w:numFmt w:val="decimal"/>
      <w:lvlText w:val="%4."/>
      <w:lvlJc w:val="left"/>
      <w:pPr>
        <w:ind w:left="3379" w:hanging="360"/>
      </w:pPr>
    </w:lvl>
    <w:lvl w:ilvl="4" w:tplc="FFFFFFFF" w:tentative="1">
      <w:start w:val="1"/>
      <w:numFmt w:val="lowerLetter"/>
      <w:lvlText w:val="%5."/>
      <w:lvlJc w:val="left"/>
      <w:pPr>
        <w:ind w:left="4099" w:hanging="360"/>
      </w:pPr>
    </w:lvl>
    <w:lvl w:ilvl="5" w:tplc="FFFFFFFF" w:tentative="1">
      <w:start w:val="1"/>
      <w:numFmt w:val="lowerRoman"/>
      <w:lvlText w:val="%6."/>
      <w:lvlJc w:val="right"/>
      <w:pPr>
        <w:ind w:left="4819" w:hanging="180"/>
      </w:pPr>
    </w:lvl>
    <w:lvl w:ilvl="6" w:tplc="FFFFFFFF" w:tentative="1">
      <w:start w:val="1"/>
      <w:numFmt w:val="decimal"/>
      <w:lvlText w:val="%7."/>
      <w:lvlJc w:val="left"/>
      <w:pPr>
        <w:ind w:left="5539" w:hanging="360"/>
      </w:pPr>
    </w:lvl>
    <w:lvl w:ilvl="7" w:tplc="FFFFFFFF" w:tentative="1">
      <w:start w:val="1"/>
      <w:numFmt w:val="lowerLetter"/>
      <w:lvlText w:val="%8."/>
      <w:lvlJc w:val="left"/>
      <w:pPr>
        <w:ind w:left="6259" w:hanging="360"/>
      </w:pPr>
    </w:lvl>
    <w:lvl w:ilvl="8" w:tplc="FFFFFFFF" w:tentative="1">
      <w:start w:val="1"/>
      <w:numFmt w:val="lowerRoman"/>
      <w:lvlText w:val="%9."/>
      <w:lvlJc w:val="right"/>
      <w:pPr>
        <w:ind w:left="6979" w:hanging="180"/>
      </w:pPr>
    </w:lvl>
  </w:abstractNum>
  <w:abstractNum w:abstractNumId="50" w15:restartNumberingAfterBreak="0">
    <w:nsid w:val="4CCB3FF1"/>
    <w:multiLevelType w:val="hybridMultilevel"/>
    <w:tmpl w:val="7BF85EF6"/>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1" w15:restartNumberingAfterBreak="0">
    <w:nsid w:val="4D952316"/>
    <w:multiLevelType w:val="hybridMultilevel"/>
    <w:tmpl w:val="08329F7C"/>
    <w:lvl w:ilvl="0" w:tplc="0D38A19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15:restartNumberingAfterBreak="0">
    <w:nsid w:val="4DD94A03"/>
    <w:multiLevelType w:val="multilevel"/>
    <w:tmpl w:val="147631E2"/>
    <w:lvl w:ilvl="0">
      <w:start w:val="1"/>
      <w:numFmt w:val="decimal"/>
      <w:pStyle w:val="Heading1"/>
      <w:lvlText w:val="%1."/>
      <w:lvlJc w:val="left"/>
      <w:pPr>
        <w:tabs>
          <w:tab w:val="num" w:pos="1503"/>
        </w:tabs>
        <w:ind w:left="1503" w:hanging="794"/>
      </w:pPr>
      <w:rPr>
        <w:rFonts w:hint="default"/>
        <w:color w:val="1F497D" w:themeColor="text2"/>
        <w:sz w:val="28"/>
        <w:szCs w:val="28"/>
      </w:rPr>
    </w:lvl>
    <w:lvl w:ilvl="1">
      <w:start w:val="1"/>
      <w:numFmt w:val="decimal"/>
      <w:pStyle w:val="Heading2"/>
      <w:lvlText w:val="%1.%2"/>
      <w:lvlJc w:val="left"/>
      <w:pPr>
        <w:tabs>
          <w:tab w:val="num" w:pos="1219"/>
        </w:tabs>
        <w:ind w:left="1219" w:hanging="794"/>
      </w:pPr>
      <w:rPr>
        <w:rFonts w:hint="default"/>
        <w:b w:val="0"/>
        <w:bCs/>
        <w:color w:val="000000" w:themeColor="text1"/>
        <w:sz w:val="24"/>
        <w:szCs w:val="32"/>
      </w:rPr>
    </w:lvl>
    <w:lvl w:ilvl="2">
      <w:start w:val="1"/>
      <w:numFmt w:val="decimal"/>
      <w:pStyle w:val="Heading3"/>
      <w:lvlText w:val="%1.%2.%3"/>
      <w:lvlJc w:val="left"/>
      <w:pPr>
        <w:tabs>
          <w:tab w:val="num" w:pos="1588"/>
        </w:tabs>
        <w:ind w:left="1588" w:hanging="794"/>
      </w:pPr>
      <w:rPr>
        <w:rFonts w:hint="default"/>
      </w:rPr>
    </w:lvl>
    <w:lvl w:ilvl="3">
      <w:start w:val="1"/>
      <w:numFmt w:val="lowerLetter"/>
      <w:pStyle w:val="Heading4"/>
      <w:lvlText w:val="%4)"/>
      <w:lvlJc w:val="left"/>
      <w:pPr>
        <w:tabs>
          <w:tab w:val="num" w:pos="1588"/>
        </w:tabs>
        <w:ind w:left="1588" w:hanging="79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3" w15:restartNumberingAfterBreak="0">
    <w:nsid w:val="527A504B"/>
    <w:multiLevelType w:val="multilevel"/>
    <w:tmpl w:val="23E46B9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4" w15:restartNumberingAfterBreak="0">
    <w:nsid w:val="533D10D4"/>
    <w:multiLevelType w:val="multilevel"/>
    <w:tmpl w:val="97B6CD80"/>
    <w:lvl w:ilvl="0">
      <w:start w:val="1"/>
      <w:numFmt w:val="decimal"/>
      <w:pStyle w:val="OFSHeading1Numbered"/>
      <w:lvlText w:val="%1."/>
      <w:lvlJc w:val="left"/>
      <w:pPr>
        <w:tabs>
          <w:tab w:val="num" w:pos="794"/>
        </w:tabs>
        <w:ind w:left="794" w:hanging="794"/>
      </w:pPr>
      <w:rPr>
        <w:rFonts w:hint="default"/>
      </w:rPr>
    </w:lvl>
    <w:lvl w:ilvl="1">
      <w:start w:val="1"/>
      <w:numFmt w:val="decimal"/>
      <w:pStyle w:val="OFSHeading2Numbered"/>
      <w:lvlText w:val="%1.%2"/>
      <w:lvlJc w:val="left"/>
      <w:pPr>
        <w:tabs>
          <w:tab w:val="num" w:pos="794"/>
        </w:tabs>
        <w:ind w:left="794" w:hanging="794"/>
      </w:pPr>
      <w:rPr>
        <w:rFonts w:hint="default"/>
      </w:rPr>
    </w:lvl>
    <w:lvl w:ilvl="2">
      <w:start w:val="1"/>
      <w:numFmt w:val="decimal"/>
      <w:pStyle w:val="OFSHeading3Numbered"/>
      <w:lvlText w:val="%1.%2.%3"/>
      <w:lvlJc w:val="left"/>
      <w:pPr>
        <w:tabs>
          <w:tab w:val="num" w:pos="1588"/>
        </w:tabs>
        <w:ind w:left="1588" w:hanging="794"/>
      </w:pPr>
      <w:rPr>
        <w:rFonts w:hint="default"/>
      </w:rPr>
    </w:lvl>
    <w:lvl w:ilvl="3">
      <w:start w:val="1"/>
      <w:numFmt w:val="lowerLetter"/>
      <w:pStyle w:val="OFSHeading4Numbered"/>
      <w:lvlText w:val="(%4)"/>
      <w:lvlJc w:val="left"/>
      <w:pPr>
        <w:tabs>
          <w:tab w:val="num" w:pos="1588"/>
        </w:tabs>
        <w:ind w:left="1588"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5" w15:restartNumberingAfterBreak="0">
    <w:nsid w:val="537A24AB"/>
    <w:multiLevelType w:val="multilevel"/>
    <w:tmpl w:val="F13AC86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542A05DD"/>
    <w:multiLevelType w:val="hybridMultilevel"/>
    <w:tmpl w:val="581A3D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7" w15:restartNumberingAfterBreak="0">
    <w:nsid w:val="57244292"/>
    <w:multiLevelType w:val="hybridMultilevel"/>
    <w:tmpl w:val="4E383614"/>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58" w15:restartNumberingAfterBreak="0">
    <w:nsid w:val="57A177CA"/>
    <w:multiLevelType w:val="multilevel"/>
    <w:tmpl w:val="BC2C88B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580E515D"/>
    <w:multiLevelType w:val="hybridMultilevel"/>
    <w:tmpl w:val="4170EB6C"/>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0" w15:restartNumberingAfterBreak="0">
    <w:nsid w:val="58EA4F64"/>
    <w:multiLevelType w:val="hybridMultilevel"/>
    <w:tmpl w:val="92C29056"/>
    <w:lvl w:ilvl="0" w:tplc="05A60E86">
      <w:start w:val="1"/>
      <w:numFmt w:val="lowerRoman"/>
      <w:lvlText w:val="(%1)"/>
      <w:lvlJc w:val="left"/>
      <w:pPr>
        <w:ind w:left="2299" w:hanging="72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61" w15:restartNumberingAfterBreak="0">
    <w:nsid w:val="59136BBC"/>
    <w:multiLevelType w:val="hybridMultilevel"/>
    <w:tmpl w:val="C90208A2"/>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62" w15:restartNumberingAfterBreak="0">
    <w:nsid w:val="597F1397"/>
    <w:multiLevelType w:val="hybridMultilevel"/>
    <w:tmpl w:val="592668B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63" w15:restartNumberingAfterBreak="0">
    <w:nsid w:val="5B2616D2"/>
    <w:multiLevelType w:val="multilevel"/>
    <w:tmpl w:val="4AD08B7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5C0D2301"/>
    <w:multiLevelType w:val="hybridMultilevel"/>
    <w:tmpl w:val="4BBA9C96"/>
    <w:lvl w:ilvl="0" w:tplc="0D38A19C">
      <w:start w:val="1"/>
      <w:numFmt w:val="lowerRoman"/>
      <w:lvlText w:val="(%1)"/>
      <w:lvlJc w:val="left"/>
      <w:pPr>
        <w:ind w:left="2299" w:hanging="360"/>
      </w:pPr>
      <w:rPr>
        <w:rFonts w:hint="default"/>
      </w:rPr>
    </w:lvl>
    <w:lvl w:ilvl="1" w:tplc="04090019" w:tentative="1">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65" w15:restartNumberingAfterBreak="0">
    <w:nsid w:val="5C823CAA"/>
    <w:multiLevelType w:val="hybridMultilevel"/>
    <w:tmpl w:val="15C45E0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6" w15:restartNumberingAfterBreak="0">
    <w:nsid w:val="5E84451B"/>
    <w:multiLevelType w:val="hybridMultilevel"/>
    <w:tmpl w:val="CA2EF2DC"/>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67" w15:restartNumberingAfterBreak="0">
    <w:nsid w:val="5EC044F0"/>
    <w:multiLevelType w:val="hybridMultilevel"/>
    <w:tmpl w:val="8BBC437E"/>
    <w:lvl w:ilvl="0" w:tplc="0D38A19C">
      <w:start w:val="1"/>
      <w:numFmt w:val="lowerRoman"/>
      <w:lvlText w:val="(%1)"/>
      <w:lvlJc w:val="left"/>
      <w:pPr>
        <w:ind w:left="2299" w:hanging="360"/>
      </w:pPr>
      <w:rPr>
        <w:rFonts w:hint="default"/>
      </w:rPr>
    </w:lvl>
    <w:lvl w:ilvl="1" w:tplc="04090019" w:tentative="1">
      <w:start w:val="1"/>
      <w:numFmt w:val="lowerLetter"/>
      <w:lvlText w:val="%2."/>
      <w:lvlJc w:val="left"/>
      <w:pPr>
        <w:ind w:left="3019" w:hanging="360"/>
      </w:pPr>
    </w:lvl>
    <w:lvl w:ilvl="2" w:tplc="0409001B" w:tentative="1">
      <w:start w:val="1"/>
      <w:numFmt w:val="lowerRoman"/>
      <w:lvlText w:val="%3."/>
      <w:lvlJc w:val="right"/>
      <w:pPr>
        <w:ind w:left="3739" w:hanging="180"/>
      </w:pPr>
    </w:lvl>
    <w:lvl w:ilvl="3" w:tplc="0409000F" w:tentative="1">
      <w:start w:val="1"/>
      <w:numFmt w:val="decimal"/>
      <w:lvlText w:val="%4."/>
      <w:lvlJc w:val="left"/>
      <w:pPr>
        <w:ind w:left="4459" w:hanging="360"/>
      </w:pPr>
    </w:lvl>
    <w:lvl w:ilvl="4" w:tplc="04090019" w:tentative="1">
      <w:start w:val="1"/>
      <w:numFmt w:val="lowerLetter"/>
      <w:lvlText w:val="%5."/>
      <w:lvlJc w:val="left"/>
      <w:pPr>
        <w:ind w:left="5179" w:hanging="360"/>
      </w:pPr>
    </w:lvl>
    <w:lvl w:ilvl="5" w:tplc="0409001B" w:tentative="1">
      <w:start w:val="1"/>
      <w:numFmt w:val="lowerRoman"/>
      <w:lvlText w:val="%6."/>
      <w:lvlJc w:val="right"/>
      <w:pPr>
        <w:ind w:left="5899" w:hanging="180"/>
      </w:pPr>
    </w:lvl>
    <w:lvl w:ilvl="6" w:tplc="0409000F" w:tentative="1">
      <w:start w:val="1"/>
      <w:numFmt w:val="decimal"/>
      <w:lvlText w:val="%7."/>
      <w:lvlJc w:val="left"/>
      <w:pPr>
        <w:ind w:left="6619" w:hanging="360"/>
      </w:pPr>
    </w:lvl>
    <w:lvl w:ilvl="7" w:tplc="04090019" w:tentative="1">
      <w:start w:val="1"/>
      <w:numFmt w:val="lowerLetter"/>
      <w:lvlText w:val="%8."/>
      <w:lvlJc w:val="left"/>
      <w:pPr>
        <w:ind w:left="7339" w:hanging="360"/>
      </w:pPr>
    </w:lvl>
    <w:lvl w:ilvl="8" w:tplc="0409001B" w:tentative="1">
      <w:start w:val="1"/>
      <w:numFmt w:val="lowerRoman"/>
      <w:lvlText w:val="%9."/>
      <w:lvlJc w:val="right"/>
      <w:pPr>
        <w:ind w:left="8059" w:hanging="180"/>
      </w:pPr>
    </w:lvl>
  </w:abstractNum>
  <w:abstractNum w:abstractNumId="68" w15:restartNumberingAfterBreak="0">
    <w:nsid w:val="5F4B0293"/>
    <w:multiLevelType w:val="hybridMultilevel"/>
    <w:tmpl w:val="F0766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2261109"/>
    <w:multiLevelType w:val="hybridMultilevel"/>
    <w:tmpl w:val="64580196"/>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0" w15:restartNumberingAfterBreak="0">
    <w:nsid w:val="64C07201"/>
    <w:multiLevelType w:val="hybridMultilevel"/>
    <w:tmpl w:val="A1CA5AD2"/>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71" w15:restartNumberingAfterBreak="0">
    <w:nsid w:val="64D1646B"/>
    <w:multiLevelType w:val="multilevel"/>
    <w:tmpl w:val="345E85D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2" w15:restartNumberingAfterBreak="0">
    <w:nsid w:val="654F5894"/>
    <w:multiLevelType w:val="hybridMultilevel"/>
    <w:tmpl w:val="BC488BC6"/>
    <w:lvl w:ilvl="0" w:tplc="04090001">
      <w:start w:val="1"/>
      <w:numFmt w:val="bullet"/>
      <w:lvlText w:val=""/>
      <w:lvlJc w:val="left"/>
      <w:pPr>
        <w:ind w:left="1579" w:hanging="360"/>
      </w:pPr>
      <w:rPr>
        <w:rFonts w:ascii="Symbol" w:hAnsi="Symbol" w:hint="default"/>
      </w:rPr>
    </w:lvl>
    <w:lvl w:ilvl="1" w:tplc="04090003" w:tentative="1">
      <w:start w:val="1"/>
      <w:numFmt w:val="bullet"/>
      <w:lvlText w:val="o"/>
      <w:lvlJc w:val="left"/>
      <w:pPr>
        <w:ind w:left="2299" w:hanging="360"/>
      </w:pPr>
      <w:rPr>
        <w:rFonts w:ascii="Courier New" w:hAnsi="Courier New" w:cs="Courier New" w:hint="default"/>
      </w:rPr>
    </w:lvl>
    <w:lvl w:ilvl="2" w:tplc="04090005" w:tentative="1">
      <w:start w:val="1"/>
      <w:numFmt w:val="bullet"/>
      <w:lvlText w:val=""/>
      <w:lvlJc w:val="left"/>
      <w:pPr>
        <w:ind w:left="3019" w:hanging="360"/>
      </w:pPr>
      <w:rPr>
        <w:rFonts w:ascii="Wingdings" w:hAnsi="Wingdings" w:hint="default"/>
      </w:rPr>
    </w:lvl>
    <w:lvl w:ilvl="3" w:tplc="04090001" w:tentative="1">
      <w:start w:val="1"/>
      <w:numFmt w:val="bullet"/>
      <w:lvlText w:val=""/>
      <w:lvlJc w:val="left"/>
      <w:pPr>
        <w:ind w:left="3739" w:hanging="360"/>
      </w:pPr>
      <w:rPr>
        <w:rFonts w:ascii="Symbol" w:hAnsi="Symbol" w:hint="default"/>
      </w:rPr>
    </w:lvl>
    <w:lvl w:ilvl="4" w:tplc="04090003" w:tentative="1">
      <w:start w:val="1"/>
      <w:numFmt w:val="bullet"/>
      <w:lvlText w:val="o"/>
      <w:lvlJc w:val="left"/>
      <w:pPr>
        <w:ind w:left="4459" w:hanging="360"/>
      </w:pPr>
      <w:rPr>
        <w:rFonts w:ascii="Courier New" w:hAnsi="Courier New" w:cs="Courier New" w:hint="default"/>
      </w:rPr>
    </w:lvl>
    <w:lvl w:ilvl="5" w:tplc="04090005" w:tentative="1">
      <w:start w:val="1"/>
      <w:numFmt w:val="bullet"/>
      <w:lvlText w:val=""/>
      <w:lvlJc w:val="left"/>
      <w:pPr>
        <w:ind w:left="5179" w:hanging="360"/>
      </w:pPr>
      <w:rPr>
        <w:rFonts w:ascii="Wingdings" w:hAnsi="Wingdings" w:hint="default"/>
      </w:rPr>
    </w:lvl>
    <w:lvl w:ilvl="6" w:tplc="04090001" w:tentative="1">
      <w:start w:val="1"/>
      <w:numFmt w:val="bullet"/>
      <w:lvlText w:val=""/>
      <w:lvlJc w:val="left"/>
      <w:pPr>
        <w:ind w:left="5899" w:hanging="360"/>
      </w:pPr>
      <w:rPr>
        <w:rFonts w:ascii="Symbol" w:hAnsi="Symbol" w:hint="default"/>
      </w:rPr>
    </w:lvl>
    <w:lvl w:ilvl="7" w:tplc="04090003" w:tentative="1">
      <w:start w:val="1"/>
      <w:numFmt w:val="bullet"/>
      <w:lvlText w:val="o"/>
      <w:lvlJc w:val="left"/>
      <w:pPr>
        <w:ind w:left="6619" w:hanging="360"/>
      </w:pPr>
      <w:rPr>
        <w:rFonts w:ascii="Courier New" w:hAnsi="Courier New" w:cs="Courier New" w:hint="default"/>
      </w:rPr>
    </w:lvl>
    <w:lvl w:ilvl="8" w:tplc="04090005" w:tentative="1">
      <w:start w:val="1"/>
      <w:numFmt w:val="bullet"/>
      <w:lvlText w:val=""/>
      <w:lvlJc w:val="left"/>
      <w:pPr>
        <w:ind w:left="7339" w:hanging="360"/>
      </w:pPr>
      <w:rPr>
        <w:rFonts w:ascii="Wingdings" w:hAnsi="Wingdings" w:hint="default"/>
      </w:rPr>
    </w:lvl>
  </w:abstractNum>
  <w:abstractNum w:abstractNumId="73" w15:restartNumberingAfterBreak="0">
    <w:nsid w:val="65C334B7"/>
    <w:multiLevelType w:val="hybridMultilevel"/>
    <w:tmpl w:val="F9724270"/>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4" w15:restartNumberingAfterBreak="0">
    <w:nsid w:val="665759C6"/>
    <w:multiLevelType w:val="multilevel"/>
    <w:tmpl w:val="FC2CC92E"/>
    <w:lvl w:ilvl="0">
      <w:start w:val="1"/>
      <w:numFmt w:val="decimal"/>
      <w:pStyle w:val="ClauseLevel1"/>
      <w:lvlText w:val="%1"/>
      <w:lvlJc w:val="left"/>
      <w:pPr>
        <w:ind w:left="1070" w:hanging="360"/>
      </w:pPr>
      <w:rPr>
        <w:rFonts w:hint="default"/>
      </w:rPr>
    </w:lvl>
    <w:lvl w:ilvl="1">
      <w:start w:val="1"/>
      <w:numFmt w:val="decimal"/>
      <w:pStyle w:val="ClauseLevel2"/>
      <w:lvlText w:val="%1.%2."/>
      <w:lvlJc w:val="left"/>
      <w:pPr>
        <w:ind w:left="851" w:hanging="851"/>
      </w:pPr>
    </w:lvl>
    <w:lvl w:ilvl="2">
      <w:start w:val="1"/>
      <w:numFmt w:val="bullet"/>
      <w:lvlText w:val=""/>
      <w:lvlJc w:val="left"/>
      <w:pPr>
        <w:ind w:left="2510" w:hanging="360"/>
      </w:pPr>
      <w:rPr>
        <w:rFonts w:ascii="Wingdings" w:hAnsi="Wingdings" w:hint="default"/>
      </w:rPr>
    </w:lvl>
    <w:lvl w:ilvl="3">
      <w:start w:val="1"/>
      <w:numFmt w:val="bullet"/>
      <w:lvlText w:val=""/>
      <w:lvlJc w:val="left"/>
      <w:pPr>
        <w:ind w:left="3230" w:hanging="360"/>
      </w:pPr>
      <w:rPr>
        <w:rFonts w:ascii="Symbol" w:hAnsi="Symbol" w:hint="default"/>
      </w:rPr>
    </w:lvl>
    <w:lvl w:ilvl="4">
      <w:start w:val="1"/>
      <w:numFmt w:val="bullet"/>
      <w:lvlText w:val="o"/>
      <w:lvlJc w:val="left"/>
      <w:pPr>
        <w:ind w:left="3950" w:hanging="360"/>
      </w:pPr>
      <w:rPr>
        <w:rFonts w:ascii="Courier New" w:hAnsi="Courier New" w:cs="Courier New" w:hint="default"/>
      </w:rPr>
    </w:lvl>
    <w:lvl w:ilvl="5">
      <w:start w:val="1"/>
      <w:numFmt w:val="bullet"/>
      <w:lvlText w:val=""/>
      <w:lvlJc w:val="left"/>
      <w:pPr>
        <w:ind w:left="4670" w:hanging="360"/>
      </w:pPr>
      <w:rPr>
        <w:rFonts w:ascii="Wingdings" w:hAnsi="Wingdings" w:hint="default"/>
      </w:rPr>
    </w:lvl>
    <w:lvl w:ilvl="6">
      <w:start w:val="1"/>
      <w:numFmt w:val="bullet"/>
      <w:lvlText w:val=""/>
      <w:lvlJc w:val="left"/>
      <w:pPr>
        <w:ind w:left="5390" w:hanging="360"/>
      </w:pPr>
      <w:rPr>
        <w:rFonts w:ascii="Symbol" w:hAnsi="Symbol" w:hint="default"/>
      </w:rPr>
    </w:lvl>
    <w:lvl w:ilvl="7">
      <w:start w:val="1"/>
      <w:numFmt w:val="bullet"/>
      <w:lvlText w:val="o"/>
      <w:lvlJc w:val="left"/>
      <w:pPr>
        <w:ind w:left="6110" w:hanging="360"/>
      </w:pPr>
      <w:rPr>
        <w:rFonts w:ascii="Courier New" w:hAnsi="Courier New" w:cs="Courier New" w:hint="default"/>
      </w:rPr>
    </w:lvl>
    <w:lvl w:ilvl="8">
      <w:start w:val="1"/>
      <w:numFmt w:val="bullet"/>
      <w:lvlText w:val=""/>
      <w:lvlJc w:val="left"/>
      <w:pPr>
        <w:ind w:left="6830" w:hanging="360"/>
      </w:pPr>
      <w:rPr>
        <w:rFonts w:ascii="Wingdings" w:hAnsi="Wingdings" w:hint="default"/>
      </w:rPr>
    </w:lvl>
  </w:abstractNum>
  <w:abstractNum w:abstractNumId="75" w15:restartNumberingAfterBreak="0">
    <w:nsid w:val="6B7960FA"/>
    <w:multiLevelType w:val="hybridMultilevel"/>
    <w:tmpl w:val="325090BE"/>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76" w15:restartNumberingAfterBreak="0">
    <w:nsid w:val="6B9C09EA"/>
    <w:multiLevelType w:val="hybridMultilevel"/>
    <w:tmpl w:val="EDDA4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D551E80"/>
    <w:multiLevelType w:val="hybridMultilevel"/>
    <w:tmpl w:val="7EF044AC"/>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78" w15:restartNumberingAfterBreak="0">
    <w:nsid w:val="6EEA5161"/>
    <w:multiLevelType w:val="hybridMultilevel"/>
    <w:tmpl w:val="9588EDCA"/>
    <w:lvl w:ilvl="0" w:tplc="0D38A19C">
      <w:start w:val="1"/>
      <w:numFmt w:val="lowerRoman"/>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79" w15:restartNumberingAfterBreak="0">
    <w:nsid w:val="71982085"/>
    <w:multiLevelType w:val="multilevel"/>
    <w:tmpl w:val="707262C2"/>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73BD604A"/>
    <w:multiLevelType w:val="multilevel"/>
    <w:tmpl w:val="6576DD9A"/>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44E2097"/>
    <w:multiLevelType w:val="hybridMultilevel"/>
    <w:tmpl w:val="D1D21948"/>
    <w:lvl w:ilvl="0" w:tplc="5B80B822">
      <w:start w:val="1"/>
      <w:numFmt w:val="lowerLetter"/>
      <w:lvlText w:val="(%1)"/>
      <w:lvlJc w:val="left"/>
      <w:pPr>
        <w:ind w:left="1939" w:hanging="360"/>
      </w:pPr>
      <w:rPr>
        <w:rFonts w:hint="default"/>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82" w15:restartNumberingAfterBreak="0">
    <w:nsid w:val="7497152F"/>
    <w:multiLevelType w:val="hybridMultilevel"/>
    <w:tmpl w:val="A23E9902"/>
    <w:lvl w:ilvl="0" w:tplc="108E6324">
      <w:start w:val="1"/>
      <w:numFmt w:val="lowerLetter"/>
      <w:lvlText w:val="(%1)"/>
      <w:lvlJc w:val="left"/>
      <w:pPr>
        <w:tabs>
          <w:tab w:val="num" w:pos="1080"/>
        </w:tabs>
        <w:ind w:left="1080" w:hanging="360"/>
      </w:pPr>
      <w:rPr>
        <w:rFonts w:ascii="Arial" w:eastAsia="Times New Roman" w:hAnsi="Arial" w:cs="Arial" w:hint="default"/>
      </w:rPr>
    </w:lvl>
    <w:lvl w:ilvl="1" w:tplc="0C090019" w:tentative="1">
      <w:start w:val="1"/>
      <w:numFmt w:val="lowerLetter"/>
      <w:lvlText w:val="%2."/>
      <w:lvlJc w:val="left"/>
      <w:pPr>
        <w:tabs>
          <w:tab w:val="num" w:pos="557"/>
        </w:tabs>
        <w:ind w:left="557" w:hanging="360"/>
      </w:pPr>
      <w:rPr>
        <w:rFonts w:cs="Times New Roman"/>
      </w:rPr>
    </w:lvl>
    <w:lvl w:ilvl="2" w:tplc="0C09001B" w:tentative="1">
      <w:start w:val="1"/>
      <w:numFmt w:val="lowerRoman"/>
      <w:lvlText w:val="%3."/>
      <w:lvlJc w:val="right"/>
      <w:pPr>
        <w:tabs>
          <w:tab w:val="num" w:pos="1277"/>
        </w:tabs>
        <w:ind w:left="1277" w:hanging="180"/>
      </w:pPr>
      <w:rPr>
        <w:rFonts w:cs="Times New Roman"/>
      </w:rPr>
    </w:lvl>
    <w:lvl w:ilvl="3" w:tplc="0C09000F" w:tentative="1">
      <w:start w:val="1"/>
      <w:numFmt w:val="decimal"/>
      <w:lvlText w:val="%4."/>
      <w:lvlJc w:val="left"/>
      <w:pPr>
        <w:tabs>
          <w:tab w:val="num" w:pos="1997"/>
        </w:tabs>
        <w:ind w:left="1997" w:hanging="360"/>
      </w:pPr>
      <w:rPr>
        <w:rFonts w:cs="Times New Roman"/>
      </w:rPr>
    </w:lvl>
    <w:lvl w:ilvl="4" w:tplc="0C090019" w:tentative="1">
      <w:start w:val="1"/>
      <w:numFmt w:val="lowerLetter"/>
      <w:lvlText w:val="%5."/>
      <w:lvlJc w:val="left"/>
      <w:pPr>
        <w:tabs>
          <w:tab w:val="num" w:pos="2717"/>
        </w:tabs>
        <w:ind w:left="2717" w:hanging="360"/>
      </w:pPr>
      <w:rPr>
        <w:rFonts w:cs="Times New Roman"/>
      </w:rPr>
    </w:lvl>
    <w:lvl w:ilvl="5" w:tplc="0C09001B" w:tentative="1">
      <w:start w:val="1"/>
      <w:numFmt w:val="lowerRoman"/>
      <w:lvlText w:val="%6."/>
      <w:lvlJc w:val="right"/>
      <w:pPr>
        <w:tabs>
          <w:tab w:val="num" w:pos="3437"/>
        </w:tabs>
        <w:ind w:left="3437" w:hanging="180"/>
      </w:pPr>
      <w:rPr>
        <w:rFonts w:cs="Times New Roman"/>
      </w:rPr>
    </w:lvl>
    <w:lvl w:ilvl="6" w:tplc="0C09000F" w:tentative="1">
      <w:start w:val="1"/>
      <w:numFmt w:val="decimal"/>
      <w:lvlText w:val="%7."/>
      <w:lvlJc w:val="left"/>
      <w:pPr>
        <w:tabs>
          <w:tab w:val="num" w:pos="4157"/>
        </w:tabs>
        <w:ind w:left="4157" w:hanging="360"/>
      </w:pPr>
      <w:rPr>
        <w:rFonts w:cs="Times New Roman"/>
      </w:rPr>
    </w:lvl>
    <w:lvl w:ilvl="7" w:tplc="0C090019" w:tentative="1">
      <w:start w:val="1"/>
      <w:numFmt w:val="lowerLetter"/>
      <w:lvlText w:val="%8."/>
      <w:lvlJc w:val="left"/>
      <w:pPr>
        <w:tabs>
          <w:tab w:val="num" w:pos="4877"/>
        </w:tabs>
        <w:ind w:left="4877" w:hanging="360"/>
      </w:pPr>
      <w:rPr>
        <w:rFonts w:cs="Times New Roman"/>
      </w:rPr>
    </w:lvl>
    <w:lvl w:ilvl="8" w:tplc="0C09001B" w:tentative="1">
      <w:start w:val="1"/>
      <w:numFmt w:val="lowerRoman"/>
      <w:lvlText w:val="%9."/>
      <w:lvlJc w:val="right"/>
      <w:pPr>
        <w:tabs>
          <w:tab w:val="num" w:pos="5597"/>
        </w:tabs>
        <w:ind w:left="5597" w:hanging="180"/>
      </w:pPr>
      <w:rPr>
        <w:rFonts w:cs="Times New Roman"/>
      </w:rPr>
    </w:lvl>
  </w:abstractNum>
  <w:abstractNum w:abstractNumId="83" w15:restartNumberingAfterBreak="0">
    <w:nsid w:val="76155112"/>
    <w:multiLevelType w:val="multilevel"/>
    <w:tmpl w:val="ADC4CE3E"/>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76196F88"/>
    <w:multiLevelType w:val="hybridMultilevel"/>
    <w:tmpl w:val="09763588"/>
    <w:lvl w:ilvl="0" w:tplc="108E6324">
      <w:start w:val="1"/>
      <w:numFmt w:val="lowerLetter"/>
      <w:lvlText w:val="(%1)"/>
      <w:lvlJc w:val="left"/>
      <w:pPr>
        <w:ind w:left="1800" w:hanging="360"/>
      </w:pPr>
      <w:rPr>
        <w:rFonts w:ascii="Arial" w:eastAsia="Times New Roman"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tentative="1">
      <w:start w:val="1"/>
      <w:numFmt w:val="lowerLetter"/>
      <w:lvlText w:val="%2."/>
      <w:lvlJc w:val="left"/>
      <w:pPr>
        <w:ind w:left="2520" w:hanging="360"/>
      </w:pPr>
    </w:lvl>
    <w:lvl w:ilvl="2" w:tplc="0C09001B" w:tentative="1">
      <w:start w:val="1"/>
      <w:numFmt w:val="lowerRoman"/>
      <w:lvlText w:val="%3."/>
      <w:lvlJc w:val="right"/>
      <w:pPr>
        <w:ind w:left="3240" w:hanging="180"/>
      </w:pPr>
    </w:lvl>
    <w:lvl w:ilvl="3" w:tplc="0C09000F" w:tentative="1">
      <w:start w:val="1"/>
      <w:numFmt w:val="decimal"/>
      <w:lvlText w:val="%4."/>
      <w:lvlJc w:val="left"/>
      <w:pPr>
        <w:ind w:left="3960" w:hanging="360"/>
      </w:pPr>
    </w:lvl>
    <w:lvl w:ilvl="4" w:tplc="0C090019" w:tentative="1">
      <w:start w:val="1"/>
      <w:numFmt w:val="lowerLetter"/>
      <w:lvlText w:val="%5."/>
      <w:lvlJc w:val="left"/>
      <w:pPr>
        <w:ind w:left="4680" w:hanging="360"/>
      </w:pPr>
    </w:lvl>
    <w:lvl w:ilvl="5" w:tplc="0C09001B" w:tentative="1">
      <w:start w:val="1"/>
      <w:numFmt w:val="lowerRoman"/>
      <w:lvlText w:val="%6."/>
      <w:lvlJc w:val="right"/>
      <w:pPr>
        <w:ind w:left="5400" w:hanging="180"/>
      </w:pPr>
    </w:lvl>
    <w:lvl w:ilvl="6" w:tplc="0C09000F" w:tentative="1">
      <w:start w:val="1"/>
      <w:numFmt w:val="decimal"/>
      <w:lvlText w:val="%7."/>
      <w:lvlJc w:val="left"/>
      <w:pPr>
        <w:ind w:left="6120" w:hanging="360"/>
      </w:pPr>
    </w:lvl>
    <w:lvl w:ilvl="7" w:tplc="0C090019" w:tentative="1">
      <w:start w:val="1"/>
      <w:numFmt w:val="lowerLetter"/>
      <w:lvlText w:val="%8."/>
      <w:lvlJc w:val="left"/>
      <w:pPr>
        <w:ind w:left="6840" w:hanging="360"/>
      </w:pPr>
    </w:lvl>
    <w:lvl w:ilvl="8" w:tplc="0C09001B" w:tentative="1">
      <w:start w:val="1"/>
      <w:numFmt w:val="lowerRoman"/>
      <w:lvlText w:val="%9."/>
      <w:lvlJc w:val="right"/>
      <w:pPr>
        <w:ind w:left="7560" w:hanging="180"/>
      </w:pPr>
    </w:lvl>
  </w:abstractNum>
  <w:abstractNum w:abstractNumId="85" w15:restartNumberingAfterBreak="0">
    <w:nsid w:val="790577E2"/>
    <w:multiLevelType w:val="multilevel"/>
    <w:tmpl w:val="57523E74"/>
    <w:lvl w:ilvl="0">
      <w:start w:val="1"/>
      <w:numFmt w:val="decimal"/>
      <w:pStyle w:val="AttachmentHeading"/>
      <w:suff w:val="space"/>
      <w:lvlText w:val="Attachment %1"/>
      <w:lvlJc w:val="left"/>
      <w:pPr>
        <w:ind w:left="0" w:firstLine="0"/>
      </w:pPr>
      <w:rPr>
        <w:rFonts w:ascii="Arial" w:hAnsi="Arial" w:hint="default"/>
        <w:b/>
        <w:i w:val="0"/>
        <w:sz w:val="24"/>
        <w:szCs w:val="24"/>
      </w:rPr>
    </w:lvl>
    <w:lvl w:ilvl="1">
      <w:start w:val="1"/>
      <w:numFmt w:val="none"/>
      <w:lvlText w:val=""/>
      <w:lvlJc w:val="left"/>
      <w:pPr>
        <w:tabs>
          <w:tab w:val="num" w:pos="720"/>
        </w:tabs>
        <w:ind w:left="720" w:hanging="360"/>
      </w:pPr>
      <w:rPr>
        <w:rFonts w:hint="default"/>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86" w15:restartNumberingAfterBreak="0">
    <w:nsid w:val="7A560E5E"/>
    <w:multiLevelType w:val="hybridMultilevel"/>
    <w:tmpl w:val="B860BD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7" w15:restartNumberingAfterBreak="0">
    <w:nsid w:val="7B6365E0"/>
    <w:multiLevelType w:val="hybridMultilevel"/>
    <w:tmpl w:val="16D8BB90"/>
    <w:lvl w:ilvl="0" w:tplc="8EF4C912">
      <w:start w:val="1"/>
      <w:numFmt w:val="bullet"/>
      <w:pStyle w:val="Bullet"/>
      <w:lvlText w:val=""/>
      <w:lvlJc w:val="left"/>
      <w:pPr>
        <w:tabs>
          <w:tab w:val="num" w:pos="1588"/>
        </w:tabs>
        <w:ind w:left="1588" w:hanging="794"/>
      </w:pPr>
      <w:rPr>
        <w:rFonts w:ascii="Symbol" w:hAnsi="Symbol" w:hint="default"/>
      </w:rPr>
    </w:lvl>
    <w:lvl w:ilvl="1" w:tplc="5FF81DE0">
      <w:start w:val="1"/>
      <w:numFmt w:val="bullet"/>
      <w:lvlText w:val="o"/>
      <w:lvlJc w:val="left"/>
      <w:pPr>
        <w:tabs>
          <w:tab w:val="num" w:pos="1704"/>
        </w:tabs>
        <w:ind w:left="1704" w:hanging="360"/>
      </w:pPr>
      <w:rPr>
        <w:rFonts w:ascii="Courier New" w:hAnsi="Courier New" w:hint="default"/>
      </w:rPr>
    </w:lvl>
    <w:lvl w:ilvl="2" w:tplc="7CC4DDF4">
      <w:start w:val="1"/>
      <w:numFmt w:val="bullet"/>
      <w:lvlText w:val=""/>
      <w:lvlJc w:val="left"/>
      <w:pPr>
        <w:tabs>
          <w:tab w:val="num" w:pos="2424"/>
        </w:tabs>
        <w:ind w:left="2424" w:hanging="360"/>
      </w:pPr>
      <w:rPr>
        <w:rFonts w:ascii="Wingdings" w:hAnsi="Wingdings" w:hint="default"/>
      </w:rPr>
    </w:lvl>
    <w:lvl w:ilvl="3" w:tplc="9C341A6C" w:tentative="1">
      <w:start w:val="1"/>
      <w:numFmt w:val="bullet"/>
      <w:lvlText w:val=""/>
      <w:lvlJc w:val="left"/>
      <w:pPr>
        <w:tabs>
          <w:tab w:val="num" w:pos="3144"/>
        </w:tabs>
        <w:ind w:left="3144" w:hanging="360"/>
      </w:pPr>
      <w:rPr>
        <w:rFonts w:ascii="Symbol" w:hAnsi="Symbol" w:hint="default"/>
      </w:rPr>
    </w:lvl>
    <w:lvl w:ilvl="4" w:tplc="FC48ED52" w:tentative="1">
      <w:start w:val="1"/>
      <w:numFmt w:val="bullet"/>
      <w:lvlText w:val="o"/>
      <w:lvlJc w:val="left"/>
      <w:pPr>
        <w:tabs>
          <w:tab w:val="num" w:pos="3864"/>
        </w:tabs>
        <w:ind w:left="3864" w:hanging="360"/>
      </w:pPr>
      <w:rPr>
        <w:rFonts w:ascii="Courier New" w:hAnsi="Courier New" w:hint="default"/>
      </w:rPr>
    </w:lvl>
    <w:lvl w:ilvl="5" w:tplc="FE56EA98" w:tentative="1">
      <w:start w:val="1"/>
      <w:numFmt w:val="bullet"/>
      <w:lvlText w:val=""/>
      <w:lvlJc w:val="left"/>
      <w:pPr>
        <w:tabs>
          <w:tab w:val="num" w:pos="4584"/>
        </w:tabs>
        <w:ind w:left="4584" w:hanging="360"/>
      </w:pPr>
      <w:rPr>
        <w:rFonts w:ascii="Wingdings" w:hAnsi="Wingdings" w:hint="default"/>
      </w:rPr>
    </w:lvl>
    <w:lvl w:ilvl="6" w:tplc="59F45032" w:tentative="1">
      <w:start w:val="1"/>
      <w:numFmt w:val="bullet"/>
      <w:lvlText w:val=""/>
      <w:lvlJc w:val="left"/>
      <w:pPr>
        <w:tabs>
          <w:tab w:val="num" w:pos="5304"/>
        </w:tabs>
        <w:ind w:left="5304" w:hanging="360"/>
      </w:pPr>
      <w:rPr>
        <w:rFonts w:ascii="Symbol" w:hAnsi="Symbol" w:hint="default"/>
      </w:rPr>
    </w:lvl>
    <w:lvl w:ilvl="7" w:tplc="0A3052FA" w:tentative="1">
      <w:start w:val="1"/>
      <w:numFmt w:val="bullet"/>
      <w:lvlText w:val="o"/>
      <w:lvlJc w:val="left"/>
      <w:pPr>
        <w:tabs>
          <w:tab w:val="num" w:pos="6024"/>
        </w:tabs>
        <w:ind w:left="6024" w:hanging="360"/>
      </w:pPr>
      <w:rPr>
        <w:rFonts w:ascii="Courier New" w:hAnsi="Courier New" w:hint="default"/>
      </w:rPr>
    </w:lvl>
    <w:lvl w:ilvl="8" w:tplc="D144B1BE" w:tentative="1">
      <w:start w:val="1"/>
      <w:numFmt w:val="bullet"/>
      <w:lvlText w:val=""/>
      <w:lvlJc w:val="left"/>
      <w:pPr>
        <w:tabs>
          <w:tab w:val="num" w:pos="6744"/>
        </w:tabs>
        <w:ind w:left="6744" w:hanging="360"/>
      </w:pPr>
      <w:rPr>
        <w:rFonts w:ascii="Wingdings" w:hAnsi="Wingdings" w:hint="default"/>
      </w:rPr>
    </w:lvl>
  </w:abstractNum>
  <w:abstractNum w:abstractNumId="88" w15:restartNumberingAfterBreak="0">
    <w:nsid w:val="7D9B6BE8"/>
    <w:multiLevelType w:val="hybridMultilevel"/>
    <w:tmpl w:val="CA6ADB2A"/>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89" w15:restartNumberingAfterBreak="0">
    <w:nsid w:val="7EC75D8D"/>
    <w:multiLevelType w:val="hybridMultilevel"/>
    <w:tmpl w:val="639A8C42"/>
    <w:lvl w:ilvl="0" w:tplc="5B80B822">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num w:numId="1" w16cid:durableId="1708797027">
    <w:abstractNumId w:val="85"/>
  </w:num>
  <w:num w:numId="2" w16cid:durableId="557017613">
    <w:abstractNumId w:val="87"/>
  </w:num>
  <w:num w:numId="3" w16cid:durableId="819350977">
    <w:abstractNumId w:val="18"/>
  </w:num>
  <w:num w:numId="4" w16cid:durableId="1683513121">
    <w:abstractNumId w:val="54"/>
  </w:num>
  <w:num w:numId="5" w16cid:durableId="318920019">
    <w:abstractNumId w:val="52"/>
  </w:num>
  <w:num w:numId="6" w16cid:durableId="1522207999">
    <w:abstractNumId w:val="7"/>
  </w:num>
  <w:num w:numId="7" w16cid:durableId="1344548096">
    <w:abstractNumId w:val="4"/>
  </w:num>
  <w:num w:numId="8" w16cid:durableId="215239962">
    <w:abstractNumId w:val="2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01294722">
    <w:abstractNumId w:val="40"/>
  </w:num>
  <w:num w:numId="10" w16cid:durableId="1350378161">
    <w:abstractNumId w:val="17"/>
  </w:num>
  <w:num w:numId="11" w16cid:durableId="1107122738">
    <w:abstractNumId w:val="74"/>
  </w:num>
  <w:num w:numId="12" w16cid:durableId="1875071840">
    <w:abstractNumId w:val="16"/>
  </w:num>
  <w:num w:numId="13" w16cid:durableId="122189062">
    <w:abstractNumId w:val="10"/>
  </w:num>
  <w:num w:numId="14" w16cid:durableId="445396047">
    <w:abstractNumId w:val="9"/>
  </w:num>
  <w:num w:numId="15" w16cid:durableId="605768447">
    <w:abstractNumId w:val="69"/>
  </w:num>
  <w:num w:numId="16" w16cid:durableId="272367799">
    <w:abstractNumId w:val="29"/>
  </w:num>
  <w:num w:numId="17" w16cid:durableId="898326744">
    <w:abstractNumId w:val="82"/>
  </w:num>
  <w:num w:numId="18" w16cid:durableId="980694089">
    <w:abstractNumId w:val="43"/>
  </w:num>
  <w:num w:numId="19" w16cid:durableId="1652978528">
    <w:abstractNumId w:val="0"/>
  </w:num>
  <w:num w:numId="20" w16cid:durableId="1143548561">
    <w:abstractNumId w:val="27"/>
  </w:num>
  <w:num w:numId="21" w16cid:durableId="2114740145">
    <w:abstractNumId w:val="77"/>
  </w:num>
  <w:num w:numId="22" w16cid:durableId="624579361">
    <w:abstractNumId w:val="6"/>
  </w:num>
  <w:num w:numId="23" w16cid:durableId="940533567">
    <w:abstractNumId w:val="73"/>
  </w:num>
  <w:num w:numId="24" w16cid:durableId="523443477">
    <w:abstractNumId w:val="31"/>
  </w:num>
  <w:num w:numId="25" w16cid:durableId="552809995">
    <w:abstractNumId w:val="58"/>
  </w:num>
  <w:num w:numId="26" w16cid:durableId="606893262">
    <w:abstractNumId w:val="71"/>
  </w:num>
  <w:num w:numId="27" w16cid:durableId="206992518">
    <w:abstractNumId w:val="30"/>
  </w:num>
  <w:num w:numId="28" w16cid:durableId="959799601">
    <w:abstractNumId w:val="8"/>
  </w:num>
  <w:num w:numId="29" w16cid:durableId="847259166">
    <w:abstractNumId w:val="55"/>
  </w:num>
  <w:num w:numId="30" w16cid:durableId="812672279">
    <w:abstractNumId w:val="63"/>
  </w:num>
  <w:num w:numId="31" w16cid:durableId="572353618">
    <w:abstractNumId w:val="80"/>
  </w:num>
  <w:num w:numId="32" w16cid:durableId="191193455">
    <w:abstractNumId w:val="79"/>
  </w:num>
  <w:num w:numId="33" w16cid:durableId="1783766951">
    <w:abstractNumId w:val="35"/>
  </w:num>
  <w:num w:numId="34" w16cid:durableId="1055736008">
    <w:abstractNumId w:val="53"/>
  </w:num>
  <w:num w:numId="35" w16cid:durableId="84957949">
    <w:abstractNumId w:val="83"/>
  </w:num>
  <w:num w:numId="36" w16cid:durableId="2111387613">
    <w:abstractNumId w:val="47"/>
  </w:num>
  <w:num w:numId="37" w16cid:durableId="1792433529">
    <w:abstractNumId w:val="36"/>
  </w:num>
  <w:num w:numId="38" w16cid:durableId="416827100">
    <w:abstractNumId w:val="25"/>
  </w:num>
  <w:num w:numId="39" w16cid:durableId="812059693">
    <w:abstractNumId w:val="21"/>
  </w:num>
  <w:num w:numId="40" w16cid:durableId="647317957">
    <w:abstractNumId w:val="38"/>
  </w:num>
  <w:num w:numId="41" w16cid:durableId="146020440">
    <w:abstractNumId w:val="14"/>
  </w:num>
  <w:num w:numId="42" w16cid:durableId="632248471">
    <w:abstractNumId w:val="62"/>
  </w:num>
  <w:num w:numId="43" w16cid:durableId="1291088503">
    <w:abstractNumId w:val="88"/>
  </w:num>
  <w:num w:numId="44" w16cid:durableId="1095394482">
    <w:abstractNumId w:val="50"/>
  </w:num>
  <w:num w:numId="45" w16cid:durableId="1106385478">
    <w:abstractNumId w:val="37"/>
  </w:num>
  <w:num w:numId="46" w16cid:durableId="1235774593">
    <w:abstractNumId w:val="59"/>
  </w:num>
  <w:num w:numId="47" w16cid:durableId="508831951">
    <w:abstractNumId w:val="39"/>
  </w:num>
  <w:num w:numId="48" w16cid:durableId="1060253567">
    <w:abstractNumId w:val="65"/>
  </w:num>
  <w:num w:numId="49" w16cid:durableId="1181970018">
    <w:abstractNumId w:val="75"/>
  </w:num>
  <w:num w:numId="50" w16cid:durableId="1945847524">
    <w:abstractNumId w:val="61"/>
  </w:num>
  <w:num w:numId="51" w16cid:durableId="578441752">
    <w:abstractNumId w:val="34"/>
  </w:num>
  <w:num w:numId="52" w16cid:durableId="1903632641">
    <w:abstractNumId w:val="66"/>
  </w:num>
  <w:num w:numId="53" w16cid:durableId="786969991">
    <w:abstractNumId w:val="41"/>
  </w:num>
  <w:num w:numId="54" w16cid:durableId="148131445">
    <w:abstractNumId w:val="15"/>
  </w:num>
  <w:num w:numId="55" w16cid:durableId="933710810">
    <w:abstractNumId w:val="32"/>
  </w:num>
  <w:num w:numId="56" w16cid:durableId="1236553276">
    <w:abstractNumId w:val="33"/>
  </w:num>
  <w:num w:numId="57" w16cid:durableId="641153376">
    <w:abstractNumId w:val="56"/>
  </w:num>
  <w:num w:numId="58" w16cid:durableId="247273171">
    <w:abstractNumId w:val="57"/>
  </w:num>
  <w:num w:numId="59" w16cid:durableId="1464618265">
    <w:abstractNumId w:val="76"/>
  </w:num>
  <w:num w:numId="60" w16cid:durableId="820461170">
    <w:abstractNumId w:val="48"/>
  </w:num>
  <w:num w:numId="61" w16cid:durableId="290553553">
    <w:abstractNumId w:val="70"/>
  </w:num>
  <w:num w:numId="62" w16cid:durableId="333846594">
    <w:abstractNumId w:val="45"/>
  </w:num>
  <w:num w:numId="63" w16cid:durableId="297928153">
    <w:abstractNumId w:val="11"/>
  </w:num>
  <w:num w:numId="64" w16cid:durableId="539827282">
    <w:abstractNumId w:val="26"/>
  </w:num>
  <w:num w:numId="65" w16cid:durableId="1783568302">
    <w:abstractNumId w:val="24"/>
  </w:num>
  <w:num w:numId="66" w16cid:durableId="296956366">
    <w:abstractNumId w:val="72"/>
  </w:num>
  <w:num w:numId="67" w16cid:durableId="350574752">
    <w:abstractNumId w:val="49"/>
  </w:num>
  <w:num w:numId="68" w16cid:durableId="170413149">
    <w:abstractNumId w:val="42"/>
  </w:num>
  <w:num w:numId="69" w16cid:durableId="391854967">
    <w:abstractNumId w:val="60"/>
  </w:num>
  <w:num w:numId="70" w16cid:durableId="1521315433">
    <w:abstractNumId w:val="2"/>
  </w:num>
  <w:num w:numId="71" w16cid:durableId="662583640">
    <w:abstractNumId w:val="12"/>
  </w:num>
  <w:num w:numId="72" w16cid:durableId="596982786">
    <w:abstractNumId w:val="12"/>
    <w:lvlOverride w:ilvl="0">
      <w:startOverride w:val="1"/>
    </w:lvlOverride>
  </w:num>
  <w:num w:numId="73" w16cid:durableId="280693976">
    <w:abstractNumId w:val="2"/>
    <w:lvlOverride w:ilvl="0">
      <w:startOverride w:val="1"/>
    </w:lvlOverride>
  </w:num>
  <w:num w:numId="74" w16cid:durableId="732627654">
    <w:abstractNumId w:val="3"/>
  </w:num>
  <w:num w:numId="75" w16cid:durableId="2092846759">
    <w:abstractNumId w:val="13"/>
  </w:num>
  <w:num w:numId="76" w16cid:durableId="1540051585">
    <w:abstractNumId w:val="2"/>
  </w:num>
  <w:num w:numId="77" w16cid:durableId="1576431178">
    <w:abstractNumId w:val="51"/>
  </w:num>
  <w:num w:numId="78" w16cid:durableId="230118638">
    <w:abstractNumId w:val="52"/>
  </w:num>
  <w:num w:numId="79" w16cid:durableId="1381443981">
    <w:abstractNumId w:val="46"/>
  </w:num>
  <w:num w:numId="80" w16cid:durableId="1811511686">
    <w:abstractNumId w:val="68"/>
  </w:num>
  <w:num w:numId="81" w16cid:durableId="862325796">
    <w:abstractNumId w:val="81"/>
  </w:num>
  <w:num w:numId="82" w16cid:durableId="27881531">
    <w:abstractNumId w:val="64"/>
  </w:num>
  <w:num w:numId="83" w16cid:durableId="347558646">
    <w:abstractNumId w:val="67"/>
  </w:num>
  <w:num w:numId="84" w16cid:durableId="1389643490">
    <w:abstractNumId w:val="52"/>
  </w:num>
  <w:num w:numId="85" w16cid:durableId="1931544436">
    <w:abstractNumId w:val="2"/>
    <w:lvlOverride w:ilvl="0">
      <w:startOverride w:val="1"/>
    </w:lvlOverride>
  </w:num>
  <w:num w:numId="86" w16cid:durableId="1842818010">
    <w:abstractNumId w:val="2"/>
    <w:lvlOverride w:ilvl="0">
      <w:startOverride w:val="1"/>
    </w:lvlOverride>
  </w:num>
  <w:num w:numId="87" w16cid:durableId="1192845029">
    <w:abstractNumId w:val="2"/>
    <w:lvlOverride w:ilvl="0">
      <w:startOverride w:val="1"/>
    </w:lvlOverride>
  </w:num>
  <w:num w:numId="88" w16cid:durableId="1622762305">
    <w:abstractNumId w:val="86"/>
  </w:num>
  <w:num w:numId="89" w16cid:durableId="1327175080">
    <w:abstractNumId w:val="89"/>
  </w:num>
  <w:num w:numId="90" w16cid:durableId="153693248">
    <w:abstractNumId w:val="5"/>
  </w:num>
  <w:num w:numId="91" w16cid:durableId="296379396">
    <w:abstractNumId w:val="28"/>
  </w:num>
  <w:num w:numId="92" w16cid:durableId="197008566">
    <w:abstractNumId w:val="22"/>
  </w:num>
  <w:num w:numId="93" w16cid:durableId="2083484112">
    <w:abstractNumId w:val="52"/>
  </w:num>
  <w:num w:numId="94" w16cid:durableId="452595714">
    <w:abstractNumId w:val="44"/>
  </w:num>
  <w:num w:numId="95" w16cid:durableId="280497684">
    <w:abstractNumId w:val="52"/>
  </w:num>
  <w:num w:numId="96" w16cid:durableId="2105569361">
    <w:abstractNumId w:val="19"/>
  </w:num>
  <w:num w:numId="97" w16cid:durableId="2049210309">
    <w:abstractNumId w:val="20"/>
  </w:num>
  <w:num w:numId="98" w16cid:durableId="1818953093">
    <w:abstractNumId w:val="78"/>
  </w:num>
  <w:num w:numId="99" w16cid:durableId="1320647954">
    <w:abstractNumId w:val="84"/>
  </w:num>
  <w:num w:numId="100" w16cid:durableId="1272545164">
    <w:abstractNumId w:val="1"/>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E87"/>
    <w:rsid w:val="000006BB"/>
    <w:rsid w:val="00000DEA"/>
    <w:rsid w:val="000011EA"/>
    <w:rsid w:val="00002474"/>
    <w:rsid w:val="00005A0B"/>
    <w:rsid w:val="00007631"/>
    <w:rsid w:val="00010C5C"/>
    <w:rsid w:val="00011846"/>
    <w:rsid w:val="00013FA6"/>
    <w:rsid w:val="00017D90"/>
    <w:rsid w:val="0002004C"/>
    <w:rsid w:val="00020C4A"/>
    <w:rsid w:val="00021950"/>
    <w:rsid w:val="00022F58"/>
    <w:rsid w:val="000237F9"/>
    <w:rsid w:val="00023B2D"/>
    <w:rsid w:val="00024BCC"/>
    <w:rsid w:val="0002581F"/>
    <w:rsid w:val="00026045"/>
    <w:rsid w:val="00026D09"/>
    <w:rsid w:val="00027D10"/>
    <w:rsid w:val="00031611"/>
    <w:rsid w:val="00031A7D"/>
    <w:rsid w:val="00031F2A"/>
    <w:rsid w:val="000343EC"/>
    <w:rsid w:val="00034494"/>
    <w:rsid w:val="00036828"/>
    <w:rsid w:val="00040AC5"/>
    <w:rsid w:val="00041D86"/>
    <w:rsid w:val="000423F1"/>
    <w:rsid w:val="00042FB8"/>
    <w:rsid w:val="00043A42"/>
    <w:rsid w:val="00046F73"/>
    <w:rsid w:val="000471D3"/>
    <w:rsid w:val="00047FF5"/>
    <w:rsid w:val="00050AD8"/>
    <w:rsid w:val="00050ED9"/>
    <w:rsid w:val="000536A1"/>
    <w:rsid w:val="000547B2"/>
    <w:rsid w:val="0005493E"/>
    <w:rsid w:val="00055E48"/>
    <w:rsid w:val="00057594"/>
    <w:rsid w:val="00057CBD"/>
    <w:rsid w:val="00060B70"/>
    <w:rsid w:val="0006571C"/>
    <w:rsid w:val="00066C5E"/>
    <w:rsid w:val="00066F2C"/>
    <w:rsid w:val="000674ED"/>
    <w:rsid w:val="0007254C"/>
    <w:rsid w:val="00073F5F"/>
    <w:rsid w:val="00080420"/>
    <w:rsid w:val="00080924"/>
    <w:rsid w:val="00080BE3"/>
    <w:rsid w:val="00082213"/>
    <w:rsid w:val="0008379A"/>
    <w:rsid w:val="000860D8"/>
    <w:rsid w:val="000908ED"/>
    <w:rsid w:val="000910C3"/>
    <w:rsid w:val="0009138E"/>
    <w:rsid w:val="000928E4"/>
    <w:rsid w:val="00092AB7"/>
    <w:rsid w:val="000937AE"/>
    <w:rsid w:val="000965E1"/>
    <w:rsid w:val="000A0F6C"/>
    <w:rsid w:val="000A2586"/>
    <w:rsid w:val="000A73AE"/>
    <w:rsid w:val="000B11A7"/>
    <w:rsid w:val="000B6B18"/>
    <w:rsid w:val="000B732A"/>
    <w:rsid w:val="000B7866"/>
    <w:rsid w:val="000C4891"/>
    <w:rsid w:val="000C4C5B"/>
    <w:rsid w:val="000C65EA"/>
    <w:rsid w:val="000C6953"/>
    <w:rsid w:val="000C712F"/>
    <w:rsid w:val="000D05FB"/>
    <w:rsid w:val="000D4751"/>
    <w:rsid w:val="000D5BE2"/>
    <w:rsid w:val="000D7EEE"/>
    <w:rsid w:val="000E08B5"/>
    <w:rsid w:val="000E0A5D"/>
    <w:rsid w:val="000E2BAC"/>
    <w:rsid w:val="000E4806"/>
    <w:rsid w:val="000E500B"/>
    <w:rsid w:val="000E57D9"/>
    <w:rsid w:val="000F0578"/>
    <w:rsid w:val="000F0FCE"/>
    <w:rsid w:val="000F2422"/>
    <w:rsid w:val="000F2671"/>
    <w:rsid w:val="000F29BA"/>
    <w:rsid w:val="000F34CF"/>
    <w:rsid w:val="000F35DC"/>
    <w:rsid w:val="000F36EB"/>
    <w:rsid w:val="000F737B"/>
    <w:rsid w:val="001005F6"/>
    <w:rsid w:val="00100BB4"/>
    <w:rsid w:val="00102343"/>
    <w:rsid w:val="0010544B"/>
    <w:rsid w:val="00105572"/>
    <w:rsid w:val="00105A4A"/>
    <w:rsid w:val="00105AB7"/>
    <w:rsid w:val="00106284"/>
    <w:rsid w:val="00107581"/>
    <w:rsid w:val="001101BF"/>
    <w:rsid w:val="001138AF"/>
    <w:rsid w:val="00113C47"/>
    <w:rsid w:val="00116BA2"/>
    <w:rsid w:val="0012041E"/>
    <w:rsid w:val="00121011"/>
    <w:rsid w:val="00121517"/>
    <w:rsid w:val="001220FB"/>
    <w:rsid w:val="001223A4"/>
    <w:rsid w:val="00122DFC"/>
    <w:rsid w:val="00123085"/>
    <w:rsid w:val="001264C4"/>
    <w:rsid w:val="00130F02"/>
    <w:rsid w:val="00132888"/>
    <w:rsid w:val="00133E29"/>
    <w:rsid w:val="001346E4"/>
    <w:rsid w:val="00136215"/>
    <w:rsid w:val="001365E6"/>
    <w:rsid w:val="00136773"/>
    <w:rsid w:val="00136DF6"/>
    <w:rsid w:val="00141C1B"/>
    <w:rsid w:val="00143E13"/>
    <w:rsid w:val="00144FEA"/>
    <w:rsid w:val="00147236"/>
    <w:rsid w:val="00150242"/>
    <w:rsid w:val="001506B7"/>
    <w:rsid w:val="00150D05"/>
    <w:rsid w:val="0015138B"/>
    <w:rsid w:val="00154A05"/>
    <w:rsid w:val="001575DF"/>
    <w:rsid w:val="00157E95"/>
    <w:rsid w:val="00160EA3"/>
    <w:rsid w:val="0016211F"/>
    <w:rsid w:val="00165E09"/>
    <w:rsid w:val="00167B4E"/>
    <w:rsid w:val="00167F30"/>
    <w:rsid w:val="00171D90"/>
    <w:rsid w:val="00171DE1"/>
    <w:rsid w:val="00171FAF"/>
    <w:rsid w:val="0017509A"/>
    <w:rsid w:val="00176C3E"/>
    <w:rsid w:val="00177B70"/>
    <w:rsid w:val="00177C75"/>
    <w:rsid w:val="0018506C"/>
    <w:rsid w:val="00185C41"/>
    <w:rsid w:val="00187ADB"/>
    <w:rsid w:val="00190858"/>
    <w:rsid w:val="00190995"/>
    <w:rsid w:val="00192C95"/>
    <w:rsid w:val="00192F37"/>
    <w:rsid w:val="00194FF6"/>
    <w:rsid w:val="0019572C"/>
    <w:rsid w:val="00195C48"/>
    <w:rsid w:val="0019793A"/>
    <w:rsid w:val="00197D70"/>
    <w:rsid w:val="001A10F5"/>
    <w:rsid w:val="001A1138"/>
    <w:rsid w:val="001A15F3"/>
    <w:rsid w:val="001A2FCE"/>
    <w:rsid w:val="001A3E2B"/>
    <w:rsid w:val="001A7B1D"/>
    <w:rsid w:val="001B1357"/>
    <w:rsid w:val="001B1A64"/>
    <w:rsid w:val="001B349B"/>
    <w:rsid w:val="001B3C42"/>
    <w:rsid w:val="001B6B38"/>
    <w:rsid w:val="001B7BBE"/>
    <w:rsid w:val="001B7D02"/>
    <w:rsid w:val="001C048D"/>
    <w:rsid w:val="001C101D"/>
    <w:rsid w:val="001C23CE"/>
    <w:rsid w:val="001C4825"/>
    <w:rsid w:val="001C6287"/>
    <w:rsid w:val="001C747A"/>
    <w:rsid w:val="001C78CF"/>
    <w:rsid w:val="001D1853"/>
    <w:rsid w:val="001D1A6A"/>
    <w:rsid w:val="001D3F2F"/>
    <w:rsid w:val="001D5554"/>
    <w:rsid w:val="001D5E87"/>
    <w:rsid w:val="001D661F"/>
    <w:rsid w:val="001D6640"/>
    <w:rsid w:val="001D72A0"/>
    <w:rsid w:val="001D7BAE"/>
    <w:rsid w:val="001E2091"/>
    <w:rsid w:val="001E39CC"/>
    <w:rsid w:val="001E3CBD"/>
    <w:rsid w:val="001E5067"/>
    <w:rsid w:val="001E527B"/>
    <w:rsid w:val="001F2E75"/>
    <w:rsid w:val="001F3695"/>
    <w:rsid w:val="001F51DB"/>
    <w:rsid w:val="001F5896"/>
    <w:rsid w:val="001F6F51"/>
    <w:rsid w:val="001F7139"/>
    <w:rsid w:val="001F7333"/>
    <w:rsid w:val="00202BFB"/>
    <w:rsid w:val="00206DFA"/>
    <w:rsid w:val="00207CCF"/>
    <w:rsid w:val="002141C0"/>
    <w:rsid w:val="0021684A"/>
    <w:rsid w:val="00221C0B"/>
    <w:rsid w:val="00222EF1"/>
    <w:rsid w:val="00223927"/>
    <w:rsid w:val="00226024"/>
    <w:rsid w:val="002275CF"/>
    <w:rsid w:val="002317EB"/>
    <w:rsid w:val="002331EB"/>
    <w:rsid w:val="00233B79"/>
    <w:rsid w:val="00234749"/>
    <w:rsid w:val="00235E52"/>
    <w:rsid w:val="00243AB0"/>
    <w:rsid w:val="00244DE8"/>
    <w:rsid w:val="00245409"/>
    <w:rsid w:val="002460DE"/>
    <w:rsid w:val="0025063D"/>
    <w:rsid w:val="0025130C"/>
    <w:rsid w:val="00254141"/>
    <w:rsid w:val="00254216"/>
    <w:rsid w:val="002560A9"/>
    <w:rsid w:val="002604BE"/>
    <w:rsid w:val="0026215A"/>
    <w:rsid w:val="002644CB"/>
    <w:rsid w:val="002646EF"/>
    <w:rsid w:val="00265B93"/>
    <w:rsid w:val="002665AD"/>
    <w:rsid w:val="00267818"/>
    <w:rsid w:val="00270F8B"/>
    <w:rsid w:val="00271644"/>
    <w:rsid w:val="0027282C"/>
    <w:rsid w:val="002734E6"/>
    <w:rsid w:val="002742DA"/>
    <w:rsid w:val="00275AE3"/>
    <w:rsid w:val="00276F14"/>
    <w:rsid w:val="00277395"/>
    <w:rsid w:val="0028023C"/>
    <w:rsid w:val="0028083E"/>
    <w:rsid w:val="00280D58"/>
    <w:rsid w:val="00280EA3"/>
    <w:rsid w:val="00281D5A"/>
    <w:rsid w:val="002843B1"/>
    <w:rsid w:val="00285326"/>
    <w:rsid w:val="00285D7F"/>
    <w:rsid w:val="00286F81"/>
    <w:rsid w:val="00290B23"/>
    <w:rsid w:val="00292F98"/>
    <w:rsid w:val="00294249"/>
    <w:rsid w:val="002A4693"/>
    <w:rsid w:val="002A669C"/>
    <w:rsid w:val="002A727A"/>
    <w:rsid w:val="002B1198"/>
    <w:rsid w:val="002B19AD"/>
    <w:rsid w:val="002B1C07"/>
    <w:rsid w:val="002B1C0A"/>
    <w:rsid w:val="002B1E84"/>
    <w:rsid w:val="002B2A0B"/>
    <w:rsid w:val="002C526D"/>
    <w:rsid w:val="002C53A2"/>
    <w:rsid w:val="002C5DC6"/>
    <w:rsid w:val="002C5DC9"/>
    <w:rsid w:val="002D3123"/>
    <w:rsid w:val="002D4E5A"/>
    <w:rsid w:val="002D69AB"/>
    <w:rsid w:val="002D721C"/>
    <w:rsid w:val="002E021D"/>
    <w:rsid w:val="002E35DA"/>
    <w:rsid w:val="002E4737"/>
    <w:rsid w:val="002E52B1"/>
    <w:rsid w:val="002E599D"/>
    <w:rsid w:val="002E5B1B"/>
    <w:rsid w:val="002E67A6"/>
    <w:rsid w:val="002F05D3"/>
    <w:rsid w:val="002F21EC"/>
    <w:rsid w:val="002F254A"/>
    <w:rsid w:val="002F41FC"/>
    <w:rsid w:val="002F5713"/>
    <w:rsid w:val="002F6303"/>
    <w:rsid w:val="002F66CC"/>
    <w:rsid w:val="00304F0B"/>
    <w:rsid w:val="003074ED"/>
    <w:rsid w:val="00307C89"/>
    <w:rsid w:val="00310DEC"/>
    <w:rsid w:val="003116E6"/>
    <w:rsid w:val="00311C6F"/>
    <w:rsid w:val="0031427F"/>
    <w:rsid w:val="003153D6"/>
    <w:rsid w:val="00321896"/>
    <w:rsid w:val="00324361"/>
    <w:rsid w:val="00326CF1"/>
    <w:rsid w:val="003318F9"/>
    <w:rsid w:val="00335BC2"/>
    <w:rsid w:val="00337362"/>
    <w:rsid w:val="003373B9"/>
    <w:rsid w:val="00341953"/>
    <w:rsid w:val="00341E34"/>
    <w:rsid w:val="00343784"/>
    <w:rsid w:val="00344246"/>
    <w:rsid w:val="00344A61"/>
    <w:rsid w:val="003467DF"/>
    <w:rsid w:val="003508FA"/>
    <w:rsid w:val="00351326"/>
    <w:rsid w:val="0035133B"/>
    <w:rsid w:val="003517B1"/>
    <w:rsid w:val="00351DBC"/>
    <w:rsid w:val="0035256D"/>
    <w:rsid w:val="00352E80"/>
    <w:rsid w:val="003536AC"/>
    <w:rsid w:val="00355152"/>
    <w:rsid w:val="00356355"/>
    <w:rsid w:val="00356FAB"/>
    <w:rsid w:val="0036022E"/>
    <w:rsid w:val="00361A53"/>
    <w:rsid w:val="00362262"/>
    <w:rsid w:val="00363D77"/>
    <w:rsid w:val="00363DE2"/>
    <w:rsid w:val="003655E6"/>
    <w:rsid w:val="003669D2"/>
    <w:rsid w:val="00366D1D"/>
    <w:rsid w:val="00370388"/>
    <w:rsid w:val="00371649"/>
    <w:rsid w:val="003730E3"/>
    <w:rsid w:val="00373672"/>
    <w:rsid w:val="0038219E"/>
    <w:rsid w:val="00385121"/>
    <w:rsid w:val="0038584F"/>
    <w:rsid w:val="00386E7F"/>
    <w:rsid w:val="00392280"/>
    <w:rsid w:val="00393163"/>
    <w:rsid w:val="003938E9"/>
    <w:rsid w:val="00394E34"/>
    <w:rsid w:val="003954E9"/>
    <w:rsid w:val="003965E6"/>
    <w:rsid w:val="0039732C"/>
    <w:rsid w:val="003977F5"/>
    <w:rsid w:val="00397AE3"/>
    <w:rsid w:val="003A078B"/>
    <w:rsid w:val="003A19F4"/>
    <w:rsid w:val="003A210E"/>
    <w:rsid w:val="003A2261"/>
    <w:rsid w:val="003A2EDB"/>
    <w:rsid w:val="003A4450"/>
    <w:rsid w:val="003A4C1A"/>
    <w:rsid w:val="003A4EA2"/>
    <w:rsid w:val="003B3497"/>
    <w:rsid w:val="003B3AEE"/>
    <w:rsid w:val="003B3D33"/>
    <w:rsid w:val="003B4ED4"/>
    <w:rsid w:val="003B4FB1"/>
    <w:rsid w:val="003B7567"/>
    <w:rsid w:val="003B7C92"/>
    <w:rsid w:val="003C1ED8"/>
    <w:rsid w:val="003C50FD"/>
    <w:rsid w:val="003D00DD"/>
    <w:rsid w:val="003D723D"/>
    <w:rsid w:val="003D7ECD"/>
    <w:rsid w:val="003E0E9D"/>
    <w:rsid w:val="003E2C45"/>
    <w:rsid w:val="003E62B0"/>
    <w:rsid w:val="003E6BF8"/>
    <w:rsid w:val="003F2B75"/>
    <w:rsid w:val="003F31D1"/>
    <w:rsid w:val="00403593"/>
    <w:rsid w:val="0040379D"/>
    <w:rsid w:val="004071BF"/>
    <w:rsid w:val="00407C5B"/>
    <w:rsid w:val="0041082B"/>
    <w:rsid w:val="00410B44"/>
    <w:rsid w:val="004114C7"/>
    <w:rsid w:val="0041751C"/>
    <w:rsid w:val="00421126"/>
    <w:rsid w:val="00422E63"/>
    <w:rsid w:val="004248E0"/>
    <w:rsid w:val="00425C5A"/>
    <w:rsid w:val="00430606"/>
    <w:rsid w:val="00431A4D"/>
    <w:rsid w:val="00435664"/>
    <w:rsid w:val="00435CEF"/>
    <w:rsid w:val="00436834"/>
    <w:rsid w:val="00441FCE"/>
    <w:rsid w:val="00443C5F"/>
    <w:rsid w:val="0044599B"/>
    <w:rsid w:val="004477A2"/>
    <w:rsid w:val="004519E1"/>
    <w:rsid w:val="00451E5D"/>
    <w:rsid w:val="00454A97"/>
    <w:rsid w:val="0045515B"/>
    <w:rsid w:val="00455411"/>
    <w:rsid w:val="00461400"/>
    <w:rsid w:val="00461C4F"/>
    <w:rsid w:val="00461D72"/>
    <w:rsid w:val="00463422"/>
    <w:rsid w:val="00464F4B"/>
    <w:rsid w:val="004659FD"/>
    <w:rsid w:val="00466EA7"/>
    <w:rsid w:val="0046755C"/>
    <w:rsid w:val="004707E5"/>
    <w:rsid w:val="00470C41"/>
    <w:rsid w:val="00470FA8"/>
    <w:rsid w:val="00472A56"/>
    <w:rsid w:val="00472F90"/>
    <w:rsid w:val="004738A0"/>
    <w:rsid w:val="00474278"/>
    <w:rsid w:val="00475DE1"/>
    <w:rsid w:val="004765C5"/>
    <w:rsid w:val="004766BD"/>
    <w:rsid w:val="004813F6"/>
    <w:rsid w:val="004845A4"/>
    <w:rsid w:val="00486473"/>
    <w:rsid w:val="0049321D"/>
    <w:rsid w:val="004A0653"/>
    <w:rsid w:val="004A1FD9"/>
    <w:rsid w:val="004A3187"/>
    <w:rsid w:val="004A3213"/>
    <w:rsid w:val="004A42C2"/>
    <w:rsid w:val="004A68CC"/>
    <w:rsid w:val="004A7EE4"/>
    <w:rsid w:val="004B3E29"/>
    <w:rsid w:val="004B3E8C"/>
    <w:rsid w:val="004B4436"/>
    <w:rsid w:val="004B4E59"/>
    <w:rsid w:val="004B58BA"/>
    <w:rsid w:val="004B59DE"/>
    <w:rsid w:val="004B5C2C"/>
    <w:rsid w:val="004C04CD"/>
    <w:rsid w:val="004C2BC2"/>
    <w:rsid w:val="004C3913"/>
    <w:rsid w:val="004C5BC4"/>
    <w:rsid w:val="004D3D11"/>
    <w:rsid w:val="004D7D1B"/>
    <w:rsid w:val="004E1D35"/>
    <w:rsid w:val="004E1ECB"/>
    <w:rsid w:val="004E4FFB"/>
    <w:rsid w:val="004E5CB5"/>
    <w:rsid w:val="004E68DB"/>
    <w:rsid w:val="004E7596"/>
    <w:rsid w:val="004F0739"/>
    <w:rsid w:val="004F4860"/>
    <w:rsid w:val="004F6373"/>
    <w:rsid w:val="005006CC"/>
    <w:rsid w:val="00503DD5"/>
    <w:rsid w:val="00506B20"/>
    <w:rsid w:val="00506CF3"/>
    <w:rsid w:val="005070AA"/>
    <w:rsid w:val="005072FE"/>
    <w:rsid w:val="00507E0A"/>
    <w:rsid w:val="00510E1C"/>
    <w:rsid w:val="005149A3"/>
    <w:rsid w:val="005154A7"/>
    <w:rsid w:val="00517B3B"/>
    <w:rsid w:val="005210AC"/>
    <w:rsid w:val="00521544"/>
    <w:rsid w:val="00521907"/>
    <w:rsid w:val="005222AC"/>
    <w:rsid w:val="00523B49"/>
    <w:rsid w:val="0052451A"/>
    <w:rsid w:val="00526FC9"/>
    <w:rsid w:val="00531D8B"/>
    <w:rsid w:val="00532290"/>
    <w:rsid w:val="00533934"/>
    <w:rsid w:val="00534140"/>
    <w:rsid w:val="00536E87"/>
    <w:rsid w:val="005431BE"/>
    <w:rsid w:val="00555218"/>
    <w:rsid w:val="00556270"/>
    <w:rsid w:val="0056146F"/>
    <w:rsid w:val="00561B96"/>
    <w:rsid w:val="00562CFE"/>
    <w:rsid w:val="00576CEA"/>
    <w:rsid w:val="00580D93"/>
    <w:rsid w:val="00581685"/>
    <w:rsid w:val="00581BD6"/>
    <w:rsid w:val="00583989"/>
    <w:rsid w:val="005847AC"/>
    <w:rsid w:val="00587445"/>
    <w:rsid w:val="00594228"/>
    <w:rsid w:val="00595439"/>
    <w:rsid w:val="0059738C"/>
    <w:rsid w:val="005A11B8"/>
    <w:rsid w:val="005A29B4"/>
    <w:rsid w:val="005A6E50"/>
    <w:rsid w:val="005A716A"/>
    <w:rsid w:val="005B003E"/>
    <w:rsid w:val="005B2F45"/>
    <w:rsid w:val="005B47A7"/>
    <w:rsid w:val="005B6ADE"/>
    <w:rsid w:val="005B77FA"/>
    <w:rsid w:val="005C4811"/>
    <w:rsid w:val="005C5071"/>
    <w:rsid w:val="005C53AA"/>
    <w:rsid w:val="005D19D3"/>
    <w:rsid w:val="005D4CFB"/>
    <w:rsid w:val="005D66A5"/>
    <w:rsid w:val="005D6E36"/>
    <w:rsid w:val="005E27E1"/>
    <w:rsid w:val="005E39A6"/>
    <w:rsid w:val="005E3FB7"/>
    <w:rsid w:val="005E4A61"/>
    <w:rsid w:val="005E50CB"/>
    <w:rsid w:val="005E6029"/>
    <w:rsid w:val="005E7049"/>
    <w:rsid w:val="005F01A4"/>
    <w:rsid w:val="005F0DB2"/>
    <w:rsid w:val="005F28D5"/>
    <w:rsid w:val="005F2DE6"/>
    <w:rsid w:val="005F2E08"/>
    <w:rsid w:val="005F32BC"/>
    <w:rsid w:val="005F4A31"/>
    <w:rsid w:val="005F6501"/>
    <w:rsid w:val="005F67AA"/>
    <w:rsid w:val="00604881"/>
    <w:rsid w:val="00605377"/>
    <w:rsid w:val="00607A6D"/>
    <w:rsid w:val="0061197C"/>
    <w:rsid w:val="006127EF"/>
    <w:rsid w:val="006128A4"/>
    <w:rsid w:val="00617B37"/>
    <w:rsid w:val="00621196"/>
    <w:rsid w:val="00621DAA"/>
    <w:rsid w:val="00623384"/>
    <w:rsid w:val="0062454C"/>
    <w:rsid w:val="00625D4E"/>
    <w:rsid w:val="00627CA2"/>
    <w:rsid w:val="0063104A"/>
    <w:rsid w:val="0063262A"/>
    <w:rsid w:val="00633805"/>
    <w:rsid w:val="00633FA8"/>
    <w:rsid w:val="0063514D"/>
    <w:rsid w:val="006361BF"/>
    <w:rsid w:val="00643C58"/>
    <w:rsid w:val="006458E2"/>
    <w:rsid w:val="006462D9"/>
    <w:rsid w:val="00646518"/>
    <w:rsid w:val="00653EE4"/>
    <w:rsid w:val="00655B61"/>
    <w:rsid w:val="00655C40"/>
    <w:rsid w:val="00656169"/>
    <w:rsid w:val="0066082D"/>
    <w:rsid w:val="00663F93"/>
    <w:rsid w:val="006648FB"/>
    <w:rsid w:val="00665721"/>
    <w:rsid w:val="00667163"/>
    <w:rsid w:val="006700A1"/>
    <w:rsid w:val="006707A2"/>
    <w:rsid w:val="00670AF8"/>
    <w:rsid w:val="00671DD3"/>
    <w:rsid w:val="006726D7"/>
    <w:rsid w:val="00672738"/>
    <w:rsid w:val="00673D44"/>
    <w:rsid w:val="00674281"/>
    <w:rsid w:val="006746F7"/>
    <w:rsid w:val="00680B4E"/>
    <w:rsid w:val="00681AB9"/>
    <w:rsid w:val="00681E80"/>
    <w:rsid w:val="006828AE"/>
    <w:rsid w:val="00683EDE"/>
    <w:rsid w:val="006850D9"/>
    <w:rsid w:val="00686893"/>
    <w:rsid w:val="006924DB"/>
    <w:rsid w:val="0069366F"/>
    <w:rsid w:val="00693A73"/>
    <w:rsid w:val="0069711C"/>
    <w:rsid w:val="00697C33"/>
    <w:rsid w:val="006A0A6B"/>
    <w:rsid w:val="006A0ECB"/>
    <w:rsid w:val="006A3701"/>
    <w:rsid w:val="006A3E56"/>
    <w:rsid w:val="006A4ED7"/>
    <w:rsid w:val="006A4FE9"/>
    <w:rsid w:val="006A604C"/>
    <w:rsid w:val="006B016C"/>
    <w:rsid w:val="006B1348"/>
    <w:rsid w:val="006B2089"/>
    <w:rsid w:val="006B3095"/>
    <w:rsid w:val="006B57FB"/>
    <w:rsid w:val="006B69CB"/>
    <w:rsid w:val="006C1FBC"/>
    <w:rsid w:val="006C2959"/>
    <w:rsid w:val="006C43E8"/>
    <w:rsid w:val="006C6ADC"/>
    <w:rsid w:val="006C7361"/>
    <w:rsid w:val="006D1167"/>
    <w:rsid w:val="006D233D"/>
    <w:rsid w:val="006D2EEA"/>
    <w:rsid w:val="006D41E5"/>
    <w:rsid w:val="006D4851"/>
    <w:rsid w:val="006D67A9"/>
    <w:rsid w:val="006D696E"/>
    <w:rsid w:val="006E1F67"/>
    <w:rsid w:val="006E3F23"/>
    <w:rsid w:val="006E4BA3"/>
    <w:rsid w:val="006E4EDE"/>
    <w:rsid w:val="006E6600"/>
    <w:rsid w:val="006E79F0"/>
    <w:rsid w:val="006F033E"/>
    <w:rsid w:val="006F1B4C"/>
    <w:rsid w:val="006F375A"/>
    <w:rsid w:val="006F5015"/>
    <w:rsid w:val="006F5B7F"/>
    <w:rsid w:val="006F69DC"/>
    <w:rsid w:val="0070132F"/>
    <w:rsid w:val="00702DB6"/>
    <w:rsid w:val="00702DFD"/>
    <w:rsid w:val="00704165"/>
    <w:rsid w:val="00705508"/>
    <w:rsid w:val="00705E90"/>
    <w:rsid w:val="007063DF"/>
    <w:rsid w:val="00710075"/>
    <w:rsid w:val="0071296F"/>
    <w:rsid w:val="00714622"/>
    <w:rsid w:val="00717326"/>
    <w:rsid w:val="0072144C"/>
    <w:rsid w:val="00721D4E"/>
    <w:rsid w:val="00721EAF"/>
    <w:rsid w:val="00722A9B"/>
    <w:rsid w:val="00722B27"/>
    <w:rsid w:val="00723050"/>
    <w:rsid w:val="00731C83"/>
    <w:rsid w:val="00732413"/>
    <w:rsid w:val="00733B10"/>
    <w:rsid w:val="007366F3"/>
    <w:rsid w:val="0074057D"/>
    <w:rsid w:val="0074421A"/>
    <w:rsid w:val="007465B1"/>
    <w:rsid w:val="00751222"/>
    <w:rsid w:val="007540C4"/>
    <w:rsid w:val="00754667"/>
    <w:rsid w:val="00755F18"/>
    <w:rsid w:val="0075785A"/>
    <w:rsid w:val="00766D24"/>
    <w:rsid w:val="00770CC7"/>
    <w:rsid w:val="007756FD"/>
    <w:rsid w:val="00776848"/>
    <w:rsid w:val="00777E42"/>
    <w:rsid w:val="00780813"/>
    <w:rsid w:val="00782846"/>
    <w:rsid w:val="00784C97"/>
    <w:rsid w:val="00784F79"/>
    <w:rsid w:val="00786363"/>
    <w:rsid w:val="0079792A"/>
    <w:rsid w:val="00797CEA"/>
    <w:rsid w:val="00797EAC"/>
    <w:rsid w:val="007A2F7C"/>
    <w:rsid w:val="007A3729"/>
    <w:rsid w:val="007A5F26"/>
    <w:rsid w:val="007A6884"/>
    <w:rsid w:val="007A7101"/>
    <w:rsid w:val="007A7B8F"/>
    <w:rsid w:val="007B01D6"/>
    <w:rsid w:val="007B040C"/>
    <w:rsid w:val="007B12C7"/>
    <w:rsid w:val="007B1AD0"/>
    <w:rsid w:val="007B2C2A"/>
    <w:rsid w:val="007B3731"/>
    <w:rsid w:val="007B53C0"/>
    <w:rsid w:val="007B54BA"/>
    <w:rsid w:val="007B63B7"/>
    <w:rsid w:val="007B7128"/>
    <w:rsid w:val="007C136D"/>
    <w:rsid w:val="007C35A7"/>
    <w:rsid w:val="007C4215"/>
    <w:rsid w:val="007C48E2"/>
    <w:rsid w:val="007C4AAB"/>
    <w:rsid w:val="007C55DD"/>
    <w:rsid w:val="007C70D8"/>
    <w:rsid w:val="007C7E4C"/>
    <w:rsid w:val="007D071F"/>
    <w:rsid w:val="007D473C"/>
    <w:rsid w:val="007D79A1"/>
    <w:rsid w:val="007E0543"/>
    <w:rsid w:val="007E29FF"/>
    <w:rsid w:val="007E510A"/>
    <w:rsid w:val="007E6BA5"/>
    <w:rsid w:val="007E7E4D"/>
    <w:rsid w:val="007E7EEB"/>
    <w:rsid w:val="007F06F2"/>
    <w:rsid w:val="007F0DDF"/>
    <w:rsid w:val="007F1BCA"/>
    <w:rsid w:val="00801FB7"/>
    <w:rsid w:val="00807F5A"/>
    <w:rsid w:val="008123D9"/>
    <w:rsid w:val="00812F69"/>
    <w:rsid w:val="00813736"/>
    <w:rsid w:val="00813962"/>
    <w:rsid w:val="008143EB"/>
    <w:rsid w:val="008149D1"/>
    <w:rsid w:val="00816F00"/>
    <w:rsid w:val="008202A5"/>
    <w:rsid w:val="008210DD"/>
    <w:rsid w:val="00822E7B"/>
    <w:rsid w:val="00823B56"/>
    <w:rsid w:val="00823F85"/>
    <w:rsid w:val="0082478E"/>
    <w:rsid w:val="00827530"/>
    <w:rsid w:val="0082799C"/>
    <w:rsid w:val="00830A7D"/>
    <w:rsid w:val="00831E10"/>
    <w:rsid w:val="00832796"/>
    <w:rsid w:val="00832C8E"/>
    <w:rsid w:val="00832DBF"/>
    <w:rsid w:val="0083712A"/>
    <w:rsid w:val="008374ED"/>
    <w:rsid w:val="008376C2"/>
    <w:rsid w:val="00841DB9"/>
    <w:rsid w:val="00850A29"/>
    <w:rsid w:val="00851658"/>
    <w:rsid w:val="008533F0"/>
    <w:rsid w:val="00855C1B"/>
    <w:rsid w:val="00857169"/>
    <w:rsid w:val="0086274F"/>
    <w:rsid w:val="0086435D"/>
    <w:rsid w:val="0086781B"/>
    <w:rsid w:val="00870BAD"/>
    <w:rsid w:val="00870D74"/>
    <w:rsid w:val="008714BD"/>
    <w:rsid w:val="008729FB"/>
    <w:rsid w:val="008740FF"/>
    <w:rsid w:val="00875841"/>
    <w:rsid w:val="00875899"/>
    <w:rsid w:val="00876FD4"/>
    <w:rsid w:val="008771F8"/>
    <w:rsid w:val="00882276"/>
    <w:rsid w:val="00884884"/>
    <w:rsid w:val="00885291"/>
    <w:rsid w:val="008856FF"/>
    <w:rsid w:val="00887EF3"/>
    <w:rsid w:val="008911E3"/>
    <w:rsid w:val="00892CBF"/>
    <w:rsid w:val="0089433F"/>
    <w:rsid w:val="00894358"/>
    <w:rsid w:val="008A0D2E"/>
    <w:rsid w:val="008A260B"/>
    <w:rsid w:val="008A3337"/>
    <w:rsid w:val="008A669B"/>
    <w:rsid w:val="008A6ABF"/>
    <w:rsid w:val="008B08C3"/>
    <w:rsid w:val="008B54CF"/>
    <w:rsid w:val="008C06E5"/>
    <w:rsid w:val="008C09D4"/>
    <w:rsid w:val="008C0FF5"/>
    <w:rsid w:val="008C1D85"/>
    <w:rsid w:val="008C23F3"/>
    <w:rsid w:val="008C433C"/>
    <w:rsid w:val="008C48E4"/>
    <w:rsid w:val="008C6EAD"/>
    <w:rsid w:val="008D0340"/>
    <w:rsid w:val="008D0BA5"/>
    <w:rsid w:val="008D1D19"/>
    <w:rsid w:val="008D2805"/>
    <w:rsid w:val="008D30E1"/>
    <w:rsid w:val="008D41A8"/>
    <w:rsid w:val="008D4295"/>
    <w:rsid w:val="008D601B"/>
    <w:rsid w:val="008D7EEC"/>
    <w:rsid w:val="008E2E6E"/>
    <w:rsid w:val="008E432A"/>
    <w:rsid w:val="008E5342"/>
    <w:rsid w:val="008E7B47"/>
    <w:rsid w:val="008F0B3D"/>
    <w:rsid w:val="008F3412"/>
    <w:rsid w:val="008F5965"/>
    <w:rsid w:val="008F6689"/>
    <w:rsid w:val="008F763A"/>
    <w:rsid w:val="009004C4"/>
    <w:rsid w:val="00902C03"/>
    <w:rsid w:val="00904919"/>
    <w:rsid w:val="00904A0E"/>
    <w:rsid w:val="009063F2"/>
    <w:rsid w:val="009074D9"/>
    <w:rsid w:val="00907A1F"/>
    <w:rsid w:val="00907F47"/>
    <w:rsid w:val="0091143D"/>
    <w:rsid w:val="009126E2"/>
    <w:rsid w:val="00912A08"/>
    <w:rsid w:val="009143DF"/>
    <w:rsid w:val="00916312"/>
    <w:rsid w:val="009167AD"/>
    <w:rsid w:val="00917C9A"/>
    <w:rsid w:val="00920F35"/>
    <w:rsid w:val="009222BE"/>
    <w:rsid w:val="00925595"/>
    <w:rsid w:val="00927AD2"/>
    <w:rsid w:val="00930D89"/>
    <w:rsid w:val="00931123"/>
    <w:rsid w:val="00933EC8"/>
    <w:rsid w:val="00934526"/>
    <w:rsid w:val="00934D81"/>
    <w:rsid w:val="009415B4"/>
    <w:rsid w:val="009426D4"/>
    <w:rsid w:val="00943C08"/>
    <w:rsid w:val="00947765"/>
    <w:rsid w:val="00950ED2"/>
    <w:rsid w:val="00950F49"/>
    <w:rsid w:val="009544CD"/>
    <w:rsid w:val="009562BA"/>
    <w:rsid w:val="00960A07"/>
    <w:rsid w:val="00962DEA"/>
    <w:rsid w:val="00966392"/>
    <w:rsid w:val="00971055"/>
    <w:rsid w:val="00971F74"/>
    <w:rsid w:val="009720C2"/>
    <w:rsid w:val="00973527"/>
    <w:rsid w:val="009748BA"/>
    <w:rsid w:val="00975F2C"/>
    <w:rsid w:val="00976BF7"/>
    <w:rsid w:val="009819D8"/>
    <w:rsid w:val="0099226D"/>
    <w:rsid w:val="00993DC9"/>
    <w:rsid w:val="0099462B"/>
    <w:rsid w:val="00994759"/>
    <w:rsid w:val="00994D27"/>
    <w:rsid w:val="00996281"/>
    <w:rsid w:val="00996EDD"/>
    <w:rsid w:val="009A4AE2"/>
    <w:rsid w:val="009A5142"/>
    <w:rsid w:val="009A52E4"/>
    <w:rsid w:val="009B4AD8"/>
    <w:rsid w:val="009B58DB"/>
    <w:rsid w:val="009B5C20"/>
    <w:rsid w:val="009B5EC7"/>
    <w:rsid w:val="009B6708"/>
    <w:rsid w:val="009C07F2"/>
    <w:rsid w:val="009C1916"/>
    <w:rsid w:val="009C1B49"/>
    <w:rsid w:val="009C39BA"/>
    <w:rsid w:val="009C52A4"/>
    <w:rsid w:val="009C5A06"/>
    <w:rsid w:val="009C67F0"/>
    <w:rsid w:val="009C7E9A"/>
    <w:rsid w:val="009D0221"/>
    <w:rsid w:val="009D18F7"/>
    <w:rsid w:val="009D1A1D"/>
    <w:rsid w:val="009D3FBE"/>
    <w:rsid w:val="009D42E4"/>
    <w:rsid w:val="009D4F7D"/>
    <w:rsid w:val="009D6685"/>
    <w:rsid w:val="009D6688"/>
    <w:rsid w:val="009D787C"/>
    <w:rsid w:val="009E1768"/>
    <w:rsid w:val="009E4D2A"/>
    <w:rsid w:val="009E5C8F"/>
    <w:rsid w:val="009E6180"/>
    <w:rsid w:val="009E649B"/>
    <w:rsid w:val="009E7BE2"/>
    <w:rsid w:val="009F14E3"/>
    <w:rsid w:val="009F392E"/>
    <w:rsid w:val="009F3C68"/>
    <w:rsid w:val="009F48C3"/>
    <w:rsid w:val="009F4F62"/>
    <w:rsid w:val="009F54FD"/>
    <w:rsid w:val="009F7568"/>
    <w:rsid w:val="00A0270C"/>
    <w:rsid w:val="00A032EA"/>
    <w:rsid w:val="00A03970"/>
    <w:rsid w:val="00A03A72"/>
    <w:rsid w:val="00A046A5"/>
    <w:rsid w:val="00A05C38"/>
    <w:rsid w:val="00A07C5E"/>
    <w:rsid w:val="00A11C73"/>
    <w:rsid w:val="00A1504D"/>
    <w:rsid w:val="00A154EC"/>
    <w:rsid w:val="00A1760E"/>
    <w:rsid w:val="00A17D82"/>
    <w:rsid w:val="00A22D59"/>
    <w:rsid w:val="00A23375"/>
    <w:rsid w:val="00A27F21"/>
    <w:rsid w:val="00A30BBD"/>
    <w:rsid w:val="00A32566"/>
    <w:rsid w:val="00A328BF"/>
    <w:rsid w:val="00A34F90"/>
    <w:rsid w:val="00A374EA"/>
    <w:rsid w:val="00A376EC"/>
    <w:rsid w:val="00A377F5"/>
    <w:rsid w:val="00A409AC"/>
    <w:rsid w:val="00A4109B"/>
    <w:rsid w:val="00A41A09"/>
    <w:rsid w:val="00A41FFD"/>
    <w:rsid w:val="00A425E8"/>
    <w:rsid w:val="00A44B58"/>
    <w:rsid w:val="00A45938"/>
    <w:rsid w:val="00A45CB1"/>
    <w:rsid w:val="00A45DDB"/>
    <w:rsid w:val="00A46857"/>
    <w:rsid w:val="00A500F7"/>
    <w:rsid w:val="00A505A9"/>
    <w:rsid w:val="00A53F71"/>
    <w:rsid w:val="00A5462A"/>
    <w:rsid w:val="00A5564F"/>
    <w:rsid w:val="00A55C2D"/>
    <w:rsid w:val="00A56FA9"/>
    <w:rsid w:val="00A57F28"/>
    <w:rsid w:val="00A60CD6"/>
    <w:rsid w:val="00A629EA"/>
    <w:rsid w:val="00A62B96"/>
    <w:rsid w:val="00A63255"/>
    <w:rsid w:val="00A64183"/>
    <w:rsid w:val="00A64685"/>
    <w:rsid w:val="00A728C1"/>
    <w:rsid w:val="00A767D5"/>
    <w:rsid w:val="00A77E65"/>
    <w:rsid w:val="00A878CB"/>
    <w:rsid w:val="00A94C72"/>
    <w:rsid w:val="00A94D69"/>
    <w:rsid w:val="00A9560B"/>
    <w:rsid w:val="00A95A36"/>
    <w:rsid w:val="00A95AAC"/>
    <w:rsid w:val="00A961F2"/>
    <w:rsid w:val="00AA0904"/>
    <w:rsid w:val="00AA266B"/>
    <w:rsid w:val="00AA2ABB"/>
    <w:rsid w:val="00AA2DF7"/>
    <w:rsid w:val="00AA32EB"/>
    <w:rsid w:val="00AA38B7"/>
    <w:rsid w:val="00AA3A2A"/>
    <w:rsid w:val="00AA47FE"/>
    <w:rsid w:val="00AA4A2D"/>
    <w:rsid w:val="00AA4C4B"/>
    <w:rsid w:val="00AA4D6A"/>
    <w:rsid w:val="00AA4E29"/>
    <w:rsid w:val="00AB007D"/>
    <w:rsid w:val="00AB0CCD"/>
    <w:rsid w:val="00AB2D0B"/>
    <w:rsid w:val="00AB35DB"/>
    <w:rsid w:val="00AB45FF"/>
    <w:rsid w:val="00AB65F7"/>
    <w:rsid w:val="00AB7496"/>
    <w:rsid w:val="00AC2460"/>
    <w:rsid w:val="00AC3523"/>
    <w:rsid w:val="00AC38EA"/>
    <w:rsid w:val="00AC5355"/>
    <w:rsid w:val="00AC57D3"/>
    <w:rsid w:val="00AC64F2"/>
    <w:rsid w:val="00AC6B1A"/>
    <w:rsid w:val="00AC6D00"/>
    <w:rsid w:val="00AC7634"/>
    <w:rsid w:val="00AD1CD2"/>
    <w:rsid w:val="00AD4309"/>
    <w:rsid w:val="00AD4479"/>
    <w:rsid w:val="00AD626D"/>
    <w:rsid w:val="00AD7115"/>
    <w:rsid w:val="00AD71F4"/>
    <w:rsid w:val="00AE336B"/>
    <w:rsid w:val="00AE36B1"/>
    <w:rsid w:val="00AE3F10"/>
    <w:rsid w:val="00AE4A63"/>
    <w:rsid w:val="00AE60E1"/>
    <w:rsid w:val="00AE66EF"/>
    <w:rsid w:val="00AE7B07"/>
    <w:rsid w:val="00AF012C"/>
    <w:rsid w:val="00AF142E"/>
    <w:rsid w:val="00AF21D6"/>
    <w:rsid w:val="00AF2A6D"/>
    <w:rsid w:val="00AF32E7"/>
    <w:rsid w:val="00AF3E16"/>
    <w:rsid w:val="00AF7306"/>
    <w:rsid w:val="00B016FA"/>
    <w:rsid w:val="00B017E9"/>
    <w:rsid w:val="00B04ABC"/>
    <w:rsid w:val="00B05C46"/>
    <w:rsid w:val="00B06478"/>
    <w:rsid w:val="00B07385"/>
    <w:rsid w:val="00B13AD5"/>
    <w:rsid w:val="00B14F77"/>
    <w:rsid w:val="00B15211"/>
    <w:rsid w:val="00B15B5F"/>
    <w:rsid w:val="00B16B81"/>
    <w:rsid w:val="00B2106C"/>
    <w:rsid w:val="00B216F8"/>
    <w:rsid w:val="00B21E78"/>
    <w:rsid w:val="00B225D9"/>
    <w:rsid w:val="00B23196"/>
    <w:rsid w:val="00B23740"/>
    <w:rsid w:val="00B255CD"/>
    <w:rsid w:val="00B2619F"/>
    <w:rsid w:val="00B26772"/>
    <w:rsid w:val="00B269A0"/>
    <w:rsid w:val="00B271B0"/>
    <w:rsid w:val="00B27330"/>
    <w:rsid w:val="00B273AF"/>
    <w:rsid w:val="00B30FEF"/>
    <w:rsid w:val="00B31278"/>
    <w:rsid w:val="00B35370"/>
    <w:rsid w:val="00B355DD"/>
    <w:rsid w:val="00B36783"/>
    <w:rsid w:val="00B36B4F"/>
    <w:rsid w:val="00B3736C"/>
    <w:rsid w:val="00B40598"/>
    <w:rsid w:val="00B42418"/>
    <w:rsid w:val="00B42FBA"/>
    <w:rsid w:val="00B47413"/>
    <w:rsid w:val="00B47716"/>
    <w:rsid w:val="00B5311E"/>
    <w:rsid w:val="00B55F1D"/>
    <w:rsid w:val="00B5604E"/>
    <w:rsid w:val="00B57455"/>
    <w:rsid w:val="00B57B2B"/>
    <w:rsid w:val="00B60E9E"/>
    <w:rsid w:val="00B61BEC"/>
    <w:rsid w:val="00B63BC2"/>
    <w:rsid w:val="00B64DE4"/>
    <w:rsid w:val="00B66C9D"/>
    <w:rsid w:val="00B674CD"/>
    <w:rsid w:val="00B70C0B"/>
    <w:rsid w:val="00B74A23"/>
    <w:rsid w:val="00B74F91"/>
    <w:rsid w:val="00B75BF8"/>
    <w:rsid w:val="00B77BA0"/>
    <w:rsid w:val="00B810CF"/>
    <w:rsid w:val="00B82F87"/>
    <w:rsid w:val="00B831DB"/>
    <w:rsid w:val="00B836A3"/>
    <w:rsid w:val="00B83F31"/>
    <w:rsid w:val="00B87110"/>
    <w:rsid w:val="00B9077A"/>
    <w:rsid w:val="00B918A0"/>
    <w:rsid w:val="00B9362B"/>
    <w:rsid w:val="00B956BA"/>
    <w:rsid w:val="00B96DB1"/>
    <w:rsid w:val="00BA2C58"/>
    <w:rsid w:val="00BA4399"/>
    <w:rsid w:val="00BB0985"/>
    <w:rsid w:val="00BB0C43"/>
    <w:rsid w:val="00BB0F3D"/>
    <w:rsid w:val="00BB5F16"/>
    <w:rsid w:val="00BB70CE"/>
    <w:rsid w:val="00BB79AC"/>
    <w:rsid w:val="00BC040E"/>
    <w:rsid w:val="00BC044B"/>
    <w:rsid w:val="00BC144A"/>
    <w:rsid w:val="00BC3AC9"/>
    <w:rsid w:val="00BC4FDD"/>
    <w:rsid w:val="00BC52F4"/>
    <w:rsid w:val="00BC6106"/>
    <w:rsid w:val="00BC7B86"/>
    <w:rsid w:val="00BD46C2"/>
    <w:rsid w:val="00BD5237"/>
    <w:rsid w:val="00BD7081"/>
    <w:rsid w:val="00BE2BB5"/>
    <w:rsid w:val="00BE6F51"/>
    <w:rsid w:val="00BE7DBD"/>
    <w:rsid w:val="00BF0066"/>
    <w:rsid w:val="00BF00ED"/>
    <w:rsid w:val="00BF1041"/>
    <w:rsid w:val="00BF1AD8"/>
    <w:rsid w:val="00BF6611"/>
    <w:rsid w:val="00C01B20"/>
    <w:rsid w:val="00C0273B"/>
    <w:rsid w:val="00C03C75"/>
    <w:rsid w:val="00C043A7"/>
    <w:rsid w:val="00C046FD"/>
    <w:rsid w:val="00C05FF1"/>
    <w:rsid w:val="00C06085"/>
    <w:rsid w:val="00C06B23"/>
    <w:rsid w:val="00C10042"/>
    <w:rsid w:val="00C11A92"/>
    <w:rsid w:val="00C13672"/>
    <w:rsid w:val="00C20102"/>
    <w:rsid w:val="00C21A16"/>
    <w:rsid w:val="00C22B90"/>
    <w:rsid w:val="00C22D00"/>
    <w:rsid w:val="00C236EC"/>
    <w:rsid w:val="00C23E78"/>
    <w:rsid w:val="00C24055"/>
    <w:rsid w:val="00C25F64"/>
    <w:rsid w:val="00C26043"/>
    <w:rsid w:val="00C267D9"/>
    <w:rsid w:val="00C26CA6"/>
    <w:rsid w:val="00C26E99"/>
    <w:rsid w:val="00C270E4"/>
    <w:rsid w:val="00C27248"/>
    <w:rsid w:val="00C2766B"/>
    <w:rsid w:val="00C304FF"/>
    <w:rsid w:val="00C30598"/>
    <w:rsid w:val="00C30BA2"/>
    <w:rsid w:val="00C30E70"/>
    <w:rsid w:val="00C40F7D"/>
    <w:rsid w:val="00C416FB"/>
    <w:rsid w:val="00C41CE7"/>
    <w:rsid w:val="00C41FE5"/>
    <w:rsid w:val="00C440A1"/>
    <w:rsid w:val="00C4564A"/>
    <w:rsid w:val="00C47A16"/>
    <w:rsid w:val="00C47BB9"/>
    <w:rsid w:val="00C5416E"/>
    <w:rsid w:val="00C55974"/>
    <w:rsid w:val="00C5666C"/>
    <w:rsid w:val="00C5679A"/>
    <w:rsid w:val="00C56A3F"/>
    <w:rsid w:val="00C56EF9"/>
    <w:rsid w:val="00C57464"/>
    <w:rsid w:val="00C605EC"/>
    <w:rsid w:val="00C61CC7"/>
    <w:rsid w:val="00C62CB0"/>
    <w:rsid w:val="00C630DB"/>
    <w:rsid w:val="00C638A6"/>
    <w:rsid w:val="00C6390C"/>
    <w:rsid w:val="00C657B1"/>
    <w:rsid w:val="00C71B7B"/>
    <w:rsid w:val="00C73B2C"/>
    <w:rsid w:val="00C75AA1"/>
    <w:rsid w:val="00C77630"/>
    <w:rsid w:val="00C776C9"/>
    <w:rsid w:val="00C81FA4"/>
    <w:rsid w:val="00C81FD3"/>
    <w:rsid w:val="00C8551D"/>
    <w:rsid w:val="00C915D4"/>
    <w:rsid w:val="00C92BEC"/>
    <w:rsid w:val="00C93236"/>
    <w:rsid w:val="00C94701"/>
    <w:rsid w:val="00C95025"/>
    <w:rsid w:val="00C95539"/>
    <w:rsid w:val="00C95CE3"/>
    <w:rsid w:val="00CA0051"/>
    <w:rsid w:val="00CA0586"/>
    <w:rsid w:val="00CA0599"/>
    <w:rsid w:val="00CA0B57"/>
    <w:rsid w:val="00CA2006"/>
    <w:rsid w:val="00CA282E"/>
    <w:rsid w:val="00CA7F69"/>
    <w:rsid w:val="00CB03B1"/>
    <w:rsid w:val="00CB21A0"/>
    <w:rsid w:val="00CB38D3"/>
    <w:rsid w:val="00CB3BD2"/>
    <w:rsid w:val="00CB4420"/>
    <w:rsid w:val="00CB48DC"/>
    <w:rsid w:val="00CB6FA1"/>
    <w:rsid w:val="00CC0D3E"/>
    <w:rsid w:val="00CC2E81"/>
    <w:rsid w:val="00CC32F3"/>
    <w:rsid w:val="00CC3B0E"/>
    <w:rsid w:val="00CD058F"/>
    <w:rsid w:val="00CD17EF"/>
    <w:rsid w:val="00CD1965"/>
    <w:rsid w:val="00CD4580"/>
    <w:rsid w:val="00CD4E82"/>
    <w:rsid w:val="00CD60AB"/>
    <w:rsid w:val="00CD7253"/>
    <w:rsid w:val="00CE2FD3"/>
    <w:rsid w:val="00CE4757"/>
    <w:rsid w:val="00CE509F"/>
    <w:rsid w:val="00CE5DBD"/>
    <w:rsid w:val="00CE6914"/>
    <w:rsid w:val="00CE6B65"/>
    <w:rsid w:val="00CE7AA3"/>
    <w:rsid w:val="00CE7C00"/>
    <w:rsid w:val="00CF0A30"/>
    <w:rsid w:val="00CF22C9"/>
    <w:rsid w:val="00CF28BB"/>
    <w:rsid w:val="00CF4573"/>
    <w:rsid w:val="00CF64E2"/>
    <w:rsid w:val="00CF7DC3"/>
    <w:rsid w:val="00D0250D"/>
    <w:rsid w:val="00D03238"/>
    <w:rsid w:val="00D04E35"/>
    <w:rsid w:val="00D077D2"/>
    <w:rsid w:val="00D0780E"/>
    <w:rsid w:val="00D10139"/>
    <w:rsid w:val="00D10E3B"/>
    <w:rsid w:val="00D14CFE"/>
    <w:rsid w:val="00D15F5C"/>
    <w:rsid w:val="00D218AA"/>
    <w:rsid w:val="00D2193E"/>
    <w:rsid w:val="00D21B79"/>
    <w:rsid w:val="00D226FE"/>
    <w:rsid w:val="00D252AD"/>
    <w:rsid w:val="00D2798A"/>
    <w:rsid w:val="00D3173E"/>
    <w:rsid w:val="00D34720"/>
    <w:rsid w:val="00D35BD7"/>
    <w:rsid w:val="00D36B9A"/>
    <w:rsid w:val="00D37384"/>
    <w:rsid w:val="00D37702"/>
    <w:rsid w:val="00D3771C"/>
    <w:rsid w:val="00D4125E"/>
    <w:rsid w:val="00D42B4C"/>
    <w:rsid w:val="00D43BDC"/>
    <w:rsid w:val="00D43E2E"/>
    <w:rsid w:val="00D45E4D"/>
    <w:rsid w:val="00D51209"/>
    <w:rsid w:val="00D521E0"/>
    <w:rsid w:val="00D5485C"/>
    <w:rsid w:val="00D54D4E"/>
    <w:rsid w:val="00D54F48"/>
    <w:rsid w:val="00D55AC1"/>
    <w:rsid w:val="00D57BAF"/>
    <w:rsid w:val="00D6057E"/>
    <w:rsid w:val="00D6243F"/>
    <w:rsid w:val="00D629BB"/>
    <w:rsid w:val="00D6341B"/>
    <w:rsid w:val="00D65A29"/>
    <w:rsid w:val="00D714D1"/>
    <w:rsid w:val="00D71862"/>
    <w:rsid w:val="00D72531"/>
    <w:rsid w:val="00D75AC1"/>
    <w:rsid w:val="00D761B3"/>
    <w:rsid w:val="00D766FB"/>
    <w:rsid w:val="00D76E06"/>
    <w:rsid w:val="00D8089A"/>
    <w:rsid w:val="00D8178E"/>
    <w:rsid w:val="00D906FC"/>
    <w:rsid w:val="00D90B20"/>
    <w:rsid w:val="00D91011"/>
    <w:rsid w:val="00D9349E"/>
    <w:rsid w:val="00D9365B"/>
    <w:rsid w:val="00D941B1"/>
    <w:rsid w:val="00DA10EF"/>
    <w:rsid w:val="00DA348B"/>
    <w:rsid w:val="00DA5A5B"/>
    <w:rsid w:val="00DA5E27"/>
    <w:rsid w:val="00DA5F8B"/>
    <w:rsid w:val="00DA78F5"/>
    <w:rsid w:val="00DB0296"/>
    <w:rsid w:val="00DB15E8"/>
    <w:rsid w:val="00DB1A8C"/>
    <w:rsid w:val="00DB25CC"/>
    <w:rsid w:val="00DB270A"/>
    <w:rsid w:val="00DB2BD1"/>
    <w:rsid w:val="00DB3054"/>
    <w:rsid w:val="00DB4028"/>
    <w:rsid w:val="00DB508F"/>
    <w:rsid w:val="00DB5FFF"/>
    <w:rsid w:val="00DB6795"/>
    <w:rsid w:val="00DB703C"/>
    <w:rsid w:val="00DB7573"/>
    <w:rsid w:val="00DB763E"/>
    <w:rsid w:val="00DC03AD"/>
    <w:rsid w:val="00DC36CB"/>
    <w:rsid w:val="00DC43C9"/>
    <w:rsid w:val="00DC4F47"/>
    <w:rsid w:val="00DC73E5"/>
    <w:rsid w:val="00DD3037"/>
    <w:rsid w:val="00DD31A3"/>
    <w:rsid w:val="00DD4175"/>
    <w:rsid w:val="00DD4BB2"/>
    <w:rsid w:val="00DD5914"/>
    <w:rsid w:val="00DD6E96"/>
    <w:rsid w:val="00DD7741"/>
    <w:rsid w:val="00DE1E98"/>
    <w:rsid w:val="00DE4082"/>
    <w:rsid w:val="00DF0BF4"/>
    <w:rsid w:val="00DF0C0C"/>
    <w:rsid w:val="00DF2616"/>
    <w:rsid w:val="00DF2CFD"/>
    <w:rsid w:val="00DF2F83"/>
    <w:rsid w:val="00DF3077"/>
    <w:rsid w:val="00DF6185"/>
    <w:rsid w:val="00E0007F"/>
    <w:rsid w:val="00E00292"/>
    <w:rsid w:val="00E06E9B"/>
    <w:rsid w:val="00E07BA6"/>
    <w:rsid w:val="00E14F06"/>
    <w:rsid w:val="00E15682"/>
    <w:rsid w:val="00E16784"/>
    <w:rsid w:val="00E17482"/>
    <w:rsid w:val="00E1754E"/>
    <w:rsid w:val="00E22C4F"/>
    <w:rsid w:val="00E23944"/>
    <w:rsid w:val="00E23B4B"/>
    <w:rsid w:val="00E2602B"/>
    <w:rsid w:val="00E263FA"/>
    <w:rsid w:val="00E273E0"/>
    <w:rsid w:val="00E3219A"/>
    <w:rsid w:val="00E3247E"/>
    <w:rsid w:val="00E33957"/>
    <w:rsid w:val="00E33C02"/>
    <w:rsid w:val="00E35084"/>
    <w:rsid w:val="00E43E5F"/>
    <w:rsid w:val="00E441F9"/>
    <w:rsid w:val="00E44A2D"/>
    <w:rsid w:val="00E44EF0"/>
    <w:rsid w:val="00E45016"/>
    <w:rsid w:val="00E4570F"/>
    <w:rsid w:val="00E50134"/>
    <w:rsid w:val="00E603DB"/>
    <w:rsid w:val="00E61B8C"/>
    <w:rsid w:val="00E62533"/>
    <w:rsid w:val="00E625DA"/>
    <w:rsid w:val="00E62DBD"/>
    <w:rsid w:val="00E6447C"/>
    <w:rsid w:val="00E64B3B"/>
    <w:rsid w:val="00E65691"/>
    <w:rsid w:val="00E65764"/>
    <w:rsid w:val="00E6784F"/>
    <w:rsid w:val="00E67A47"/>
    <w:rsid w:val="00E71A7F"/>
    <w:rsid w:val="00E71B33"/>
    <w:rsid w:val="00E720D7"/>
    <w:rsid w:val="00E73F8F"/>
    <w:rsid w:val="00E7480D"/>
    <w:rsid w:val="00E765E3"/>
    <w:rsid w:val="00E76A71"/>
    <w:rsid w:val="00E77A70"/>
    <w:rsid w:val="00E81CDE"/>
    <w:rsid w:val="00E843CB"/>
    <w:rsid w:val="00E860A0"/>
    <w:rsid w:val="00E877FD"/>
    <w:rsid w:val="00E90AD2"/>
    <w:rsid w:val="00E91592"/>
    <w:rsid w:val="00E91ADC"/>
    <w:rsid w:val="00E92C1A"/>
    <w:rsid w:val="00E94934"/>
    <w:rsid w:val="00E95553"/>
    <w:rsid w:val="00EA036C"/>
    <w:rsid w:val="00EA0459"/>
    <w:rsid w:val="00EA3129"/>
    <w:rsid w:val="00EA62F2"/>
    <w:rsid w:val="00EA6941"/>
    <w:rsid w:val="00EB00AF"/>
    <w:rsid w:val="00EB15D4"/>
    <w:rsid w:val="00EB2735"/>
    <w:rsid w:val="00EB4F85"/>
    <w:rsid w:val="00EB7196"/>
    <w:rsid w:val="00EC2DAC"/>
    <w:rsid w:val="00EC45ED"/>
    <w:rsid w:val="00EC563D"/>
    <w:rsid w:val="00ED06E3"/>
    <w:rsid w:val="00ED10ED"/>
    <w:rsid w:val="00ED2954"/>
    <w:rsid w:val="00ED3FC8"/>
    <w:rsid w:val="00ED5EF4"/>
    <w:rsid w:val="00EE0B7B"/>
    <w:rsid w:val="00EE2EFF"/>
    <w:rsid w:val="00EE7343"/>
    <w:rsid w:val="00EE7689"/>
    <w:rsid w:val="00EF326B"/>
    <w:rsid w:val="00EF38EA"/>
    <w:rsid w:val="00EF392C"/>
    <w:rsid w:val="00EF559C"/>
    <w:rsid w:val="00EF652D"/>
    <w:rsid w:val="00EF7FD5"/>
    <w:rsid w:val="00F00266"/>
    <w:rsid w:val="00F0140D"/>
    <w:rsid w:val="00F03257"/>
    <w:rsid w:val="00F0390A"/>
    <w:rsid w:val="00F03CC9"/>
    <w:rsid w:val="00F0591C"/>
    <w:rsid w:val="00F108D8"/>
    <w:rsid w:val="00F10C36"/>
    <w:rsid w:val="00F15B86"/>
    <w:rsid w:val="00F17FF9"/>
    <w:rsid w:val="00F20862"/>
    <w:rsid w:val="00F213BF"/>
    <w:rsid w:val="00F230DB"/>
    <w:rsid w:val="00F23349"/>
    <w:rsid w:val="00F23691"/>
    <w:rsid w:val="00F239B8"/>
    <w:rsid w:val="00F249CD"/>
    <w:rsid w:val="00F25B65"/>
    <w:rsid w:val="00F3085E"/>
    <w:rsid w:val="00F314C9"/>
    <w:rsid w:val="00F31E39"/>
    <w:rsid w:val="00F33F18"/>
    <w:rsid w:val="00F414FD"/>
    <w:rsid w:val="00F4161C"/>
    <w:rsid w:val="00F43E08"/>
    <w:rsid w:val="00F44F29"/>
    <w:rsid w:val="00F502A9"/>
    <w:rsid w:val="00F515D4"/>
    <w:rsid w:val="00F51AEC"/>
    <w:rsid w:val="00F526AB"/>
    <w:rsid w:val="00F52A6D"/>
    <w:rsid w:val="00F54C3C"/>
    <w:rsid w:val="00F54E35"/>
    <w:rsid w:val="00F5617F"/>
    <w:rsid w:val="00F57244"/>
    <w:rsid w:val="00F659D3"/>
    <w:rsid w:val="00F67727"/>
    <w:rsid w:val="00F67B9C"/>
    <w:rsid w:val="00F716A8"/>
    <w:rsid w:val="00F76019"/>
    <w:rsid w:val="00F77F1C"/>
    <w:rsid w:val="00F806AF"/>
    <w:rsid w:val="00F808B4"/>
    <w:rsid w:val="00F80FA7"/>
    <w:rsid w:val="00F85B70"/>
    <w:rsid w:val="00F87473"/>
    <w:rsid w:val="00F91ABC"/>
    <w:rsid w:val="00F9626B"/>
    <w:rsid w:val="00FA08BD"/>
    <w:rsid w:val="00FA28A3"/>
    <w:rsid w:val="00FA4715"/>
    <w:rsid w:val="00FA6D3B"/>
    <w:rsid w:val="00FB194E"/>
    <w:rsid w:val="00FB281F"/>
    <w:rsid w:val="00FB2EBC"/>
    <w:rsid w:val="00FB3D54"/>
    <w:rsid w:val="00FB5F24"/>
    <w:rsid w:val="00FB6105"/>
    <w:rsid w:val="00FB643B"/>
    <w:rsid w:val="00FB756E"/>
    <w:rsid w:val="00FC2930"/>
    <w:rsid w:val="00FC6C3C"/>
    <w:rsid w:val="00FC73A5"/>
    <w:rsid w:val="00FC79A8"/>
    <w:rsid w:val="00FC7BBE"/>
    <w:rsid w:val="00FD3028"/>
    <w:rsid w:val="00FD7E7E"/>
    <w:rsid w:val="00FE0C94"/>
    <w:rsid w:val="00FE162E"/>
    <w:rsid w:val="00FE300A"/>
    <w:rsid w:val="00FE43EE"/>
    <w:rsid w:val="00FE4B1E"/>
    <w:rsid w:val="00FE4CAB"/>
    <w:rsid w:val="00FE4DCD"/>
    <w:rsid w:val="00FF0963"/>
    <w:rsid w:val="00FF0D3D"/>
    <w:rsid w:val="00FF3DDE"/>
    <w:rsid w:val="00FF72DA"/>
    <w:rsid w:val="00FF735A"/>
    <w:rsid w:val="04442A97"/>
    <w:rsid w:val="059C4EA4"/>
    <w:rsid w:val="1009C885"/>
    <w:rsid w:val="130001C1"/>
    <w:rsid w:val="204E9329"/>
    <w:rsid w:val="21D2D26A"/>
    <w:rsid w:val="267AFF9E"/>
    <w:rsid w:val="29F331AD"/>
    <w:rsid w:val="2CB4D947"/>
    <w:rsid w:val="31423E76"/>
    <w:rsid w:val="38B4D0DF"/>
    <w:rsid w:val="3AB23328"/>
    <w:rsid w:val="4CA21867"/>
    <w:rsid w:val="4CE2946F"/>
    <w:rsid w:val="7118859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B8824"/>
  <w15:docId w15:val="{3C730644-3685-4D53-A8ED-7BF84057A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1" w:defUIPriority="0" w:defSemiHidden="0" w:defUnhideWhenUsed="0" w:defQFormat="0" w:count="376">
    <w:lsdException w:name="Normal" w:locked="0" w:qFormat="1"/>
    <w:lsdException w:name="heading 1" w:locked="0" w:uiPriority="99" w:qFormat="1"/>
    <w:lsdException w:name="heading 2" w:locked="0" w:qFormat="1"/>
    <w:lsdException w:name="heading 3" w:locked="0" w:unhideWhenUsed="1" w:qFormat="1"/>
    <w:lsdException w:name="heading 4" w:locked="0" w:unhideWhenUsed="1" w:qFormat="1"/>
    <w:lsdException w:name="heading 5" w:locked="0" w:unhideWhenUsed="1"/>
    <w:lsdException w:name="heading 6" w:locked="0" w:unhideWhenUsed="1"/>
    <w:lsdException w:name="heading 7" w:locked="0" w:semiHidden="1" w:unhideWhenUsed="1"/>
    <w:lsdException w:name="heading 8" w:locked="0" w:semiHidden="1" w:unhideWhenUsed="1"/>
    <w:lsdException w:name="heading 9" w:locked="0"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iPriority="9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locked="0"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locked="0" w:semiHidden="1" w:uiPriority="1" w:unhideWhenUsed="1"/>
    <w:lsdException w:name="Body Text" w:locked="0"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qFormat="1"/>
    <w:lsdException w:name="Block Text" w:semiHidden="1" w:unhideWhenUsed="1"/>
    <w:lsdException w:name="Hyperlink" w:locked="0" w:semiHidden="1" w:uiPriority="99" w:unhideWhenUsed="1"/>
    <w:lsdException w:name="FollowedHyperlink" w:locked="0"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locked="0" w:semiHidden="1" w:unhideWhenUsed="1"/>
    <w:lsdException w:name="Table Classic 1" w:semiHidden="1" w:unhideWhenUsed="1"/>
    <w:lsdException w:name="Table Classic 2" w:locked="0" w:semiHidden="1" w:unhideWhenUsed="1"/>
    <w:lsdException w:name="Table Classic 3" w:locked="0"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locked="0" w:semiHidden="1" w:unhideWhenUsed="1"/>
    <w:lsdException w:name="Table Elegant" w:locked="0"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locked="0"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locked="0" w:uiPriority="64"/>
    <w:lsdException w:name="Medium List 1 Accent 1" w:uiPriority="65"/>
    <w:lsdException w:name="Revision" w:locked="0"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locked="0"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locked="0" w:uiPriority="61"/>
    <w:lsdException w:name="Light Grid Accent 5" w:uiPriority="62"/>
    <w:lsdException w:name="Medium Shading 1 Accent 5" w:locked="0"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locked="0" w:uiPriority="61"/>
    <w:lsdException w:name="Light Grid Accent 6" w:uiPriority="62"/>
    <w:lsdException w:name="Medium Shading 1 Accent 6" w:locked="0"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semiHidden/>
    <w:qFormat/>
    <w:rsid w:val="00E62533"/>
    <w:rPr>
      <w:sz w:val="24"/>
      <w:szCs w:val="24"/>
    </w:rPr>
  </w:style>
  <w:style w:type="paragraph" w:styleId="Heading1">
    <w:name w:val="heading 1"/>
    <w:basedOn w:val="OFSHeading1"/>
    <w:next w:val="DCSbodytext"/>
    <w:link w:val="Heading1Char"/>
    <w:uiPriority w:val="99"/>
    <w:qFormat/>
    <w:locked/>
    <w:rsid w:val="0012041E"/>
    <w:pPr>
      <w:keepLines/>
      <w:pageBreakBefore w:val="0"/>
      <w:numPr>
        <w:numId w:val="5"/>
      </w:numPr>
      <w:spacing w:before="220"/>
    </w:pPr>
    <w:rPr>
      <w:bCs/>
      <w:color w:val="1F497D" w:themeColor="text2"/>
      <w:sz w:val="28"/>
      <w:szCs w:val="28"/>
    </w:rPr>
  </w:style>
  <w:style w:type="paragraph" w:styleId="Heading2">
    <w:name w:val="heading 2"/>
    <w:basedOn w:val="OFSHeading2"/>
    <w:next w:val="BodyText"/>
    <w:link w:val="Heading2Char"/>
    <w:qFormat/>
    <w:locked/>
    <w:rsid w:val="005F2E08"/>
    <w:pPr>
      <w:numPr>
        <w:ilvl w:val="1"/>
        <w:numId w:val="5"/>
      </w:numPr>
    </w:pPr>
  </w:style>
  <w:style w:type="paragraph" w:styleId="Heading3">
    <w:name w:val="heading 3"/>
    <w:basedOn w:val="OFSHeading3"/>
    <w:next w:val="BodyText"/>
    <w:link w:val="Heading3Char"/>
    <w:qFormat/>
    <w:locked/>
    <w:rsid w:val="005F2E08"/>
    <w:pPr>
      <w:numPr>
        <w:ilvl w:val="2"/>
        <w:numId w:val="5"/>
      </w:numPr>
    </w:pPr>
  </w:style>
  <w:style w:type="paragraph" w:styleId="Heading4">
    <w:name w:val="heading 4"/>
    <w:basedOn w:val="Heading3"/>
    <w:next w:val="DCSbodytext"/>
    <w:qFormat/>
    <w:locked/>
    <w:rsid w:val="00F4161C"/>
    <w:pPr>
      <w:numPr>
        <w:ilvl w:val="3"/>
      </w:numPr>
      <w:outlineLvl w:val="3"/>
    </w:pPr>
    <w:rPr>
      <w:sz w:val="22"/>
    </w:rPr>
  </w:style>
  <w:style w:type="paragraph" w:styleId="Heading5">
    <w:name w:val="heading 5"/>
    <w:basedOn w:val="Normal"/>
    <w:next w:val="BodyText"/>
    <w:semiHidden/>
    <w:locked/>
    <w:rsid w:val="00F4161C"/>
    <w:pPr>
      <w:keepNext/>
      <w:numPr>
        <w:ilvl w:val="4"/>
        <w:numId w:val="5"/>
      </w:numPr>
      <w:spacing w:before="480" w:after="120"/>
      <w:outlineLvl w:val="4"/>
    </w:pPr>
    <w:rPr>
      <w:rFonts w:ascii="Verdana" w:hAnsi="Verdana"/>
      <w:sz w:val="22"/>
      <w:szCs w:val="20"/>
      <w:lang w:eastAsia="en-US"/>
    </w:rPr>
  </w:style>
  <w:style w:type="paragraph" w:styleId="Heading6">
    <w:name w:val="heading 6"/>
    <w:basedOn w:val="Normal"/>
    <w:next w:val="BodyText"/>
    <w:semiHidden/>
    <w:locked/>
    <w:rsid w:val="00F4161C"/>
    <w:pPr>
      <w:keepNext/>
      <w:numPr>
        <w:ilvl w:val="5"/>
        <w:numId w:val="5"/>
      </w:numPr>
      <w:spacing w:before="480" w:after="120"/>
      <w:outlineLvl w:val="5"/>
    </w:pPr>
    <w:rPr>
      <w:rFonts w:ascii="Verdana" w:hAnsi="Verdana"/>
      <w:sz w:val="22"/>
      <w:szCs w:val="20"/>
      <w:lang w:eastAsia="en-US"/>
    </w:rPr>
  </w:style>
  <w:style w:type="paragraph" w:styleId="Heading7">
    <w:name w:val="heading 7"/>
    <w:basedOn w:val="Normal"/>
    <w:next w:val="Normal"/>
    <w:semiHidden/>
    <w:locked/>
    <w:rsid w:val="00F4161C"/>
    <w:pPr>
      <w:numPr>
        <w:ilvl w:val="6"/>
        <w:numId w:val="5"/>
      </w:numPr>
      <w:spacing w:before="240" w:after="60"/>
      <w:outlineLvl w:val="6"/>
    </w:pPr>
    <w:rPr>
      <w:rFonts w:ascii="Arial" w:hAnsi="Arial"/>
      <w:sz w:val="20"/>
      <w:szCs w:val="20"/>
      <w:lang w:eastAsia="en-US"/>
    </w:rPr>
  </w:style>
  <w:style w:type="paragraph" w:styleId="Heading8">
    <w:name w:val="heading 8"/>
    <w:basedOn w:val="Normal"/>
    <w:next w:val="Normal"/>
    <w:semiHidden/>
    <w:locked/>
    <w:rsid w:val="00F4161C"/>
    <w:pPr>
      <w:numPr>
        <w:ilvl w:val="7"/>
        <w:numId w:val="5"/>
      </w:numPr>
      <w:spacing w:before="240" w:after="60"/>
      <w:outlineLvl w:val="7"/>
    </w:pPr>
    <w:rPr>
      <w:rFonts w:ascii="Arial" w:hAnsi="Arial"/>
      <w:i/>
      <w:sz w:val="20"/>
      <w:szCs w:val="20"/>
      <w:lang w:eastAsia="en-US"/>
    </w:rPr>
  </w:style>
  <w:style w:type="paragraph" w:styleId="Heading9">
    <w:name w:val="heading 9"/>
    <w:basedOn w:val="Normal"/>
    <w:next w:val="Normal"/>
    <w:semiHidden/>
    <w:locked/>
    <w:rsid w:val="00F4161C"/>
    <w:pPr>
      <w:numPr>
        <w:ilvl w:val="8"/>
        <w:numId w:val="5"/>
      </w:numPr>
      <w:spacing w:before="240" w:after="60"/>
      <w:outlineLvl w:val="8"/>
    </w:pPr>
    <w:rPr>
      <w:rFonts w:ascii="Arial" w:hAnsi="Arial"/>
      <w:i/>
      <w:sz w:val="1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FB3D54"/>
    <w:pPr>
      <w:tabs>
        <w:tab w:val="center" w:pos="4153"/>
        <w:tab w:val="right" w:pos="8306"/>
      </w:tabs>
    </w:pPr>
  </w:style>
  <w:style w:type="paragraph" w:styleId="Footer">
    <w:name w:val="footer"/>
    <w:basedOn w:val="Normal"/>
    <w:link w:val="FooterChar"/>
    <w:locked/>
    <w:rsid w:val="00B26772"/>
    <w:pPr>
      <w:tabs>
        <w:tab w:val="center" w:pos="4153"/>
        <w:tab w:val="right" w:pos="8306"/>
      </w:tabs>
    </w:pPr>
  </w:style>
  <w:style w:type="paragraph" w:customStyle="1" w:styleId="Noparagraphstyle">
    <w:name w:val="[No paragraph style]"/>
    <w:semiHidden/>
    <w:locked/>
    <w:rsid w:val="00FB3D54"/>
    <w:pPr>
      <w:widowControl w:val="0"/>
      <w:autoSpaceDE w:val="0"/>
      <w:autoSpaceDN w:val="0"/>
      <w:adjustRightInd w:val="0"/>
      <w:spacing w:line="288" w:lineRule="auto"/>
      <w:textAlignment w:val="center"/>
    </w:pPr>
    <w:rPr>
      <w:rFonts w:ascii="Times" w:hAnsi="Times"/>
      <w:color w:val="000000"/>
      <w:sz w:val="24"/>
      <w:lang w:val="en-US" w:eastAsia="en-US"/>
    </w:rPr>
  </w:style>
  <w:style w:type="paragraph" w:customStyle="1" w:styleId="TableBodyText">
    <w:name w:val="Table Body Text"/>
    <w:basedOn w:val="Normal"/>
    <w:semiHidden/>
    <w:locked/>
    <w:rsid w:val="00FB3D54"/>
    <w:pPr>
      <w:keepNext/>
      <w:suppressAutoHyphens/>
      <w:spacing w:before="60" w:after="60"/>
    </w:pPr>
    <w:rPr>
      <w:rFonts w:ascii="Arial" w:hAnsi="Arial"/>
      <w:sz w:val="22"/>
      <w:szCs w:val="20"/>
      <w:lang w:eastAsia="en-US"/>
    </w:rPr>
  </w:style>
  <w:style w:type="paragraph" w:customStyle="1" w:styleId="AttachmentHeading">
    <w:name w:val="Attachment Heading"/>
    <w:basedOn w:val="Normal"/>
    <w:next w:val="Normal"/>
    <w:semiHidden/>
    <w:locked/>
    <w:rsid w:val="00580D93"/>
    <w:pPr>
      <w:pageBreakBefore/>
      <w:numPr>
        <w:numId w:val="1"/>
      </w:numPr>
      <w:spacing w:after="220"/>
    </w:pPr>
    <w:rPr>
      <w:rFonts w:ascii="Arial" w:hAnsi="Arial"/>
      <w:b/>
      <w:sz w:val="22"/>
      <w:szCs w:val="22"/>
      <w:lang w:eastAsia="en-US"/>
    </w:rPr>
  </w:style>
  <w:style w:type="paragraph" w:styleId="BodyText">
    <w:name w:val="Body Text"/>
    <w:link w:val="BodyTextChar"/>
    <w:uiPriority w:val="99"/>
    <w:qFormat/>
    <w:locked/>
    <w:rsid w:val="001B3C42"/>
    <w:pPr>
      <w:spacing w:after="120" w:line="360" w:lineRule="auto"/>
      <w:ind w:left="794"/>
    </w:pPr>
    <w:rPr>
      <w:rFonts w:ascii="Arial" w:hAnsi="Arial"/>
      <w:sz w:val="22"/>
      <w:szCs w:val="24"/>
      <w:lang w:eastAsia="en-US"/>
    </w:rPr>
  </w:style>
  <w:style w:type="paragraph" w:customStyle="1" w:styleId="Bullet">
    <w:name w:val="Bullet"/>
    <w:basedOn w:val="Normal"/>
    <w:link w:val="BulletChar"/>
    <w:semiHidden/>
    <w:locked/>
    <w:rsid w:val="00AC5355"/>
    <w:pPr>
      <w:numPr>
        <w:numId w:val="2"/>
      </w:numPr>
      <w:spacing w:after="120" w:line="360" w:lineRule="auto"/>
    </w:pPr>
    <w:rPr>
      <w:rFonts w:ascii="Arial" w:hAnsi="Arial" w:cs="Arial"/>
      <w:sz w:val="22"/>
      <w:lang w:eastAsia="en-US"/>
    </w:rPr>
  </w:style>
  <w:style w:type="character" w:styleId="Hyperlink">
    <w:name w:val="Hyperlink"/>
    <w:uiPriority w:val="99"/>
    <w:locked/>
    <w:rsid w:val="00B269A0"/>
    <w:rPr>
      <w:color w:val="0000FF"/>
      <w:u w:val="single"/>
    </w:rPr>
  </w:style>
  <w:style w:type="character" w:styleId="PageNumber">
    <w:name w:val="page number"/>
    <w:basedOn w:val="DefaultParagraphFont"/>
    <w:semiHidden/>
    <w:locked/>
    <w:rsid w:val="00B269A0"/>
  </w:style>
  <w:style w:type="paragraph" w:customStyle="1" w:styleId="TableHeading">
    <w:name w:val="Table Heading"/>
    <w:basedOn w:val="Normal"/>
    <w:next w:val="TableText"/>
    <w:semiHidden/>
    <w:locked/>
    <w:rsid w:val="00DF2F83"/>
    <w:pPr>
      <w:spacing w:before="100" w:after="100"/>
    </w:pPr>
    <w:rPr>
      <w:rFonts w:ascii="Arial" w:hAnsi="Arial"/>
      <w:b/>
      <w:sz w:val="20"/>
      <w:lang w:eastAsia="en-US"/>
    </w:rPr>
  </w:style>
  <w:style w:type="paragraph" w:customStyle="1" w:styleId="TableText">
    <w:name w:val="Table Text"/>
    <w:basedOn w:val="Normal"/>
    <w:semiHidden/>
    <w:locked/>
    <w:rsid w:val="009F54FD"/>
    <w:pPr>
      <w:spacing w:before="100" w:after="100"/>
    </w:pPr>
    <w:rPr>
      <w:rFonts w:ascii="Arial" w:hAnsi="Arial" w:cs="Arial"/>
      <w:sz w:val="20"/>
      <w:szCs w:val="20"/>
      <w:lang w:eastAsia="en-US"/>
    </w:rPr>
  </w:style>
  <w:style w:type="paragraph" w:customStyle="1" w:styleId="DocumentControlHeading2">
    <w:name w:val="Document Control Heading 2"/>
    <w:basedOn w:val="Heading2"/>
    <w:next w:val="BodyText"/>
    <w:semiHidden/>
    <w:locked/>
    <w:rsid w:val="009F54FD"/>
    <w:pPr>
      <w:pBdr>
        <w:bottom w:val="single" w:sz="12" w:space="1" w:color="CCECFF"/>
      </w:pBdr>
      <w:spacing w:line="240" w:lineRule="auto"/>
    </w:pPr>
    <w:rPr>
      <w:rFonts w:eastAsia="Times New Roman" w:cs="Times New Roman"/>
      <w:b w:val="0"/>
      <w:bCs/>
      <w:color w:val="auto"/>
      <w:kern w:val="28"/>
      <w:szCs w:val="24"/>
      <w:lang w:eastAsia="en-US"/>
    </w:rPr>
  </w:style>
  <w:style w:type="character" w:customStyle="1" w:styleId="DocumentControlTableTextBoldChar">
    <w:name w:val="Document Control Table Text + Bold Char"/>
    <w:semiHidden/>
    <w:locked/>
    <w:rsid w:val="009F54FD"/>
    <w:rPr>
      <w:rFonts w:ascii="Arial" w:hAnsi="Arial" w:cs="Arial"/>
      <w:b/>
      <w:bCs/>
      <w:szCs w:val="24"/>
      <w:lang w:val="en-AU" w:eastAsia="en-US" w:bidi="ar-SA"/>
    </w:rPr>
  </w:style>
  <w:style w:type="paragraph" w:styleId="TOC1">
    <w:name w:val="toc 1"/>
    <w:basedOn w:val="Normal"/>
    <w:next w:val="TOC2"/>
    <w:autoRedefine/>
    <w:uiPriority w:val="39"/>
    <w:rsid w:val="000965E1"/>
    <w:pPr>
      <w:tabs>
        <w:tab w:val="left" w:pos="794"/>
        <w:tab w:val="right" w:pos="9356"/>
      </w:tabs>
      <w:spacing w:before="360" w:after="100"/>
      <w:outlineLvl w:val="0"/>
    </w:pPr>
    <w:rPr>
      <w:rFonts w:ascii="Arial" w:eastAsia="Arial Bold" w:hAnsi="Arial" w:cs="Arial"/>
      <w:b/>
      <w:noProof/>
      <w:color w:val="C00000"/>
      <w:szCs w:val="40"/>
      <w:lang w:val="en-US" w:eastAsia="en-US"/>
    </w:rPr>
  </w:style>
  <w:style w:type="paragraph" w:styleId="TOC2">
    <w:name w:val="toc 2"/>
    <w:next w:val="TOC3"/>
    <w:autoRedefine/>
    <w:uiPriority w:val="39"/>
    <w:rsid w:val="007D473C"/>
    <w:pPr>
      <w:tabs>
        <w:tab w:val="left" w:pos="1588"/>
        <w:tab w:val="right" w:pos="9356"/>
      </w:tabs>
      <w:spacing w:after="220"/>
      <w:ind w:left="1588" w:hanging="794"/>
    </w:pPr>
    <w:rPr>
      <w:rFonts w:ascii="Arial" w:hAnsi="Arial"/>
      <w:noProof/>
      <w:sz w:val="22"/>
      <w:szCs w:val="28"/>
      <w:lang w:val="en-US" w:eastAsia="en-US"/>
    </w:rPr>
  </w:style>
  <w:style w:type="paragraph" w:styleId="TOC3">
    <w:name w:val="toc 3"/>
    <w:autoRedefine/>
    <w:uiPriority w:val="39"/>
    <w:rsid w:val="007D473C"/>
    <w:pPr>
      <w:tabs>
        <w:tab w:val="left" w:pos="2381"/>
        <w:tab w:val="right" w:pos="9356"/>
      </w:tabs>
      <w:spacing w:after="220"/>
      <w:ind w:left="1588"/>
    </w:pPr>
    <w:rPr>
      <w:rFonts w:ascii="Arial" w:hAnsi="Arial"/>
      <w:noProof/>
      <w:sz w:val="22"/>
      <w:szCs w:val="28"/>
      <w:lang w:val="en-US" w:eastAsia="en-US"/>
    </w:rPr>
  </w:style>
  <w:style w:type="paragraph" w:customStyle="1" w:styleId="DocumentControlHeading1">
    <w:name w:val="Document Control Heading 1"/>
    <w:basedOn w:val="Heading1"/>
    <w:next w:val="BodyText"/>
    <w:semiHidden/>
    <w:locked/>
    <w:rsid w:val="009F54FD"/>
    <w:pPr>
      <w:pBdr>
        <w:bottom w:val="single" w:sz="48" w:space="1" w:color="CCECFF"/>
      </w:pBdr>
      <w:spacing w:line="240" w:lineRule="auto"/>
    </w:pPr>
    <w:rPr>
      <w:rFonts w:eastAsia="Times New Roman" w:cs="Times New Roman"/>
      <w:b w:val="0"/>
      <w:color w:val="auto"/>
      <w:kern w:val="28"/>
      <w:szCs w:val="24"/>
    </w:rPr>
  </w:style>
  <w:style w:type="paragraph" w:customStyle="1" w:styleId="HeadingnoNumbers">
    <w:name w:val="Heading no Numbers"/>
    <w:basedOn w:val="Heading1"/>
    <w:semiHidden/>
    <w:locked/>
    <w:rsid w:val="00F4161C"/>
  </w:style>
  <w:style w:type="paragraph" w:customStyle="1" w:styleId="Definition">
    <w:name w:val="Definition"/>
    <w:basedOn w:val="Normal"/>
    <w:semiHidden/>
    <w:locked/>
    <w:rsid w:val="00D0780E"/>
    <w:pPr>
      <w:numPr>
        <w:numId w:val="3"/>
      </w:numPr>
      <w:spacing w:after="220"/>
    </w:pPr>
    <w:rPr>
      <w:rFonts w:ascii="Arial" w:hAnsi="Arial"/>
      <w:sz w:val="22"/>
      <w:szCs w:val="22"/>
      <w:lang w:eastAsia="en-US"/>
    </w:rPr>
  </w:style>
  <w:style w:type="paragraph" w:customStyle="1" w:styleId="DefinitionNum2">
    <w:name w:val="DefinitionNum2"/>
    <w:basedOn w:val="Normal"/>
    <w:semiHidden/>
    <w:locked/>
    <w:rsid w:val="00D0780E"/>
    <w:pPr>
      <w:numPr>
        <w:ilvl w:val="1"/>
        <w:numId w:val="3"/>
      </w:numPr>
      <w:spacing w:after="220"/>
    </w:pPr>
    <w:rPr>
      <w:rFonts w:ascii="Arial" w:hAnsi="Arial"/>
      <w:color w:val="000000"/>
      <w:sz w:val="22"/>
      <w:lang w:eastAsia="en-US"/>
    </w:rPr>
  </w:style>
  <w:style w:type="paragraph" w:customStyle="1" w:styleId="DefinitionNum3">
    <w:name w:val="DefinitionNum3"/>
    <w:basedOn w:val="Normal"/>
    <w:semiHidden/>
    <w:locked/>
    <w:rsid w:val="00D0780E"/>
    <w:pPr>
      <w:numPr>
        <w:ilvl w:val="2"/>
        <w:numId w:val="3"/>
      </w:numPr>
      <w:spacing w:after="220"/>
      <w:outlineLvl w:val="2"/>
    </w:pPr>
    <w:rPr>
      <w:rFonts w:ascii="Arial" w:hAnsi="Arial"/>
      <w:color w:val="000000"/>
      <w:sz w:val="22"/>
      <w:szCs w:val="22"/>
      <w:lang w:eastAsia="en-US"/>
    </w:rPr>
  </w:style>
  <w:style w:type="paragraph" w:customStyle="1" w:styleId="DefinitionNum4">
    <w:name w:val="DefinitionNum4"/>
    <w:basedOn w:val="Normal"/>
    <w:semiHidden/>
    <w:locked/>
    <w:rsid w:val="00D0780E"/>
    <w:pPr>
      <w:numPr>
        <w:ilvl w:val="3"/>
        <w:numId w:val="3"/>
      </w:numPr>
      <w:spacing w:after="220"/>
    </w:pPr>
    <w:rPr>
      <w:rFonts w:ascii="Arial" w:hAnsi="Arial"/>
      <w:sz w:val="22"/>
      <w:lang w:eastAsia="en-US"/>
    </w:rPr>
  </w:style>
  <w:style w:type="character" w:styleId="FollowedHyperlink">
    <w:name w:val="FollowedHyperlink"/>
    <w:semiHidden/>
    <w:locked/>
    <w:rsid w:val="002F41FC"/>
    <w:rPr>
      <w:color w:val="800080"/>
      <w:u w:val="single"/>
    </w:rPr>
  </w:style>
  <w:style w:type="paragraph" w:styleId="BalloonText">
    <w:name w:val="Balloon Text"/>
    <w:basedOn w:val="Normal"/>
    <w:link w:val="BalloonTextChar"/>
    <w:semiHidden/>
    <w:locked/>
    <w:rsid w:val="006B69CB"/>
    <w:rPr>
      <w:rFonts w:ascii="Tahoma" w:hAnsi="Tahoma" w:cs="Tahoma"/>
      <w:sz w:val="16"/>
      <w:szCs w:val="16"/>
    </w:rPr>
  </w:style>
  <w:style w:type="character" w:customStyle="1" w:styleId="BalloonTextChar">
    <w:name w:val="Balloon Text Char"/>
    <w:link w:val="BalloonText"/>
    <w:semiHidden/>
    <w:rsid w:val="00BB79AC"/>
    <w:rPr>
      <w:rFonts w:ascii="Tahoma" w:hAnsi="Tahoma" w:cs="Tahoma"/>
      <w:sz w:val="16"/>
      <w:szCs w:val="16"/>
    </w:rPr>
  </w:style>
  <w:style w:type="paragraph" w:customStyle="1" w:styleId="Documenttitle">
    <w:name w:val="Document title"/>
    <w:basedOn w:val="OFSTitle"/>
    <w:next w:val="DCSbodytext"/>
    <w:qFormat/>
    <w:locked/>
    <w:rsid w:val="000A2586"/>
  </w:style>
  <w:style w:type="table" w:styleId="TableGrid">
    <w:name w:val="Table Grid"/>
    <w:basedOn w:val="TableNormal"/>
    <w:locked/>
    <w:rsid w:val="002275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heading">
    <w:name w:val="Normal heading"/>
    <w:basedOn w:val="TableBodyText"/>
    <w:semiHidden/>
    <w:qFormat/>
    <w:locked/>
    <w:rsid w:val="000F35DC"/>
    <w:pPr>
      <w:tabs>
        <w:tab w:val="left" w:pos="2268"/>
        <w:tab w:val="left" w:pos="6946"/>
      </w:tabs>
      <w:spacing w:after="120"/>
    </w:pPr>
    <w:rPr>
      <w:b/>
      <w:sz w:val="28"/>
      <w:szCs w:val="28"/>
    </w:rPr>
  </w:style>
  <w:style w:type="paragraph" w:customStyle="1" w:styleId="OFSHeading2Numbered">
    <w:name w:val="OFS Heading 2 Numbered"/>
    <w:basedOn w:val="OFSHeading1Numbered"/>
    <w:next w:val="DCSbodytext"/>
    <w:link w:val="OFSHeading2NumberedChar"/>
    <w:uiPriority w:val="9"/>
    <w:semiHidden/>
    <w:qFormat/>
    <w:rsid w:val="007465B1"/>
    <w:pPr>
      <w:pageBreakBefore w:val="0"/>
      <w:numPr>
        <w:ilvl w:val="1"/>
      </w:numPr>
      <w:spacing w:before="240" w:after="120"/>
      <w:outlineLvl w:val="1"/>
    </w:pPr>
    <w:rPr>
      <w:color w:val="000000"/>
      <w:sz w:val="28"/>
    </w:rPr>
  </w:style>
  <w:style w:type="paragraph" w:customStyle="1" w:styleId="OFSHeading1Numbered">
    <w:name w:val="OFS Heading 1 Numbered"/>
    <w:next w:val="DCSbodytext"/>
    <w:link w:val="OFSHeading1NumberedChar"/>
    <w:uiPriority w:val="8"/>
    <w:semiHidden/>
    <w:qFormat/>
    <w:rsid w:val="007465B1"/>
    <w:pPr>
      <w:keepNext/>
      <w:pageBreakBefore/>
      <w:numPr>
        <w:numId w:val="4"/>
      </w:numPr>
      <w:spacing w:after="240" w:line="360" w:lineRule="auto"/>
      <w:outlineLvl w:val="0"/>
    </w:pPr>
    <w:rPr>
      <w:rFonts w:ascii="Arial Bold" w:hAnsi="Arial Bold"/>
      <w:color w:val="16387F"/>
      <w:sz w:val="44"/>
    </w:rPr>
  </w:style>
  <w:style w:type="paragraph" w:customStyle="1" w:styleId="OFSHeading3Numbered">
    <w:name w:val="OFS Heading 3 Numbered"/>
    <w:basedOn w:val="OFSHeading2Numbered"/>
    <w:next w:val="DCSbodytext"/>
    <w:link w:val="OFSHeading3NumberedChar"/>
    <w:uiPriority w:val="10"/>
    <w:semiHidden/>
    <w:qFormat/>
    <w:rsid w:val="007465B1"/>
    <w:pPr>
      <w:numPr>
        <w:ilvl w:val="2"/>
      </w:numPr>
      <w:outlineLvl w:val="2"/>
    </w:pPr>
    <w:rPr>
      <w:sz w:val="24"/>
    </w:rPr>
  </w:style>
  <w:style w:type="paragraph" w:customStyle="1" w:styleId="DCSbodytext">
    <w:name w:val="DCS body text"/>
    <w:link w:val="DCSbodytextChar"/>
    <w:uiPriority w:val="6"/>
    <w:qFormat/>
    <w:rsid w:val="007D79A1"/>
    <w:pPr>
      <w:keepNext/>
      <w:keepLines/>
      <w:spacing w:after="240" w:line="300" w:lineRule="exact"/>
      <w:ind w:left="859"/>
    </w:pPr>
    <w:rPr>
      <w:rFonts w:ascii="Arial" w:hAnsi="Arial"/>
      <w:sz w:val="24"/>
      <w:szCs w:val="24"/>
      <w:lang w:eastAsia="en-US"/>
    </w:rPr>
  </w:style>
  <w:style w:type="paragraph" w:customStyle="1" w:styleId="OFSHeading4Numbered">
    <w:name w:val="OFS Heading 4 Numbered"/>
    <w:basedOn w:val="OFSHeading3Numbered"/>
    <w:next w:val="DCSbodytext"/>
    <w:link w:val="OFSHeading4NumberedChar"/>
    <w:uiPriority w:val="11"/>
    <w:semiHidden/>
    <w:qFormat/>
    <w:rsid w:val="007465B1"/>
    <w:pPr>
      <w:numPr>
        <w:ilvl w:val="3"/>
      </w:numPr>
      <w:outlineLvl w:val="3"/>
    </w:pPr>
    <w:rPr>
      <w:sz w:val="22"/>
    </w:rPr>
  </w:style>
  <w:style w:type="character" w:customStyle="1" w:styleId="DCSbodytextChar">
    <w:name w:val="DCS body text Char"/>
    <w:link w:val="DCSbodytext"/>
    <w:uiPriority w:val="6"/>
    <w:rsid w:val="007D79A1"/>
    <w:rPr>
      <w:rFonts w:ascii="Arial" w:hAnsi="Arial"/>
      <w:sz w:val="24"/>
      <w:szCs w:val="24"/>
      <w:lang w:eastAsia="en-US"/>
    </w:rPr>
  </w:style>
  <w:style w:type="character" w:customStyle="1" w:styleId="OFSHeading1NumberedChar">
    <w:name w:val="OFS Heading 1 Numbered Char"/>
    <w:link w:val="OFSHeading1Numbered"/>
    <w:uiPriority w:val="8"/>
    <w:semiHidden/>
    <w:rsid w:val="005F2E08"/>
    <w:rPr>
      <w:rFonts w:ascii="Arial Bold" w:hAnsi="Arial Bold"/>
      <w:color w:val="16387F"/>
      <w:sz w:val="44"/>
    </w:rPr>
  </w:style>
  <w:style w:type="character" w:customStyle="1" w:styleId="OFSHeading2NumberedChar">
    <w:name w:val="OFS Heading 2 Numbered Char"/>
    <w:link w:val="OFSHeading2Numbered"/>
    <w:uiPriority w:val="9"/>
    <w:semiHidden/>
    <w:rsid w:val="005F2E08"/>
    <w:rPr>
      <w:rFonts w:ascii="Arial Bold" w:hAnsi="Arial Bold"/>
      <w:color w:val="000000"/>
      <w:sz w:val="28"/>
    </w:rPr>
  </w:style>
  <w:style w:type="character" w:customStyle="1" w:styleId="OFSHeading3NumberedChar">
    <w:name w:val="OFS Heading 3 Numbered Char"/>
    <w:link w:val="OFSHeading3Numbered"/>
    <w:uiPriority w:val="10"/>
    <w:semiHidden/>
    <w:rsid w:val="005F2E08"/>
    <w:rPr>
      <w:rFonts w:ascii="Arial Bold" w:hAnsi="Arial Bold"/>
      <w:color w:val="000000"/>
      <w:sz w:val="24"/>
    </w:rPr>
  </w:style>
  <w:style w:type="character" w:customStyle="1" w:styleId="Heading1Char">
    <w:name w:val="Heading 1 Char"/>
    <w:link w:val="Heading1"/>
    <w:uiPriority w:val="99"/>
    <w:rsid w:val="0012041E"/>
    <w:rPr>
      <w:rFonts w:ascii="Arial Bold" w:eastAsia="Arial Bold" w:hAnsi="Arial Bold" w:cs="Arial"/>
      <w:b/>
      <w:bCs/>
      <w:color w:val="1F497D" w:themeColor="text2"/>
      <w:sz w:val="28"/>
      <w:szCs w:val="28"/>
    </w:rPr>
  </w:style>
  <w:style w:type="character" w:customStyle="1" w:styleId="Heading2Char">
    <w:name w:val="Heading 2 Char"/>
    <w:link w:val="Heading2"/>
    <w:rsid w:val="005F2E08"/>
    <w:rPr>
      <w:rFonts w:ascii="Arial Bold" w:eastAsia="Arial Bold" w:hAnsi="Arial Bold" w:cs="Arial"/>
      <w:b/>
      <w:color w:val="000000"/>
      <w:sz w:val="28"/>
      <w:szCs w:val="40"/>
    </w:rPr>
  </w:style>
  <w:style w:type="character" w:customStyle="1" w:styleId="Heading3Char">
    <w:name w:val="Heading 3 Char"/>
    <w:link w:val="Heading3"/>
    <w:rsid w:val="005F2E08"/>
    <w:rPr>
      <w:rFonts w:ascii="Arial Bold" w:eastAsia="Arial Bold" w:hAnsi="Arial Bold" w:cs="Arial"/>
      <w:b/>
      <w:color w:val="000000"/>
      <w:sz w:val="24"/>
      <w:szCs w:val="40"/>
    </w:rPr>
  </w:style>
  <w:style w:type="character" w:customStyle="1" w:styleId="OFSHeading4NumberedChar">
    <w:name w:val="OFS Heading 4 Numbered Char"/>
    <w:link w:val="OFSHeading4Numbered"/>
    <w:uiPriority w:val="11"/>
    <w:semiHidden/>
    <w:rsid w:val="005F2E08"/>
    <w:rPr>
      <w:rFonts w:ascii="Arial Bold" w:hAnsi="Arial Bold"/>
      <w:color w:val="000000"/>
      <w:sz w:val="22"/>
    </w:rPr>
  </w:style>
  <w:style w:type="paragraph" w:customStyle="1" w:styleId="OFSHeading1">
    <w:name w:val="OFS Heading 1"/>
    <w:next w:val="DCSbodytext"/>
    <w:link w:val="OFSHeading1Char"/>
    <w:uiPriority w:val="1"/>
    <w:semiHidden/>
    <w:qFormat/>
    <w:rsid w:val="007465B1"/>
    <w:pPr>
      <w:keepNext/>
      <w:pageBreakBefore/>
      <w:spacing w:after="420" w:line="360" w:lineRule="auto"/>
      <w:outlineLvl w:val="0"/>
    </w:pPr>
    <w:rPr>
      <w:rFonts w:ascii="Arial Bold" w:eastAsia="Arial Bold" w:hAnsi="Arial Bold" w:cs="Arial"/>
      <w:b/>
      <w:color w:val="16387F"/>
      <w:sz w:val="44"/>
      <w:szCs w:val="40"/>
    </w:rPr>
  </w:style>
  <w:style w:type="paragraph" w:customStyle="1" w:styleId="OFSHeading2">
    <w:name w:val="OFS Heading 2"/>
    <w:basedOn w:val="OFSHeading1"/>
    <w:next w:val="DCSbodytext"/>
    <w:link w:val="OFSHeading2Char"/>
    <w:uiPriority w:val="2"/>
    <w:semiHidden/>
    <w:qFormat/>
    <w:rsid w:val="007465B1"/>
    <w:pPr>
      <w:pageBreakBefore w:val="0"/>
      <w:spacing w:before="240" w:after="120"/>
      <w:outlineLvl w:val="1"/>
    </w:pPr>
    <w:rPr>
      <w:color w:val="000000"/>
      <w:sz w:val="28"/>
    </w:rPr>
  </w:style>
  <w:style w:type="character" w:customStyle="1" w:styleId="OFSHeading1Char">
    <w:name w:val="OFS Heading 1 Char"/>
    <w:link w:val="OFSHeading1"/>
    <w:uiPriority w:val="1"/>
    <w:semiHidden/>
    <w:rsid w:val="005F2E08"/>
    <w:rPr>
      <w:rFonts w:ascii="Arial Bold" w:eastAsia="Arial Bold" w:hAnsi="Arial Bold" w:cs="Arial"/>
      <w:b/>
      <w:color w:val="16387F"/>
      <w:sz w:val="44"/>
      <w:szCs w:val="40"/>
    </w:rPr>
  </w:style>
  <w:style w:type="paragraph" w:customStyle="1" w:styleId="DCSbullet">
    <w:name w:val="DCS bullet"/>
    <w:link w:val="DCSbulletChar"/>
    <w:uiPriority w:val="7"/>
    <w:qFormat/>
    <w:rsid w:val="000471D3"/>
    <w:pPr>
      <w:keepNext/>
      <w:keepLines/>
      <w:numPr>
        <w:numId w:val="70"/>
      </w:numPr>
      <w:spacing w:after="120" w:line="360" w:lineRule="auto"/>
    </w:pPr>
    <w:rPr>
      <w:rFonts w:ascii="Arial" w:hAnsi="Arial" w:cs="Arial"/>
      <w:sz w:val="24"/>
      <w:szCs w:val="24"/>
      <w:lang w:val="en-US" w:eastAsia="en-US"/>
    </w:rPr>
  </w:style>
  <w:style w:type="character" w:customStyle="1" w:styleId="OFSHeading2Char">
    <w:name w:val="OFS Heading 2 Char"/>
    <w:link w:val="OFSHeading2"/>
    <w:uiPriority w:val="2"/>
    <w:semiHidden/>
    <w:rsid w:val="005F2E08"/>
    <w:rPr>
      <w:rFonts w:ascii="Arial Bold" w:eastAsia="Arial Bold" w:hAnsi="Arial Bold" w:cs="Arial"/>
      <w:b/>
      <w:color w:val="000000"/>
      <w:sz w:val="28"/>
      <w:szCs w:val="40"/>
    </w:rPr>
  </w:style>
  <w:style w:type="paragraph" w:customStyle="1" w:styleId="OFSHeading3">
    <w:name w:val="OFS Heading 3"/>
    <w:basedOn w:val="OFSHeading2"/>
    <w:link w:val="OFSHeading3Char"/>
    <w:uiPriority w:val="3"/>
    <w:semiHidden/>
    <w:qFormat/>
    <w:rsid w:val="007465B1"/>
    <w:pPr>
      <w:outlineLvl w:val="2"/>
    </w:pPr>
    <w:rPr>
      <w:sz w:val="24"/>
    </w:rPr>
  </w:style>
  <w:style w:type="character" w:customStyle="1" w:styleId="BulletChar">
    <w:name w:val="Bullet Char"/>
    <w:link w:val="Bullet"/>
    <w:semiHidden/>
    <w:rsid w:val="0086274F"/>
    <w:rPr>
      <w:rFonts w:ascii="Arial" w:hAnsi="Arial" w:cs="Arial"/>
      <w:sz w:val="22"/>
      <w:szCs w:val="24"/>
      <w:lang w:eastAsia="en-US"/>
    </w:rPr>
  </w:style>
  <w:style w:type="character" w:customStyle="1" w:styleId="DCSbulletChar">
    <w:name w:val="DCS bullet Char"/>
    <w:link w:val="DCSbullet"/>
    <w:uiPriority w:val="7"/>
    <w:rsid w:val="000471D3"/>
    <w:rPr>
      <w:rFonts w:ascii="Arial" w:hAnsi="Arial" w:cs="Arial"/>
      <w:sz w:val="24"/>
      <w:szCs w:val="24"/>
      <w:lang w:val="en-US" w:eastAsia="en-US"/>
    </w:rPr>
  </w:style>
  <w:style w:type="paragraph" w:customStyle="1" w:styleId="OFSTitle">
    <w:name w:val="OFS Title"/>
    <w:link w:val="OFSTitleChar"/>
    <w:semiHidden/>
    <w:qFormat/>
    <w:rsid w:val="007465B1"/>
    <w:pPr>
      <w:keepNext/>
      <w:spacing w:before="120" w:after="360"/>
      <w:outlineLvl w:val="0"/>
    </w:pPr>
    <w:rPr>
      <w:rFonts w:ascii="Arial Bold" w:eastAsia="Arial Bold" w:hAnsi="Arial Bold" w:cs="Arial"/>
      <w:b/>
      <w:color w:val="16387F"/>
      <w:sz w:val="56"/>
      <w:szCs w:val="40"/>
    </w:rPr>
  </w:style>
  <w:style w:type="character" w:customStyle="1" w:styleId="OFSHeading3Char">
    <w:name w:val="OFS Heading 3 Char"/>
    <w:link w:val="OFSHeading3"/>
    <w:uiPriority w:val="3"/>
    <w:semiHidden/>
    <w:rsid w:val="005F2E08"/>
    <w:rPr>
      <w:rFonts w:ascii="Arial Bold" w:eastAsia="Arial Bold" w:hAnsi="Arial Bold" w:cs="Arial"/>
      <w:b/>
      <w:color w:val="000000"/>
      <w:sz w:val="24"/>
      <w:szCs w:val="40"/>
    </w:rPr>
  </w:style>
  <w:style w:type="paragraph" w:customStyle="1" w:styleId="DCStablebodytext">
    <w:name w:val="DCS table body text"/>
    <w:uiPriority w:val="13"/>
    <w:qFormat/>
    <w:rsid w:val="00BC7B86"/>
    <w:pPr>
      <w:keepNext/>
      <w:tabs>
        <w:tab w:val="left" w:pos="2268"/>
        <w:tab w:val="left" w:pos="6946"/>
      </w:tabs>
      <w:spacing w:before="60" w:after="60"/>
    </w:pPr>
    <w:rPr>
      <w:rFonts w:ascii="Arial" w:hAnsi="Arial"/>
      <w:sz w:val="22"/>
      <w:lang w:eastAsia="en-US"/>
    </w:rPr>
  </w:style>
  <w:style w:type="character" w:customStyle="1" w:styleId="OFSTitleChar">
    <w:name w:val="OFS Title Char"/>
    <w:link w:val="OFSTitle"/>
    <w:semiHidden/>
    <w:rsid w:val="000A2586"/>
    <w:rPr>
      <w:rFonts w:ascii="Arial Bold" w:eastAsia="Arial Bold" w:hAnsi="Arial Bold" w:cs="Arial"/>
      <w:b/>
      <w:color w:val="16387F"/>
      <w:sz w:val="56"/>
      <w:szCs w:val="40"/>
    </w:rPr>
  </w:style>
  <w:style w:type="paragraph" w:customStyle="1" w:styleId="DCStableheading">
    <w:name w:val="DCS table heading"/>
    <w:uiPriority w:val="12"/>
    <w:qFormat/>
    <w:rsid w:val="00BC7B86"/>
    <w:pPr>
      <w:spacing w:before="100" w:after="100"/>
    </w:pPr>
    <w:rPr>
      <w:rFonts w:ascii="Arial" w:hAnsi="Arial"/>
      <w:b/>
      <w:szCs w:val="24"/>
      <w:lang w:eastAsia="en-US"/>
    </w:rPr>
  </w:style>
  <w:style w:type="paragraph" w:customStyle="1" w:styleId="DCStabletext">
    <w:name w:val="DCS table text"/>
    <w:uiPriority w:val="14"/>
    <w:qFormat/>
    <w:rsid w:val="00BC7B86"/>
    <w:pPr>
      <w:spacing w:before="100" w:after="100"/>
    </w:pPr>
    <w:rPr>
      <w:rFonts w:ascii="Arial" w:hAnsi="Arial" w:cs="Arial"/>
      <w:lang w:eastAsia="en-US"/>
    </w:rPr>
  </w:style>
  <w:style w:type="paragraph" w:customStyle="1" w:styleId="DCSTOCHeading">
    <w:name w:val="DCS TOC Heading"/>
    <w:basedOn w:val="OFSHeading1"/>
    <w:link w:val="DCSTOCHeadingChar"/>
    <w:uiPriority w:val="5"/>
    <w:qFormat/>
    <w:rsid w:val="007465B1"/>
  </w:style>
  <w:style w:type="paragraph" w:customStyle="1" w:styleId="DCSfooter">
    <w:name w:val="DCS footer"/>
    <w:link w:val="DCSfooterChar"/>
    <w:uiPriority w:val="99"/>
    <w:qFormat/>
    <w:rsid w:val="00BC7B86"/>
    <w:pPr>
      <w:pBdr>
        <w:top w:val="single" w:sz="6" w:space="5" w:color="003E7E"/>
      </w:pBdr>
      <w:tabs>
        <w:tab w:val="right" w:pos="9639"/>
      </w:tabs>
    </w:pPr>
    <w:rPr>
      <w:rFonts w:ascii="Arial" w:hAnsi="Arial" w:cs="Arial"/>
      <w:sz w:val="16"/>
      <w:szCs w:val="16"/>
    </w:rPr>
  </w:style>
  <w:style w:type="character" w:customStyle="1" w:styleId="DCSTOCHeadingChar">
    <w:name w:val="DCS TOC Heading Char"/>
    <w:link w:val="DCSTOCHeading"/>
    <w:uiPriority w:val="5"/>
    <w:rsid w:val="007465B1"/>
    <w:rPr>
      <w:rFonts w:ascii="Arial Bold" w:eastAsia="Arial Bold" w:hAnsi="Arial Bold" w:cs="Arial"/>
      <w:b/>
      <w:color w:val="16387F"/>
      <w:sz w:val="44"/>
      <w:szCs w:val="40"/>
    </w:rPr>
  </w:style>
  <w:style w:type="character" w:customStyle="1" w:styleId="FooterChar">
    <w:name w:val="Footer Char"/>
    <w:link w:val="Footer"/>
    <w:rsid w:val="00031A7D"/>
    <w:rPr>
      <w:sz w:val="24"/>
      <w:szCs w:val="24"/>
    </w:rPr>
  </w:style>
  <w:style w:type="character" w:customStyle="1" w:styleId="DCSfooterChar">
    <w:name w:val="DCS footer Char"/>
    <w:link w:val="DCSfooter"/>
    <w:uiPriority w:val="99"/>
    <w:rsid w:val="00BC7B86"/>
    <w:rPr>
      <w:rFonts w:ascii="Arial" w:hAnsi="Arial" w:cs="Arial"/>
      <w:sz w:val="16"/>
      <w:szCs w:val="16"/>
    </w:rPr>
  </w:style>
  <w:style w:type="paragraph" w:customStyle="1" w:styleId="DCScoverdate">
    <w:name w:val="DCS cover date"/>
    <w:basedOn w:val="Normal"/>
    <w:uiPriority w:val="16"/>
    <w:qFormat/>
    <w:rsid w:val="00BC7B86"/>
    <w:rPr>
      <w:rFonts w:ascii="Arial" w:hAnsi="Arial"/>
      <w:sz w:val="22"/>
    </w:rPr>
  </w:style>
  <w:style w:type="character" w:customStyle="1" w:styleId="BodyTextChar">
    <w:name w:val="Body Text Char"/>
    <w:link w:val="BodyText"/>
    <w:uiPriority w:val="99"/>
    <w:rsid w:val="00031A7D"/>
    <w:rPr>
      <w:rFonts w:ascii="Arial" w:hAnsi="Arial"/>
      <w:sz w:val="22"/>
      <w:szCs w:val="24"/>
      <w:lang w:eastAsia="en-US"/>
    </w:rPr>
  </w:style>
  <w:style w:type="character" w:customStyle="1" w:styleId="DCSboldemphasis">
    <w:name w:val="DCS bold emphasis"/>
    <w:uiPriority w:val="17"/>
    <w:qFormat/>
    <w:rsid w:val="00BC040E"/>
    <w:rPr>
      <w:rFonts w:ascii="Arial" w:hAnsi="Arial"/>
      <w:b/>
      <w:sz w:val="24"/>
      <w:szCs w:val="24"/>
      <w:lang w:eastAsia="en-US"/>
    </w:rPr>
  </w:style>
  <w:style w:type="paragraph" w:customStyle="1" w:styleId="DCScontactdetailsheading">
    <w:name w:val="DCS contact details heading"/>
    <w:basedOn w:val="DCStablebodytext"/>
    <w:uiPriority w:val="19"/>
    <w:qFormat/>
    <w:rsid w:val="0045515B"/>
    <w:pPr>
      <w:spacing w:before="240" w:after="120" w:line="360" w:lineRule="auto"/>
      <w:outlineLvl w:val="0"/>
    </w:pPr>
    <w:rPr>
      <w:b/>
      <w:sz w:val="28"/>
    </w:rPr>
  </w:style>
  <w:style w:type="paragraph" w:customStyle="1" w:styleId="DCScontactdetailstext">
    <w:name w:val="DCS contact details text"/>
    <w:basedOn w:val="DCScontactdetailsheading"/>
    <w:uiPriority w:val="21"/>
    <w:qFormat/>
    <w:rsid w:val="00BC7B86"/>
    <w:rPr>
      <w:b w:val="0"/>
      <w:sz w:val="22"/>
    </w:rPr>
  </w:style>
  <w:style w:type="character" w:customStyle="1" w:styleId="DCSitalicemphasis">
    <w:name w:val="DCS italic emphasis"/>
    <w:uiPriority w:val="18"/>
    <w:qFormat/>
    <w:rsid w:val="00BC7B86"/>
    <w:rPr>
      <w:rFonts w:ascii="Arial" w:hAnsi="Arial"/>
      <w:i/>
      <w:sz w:val="22"/>
      <w:szCs w:val="24"/>
      <w:lang w:eastAsia="en-US"/>
    </w:rPr>
  </w:style>
  <w:style w:type="paragraph" w:customStyle="1" w:styleId="URL">
    <w:name w:val="URL"/>
    <w:basedOn w:val="Heading1"/>
    <w:semiHidden/>
    <w:rsid w:val="00136215"/>
  </w:style>
  <w:style w:type="paragraph" w:styleId="Subtitle">
    <w:name w:val="Subtitle"/>
    <w:basedOn w:val="Normal"/>
    <w:next w:val="Normal"/>
    <w:link w:val="SubtitleChar"/>
    <w:qFormat/>
    <w:locked/>
    <w:rsid w:val="008D41A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D41A8"/>
    <w:rPr>
      <w:rFonts w:asciiTheme="minorHAnsi" w:eastAsiaTheme="minorEastAsia" w:hAnsiTheme="minorHAnsi" w:cstheme="minorBidi"/>
      <w:color w:val="5A5A5A" w:themeColor="text1" w:themeTint="A5"/>
      <w:spacing w:val="15"/>
      <w:sz w:val="22"/>
      <w:szCs w:val="22"/>
    </w:rPr>
  </w:style>
  <w:style w:type="paragraph" w:customStyle="1" w:styleId="Tabletext0">
    <w:name w:val="Table text"/>
    <w:basedOn w:val="Normal"/>
    <w:qFormat/>
    <w:rsid w:val="00AE336B"/>
    <w:pPr>
      <w:spacing w:before="40" w:after="40" w:line="250" w:lineRule="auto"/>
      <w:ind w:left="-6"/>
    </w:pPr>
    <w:rPr>
      <w:rFonts w:ascii="Arial" w:eastAsiaTheme="minorEastAsia" w:hAnsi="Arial" w:cstheme="minorBidi"/>
      <w:sz w:val="19"/>
      <w:szCs w:val="19"/>
      <w:lang w:eastAsia="en-US"/>
    </w:rPr>
  </w:style>
  <w:style w:type="paragraph" w:styleId="CommentText">
    <w:name w:val="annotation text"/>
    <w:basedOn w:val="Normal"/>
    <w:link w:val="CommentTextChar"/>
    <w:locked/>
    <w:rsid w:val="00AE336B"/>
    <w:pPr>
      <w:spacing w:before="240" w:after="120"/>
      <w:ind w:left="-6"/>
    </w:pPr>
    <w:rPr>
      <w:rFonts w:asciiTheme="minorHAnsi" w:hAnsiTheme="minorHAnsi"/>
      <w:sz w:val="20"/>
      <w:szCs w:val="20"/>
    </w:rPr>
  </w:style>
  <w:style w:type="character" w:customStyle="1" w:styleId="CommentTextChar">
    <w:name w:val="Comment Text Char"/>
    <w:basedOn w:val="DefaultParagraphFont"/>
    <w:link w:val="CommentText"/>
    <w:rsid w:val="00AE336B"/>
    <w:rPr>
      <w:rFonts w:asciiTheme="minorHAnsi" w:hAnsiTheme="minorHAnsi"/>
    </w:rPr>
  </w:style>
  <w:style w:type="paragraph" w:customStyle="1" w:styleId="StyleHeading2LatinArialNotBold">
    <w:name w:val="Style Heading 2 + (Latin) Arial Not Bold"/>
    <w:basedOn w:val="Heading2"/>
    <w:rsid w:val="00832796"/>
    <w:rPr>
      <w:rFonts w:ascii="Arial" w:hAnsi="Arial"/>
      <w:b w:val="0"/>
      <w:sz w:val="24"/>
    </w:rPr>
  </w:style>
  <w:style w:type="paragraph" w:styleId="BodyTextIndent3">
    <w:name w:val="Body Text Indent 3"/>
    <w:basedOn w:val="Normal"/>
    <w:link w:val="BodyTextIndent3Char"/>
    <w:uiPriority w:val="99"/>
    <w:unhideWhenUsed/>
    <w:qFormat/>
    <w:locked/>
    <w:rsid w:val="00832796"/>
    <w:pPr>
      <w:spacing w:after="120" w:line="250" w:lineRule="auto"/>
    </w:pPr>
    <w:rPr>
      <w:rFonts w:asciiTheme="minorHAnsi" w:hAnsiTheme="minorHAnsi" w:cstheme="minorHAnsi"/>
      <w:sz w:val="22"/>
      <w:szCs w:val="16"/>
      <w:lang w:val="en-US" w:eastAsia="en-US"/>
    </w:rPr>
  </w:style>
  <w:style w:type="character" w:customStyle="1" w:styleId="BodyTextIndent3Char">
    <w:name w:val="Body Text Indent 3 Char"/>
    <w:basedOn w:val="DefaultParagraphFont"/>
    <w:link w:val="BodyTextIndent3"/>
    <w:uiPriority w:val="99"/>
    <w:rsid w:val="00832796"/>
    <w:rPr>
      <w:rFonts w:asciiTheme="minorHAnsi" w:hAnsiTheme="minorHAnsi" w:cstheme="minorHAnsi"/>
      <w:sz w:val="22"/>
      <w:szCs w:val="16"/>
      <w:lang w:val="en-US" w:eastAsia="en-US"/>
    </w:rPr>
  </w:style>
  <w:style w:type="paragraph" w:customStyle="1" w:styleId="StyleHeading2Left0cmFirstline0cm">
    <w:name w:val="Style Heading 2 + Left:  0 cm First line:  0 cm"/>
    <w:basedOn w:val="Heading2"/>
    <w:autoRedefine/>
    <w:rsid w:val="00403593"/>
    <w:pPr>
      <w:keepLines/>
      <w:numPr>
        <w:ilvl w:val="0"/>
        <w:numId w:val="0"/>
      </w:numPr>
      <w:ind w:left="1276" w:hanging="850"/>
    </w:pPr>
    <w:rPr>
      <w:rFonts w:eastAsia="Times New Roman" w:cs="Times New Roman"/>
      <w:sz w:val="24"/>
      <w:szCs w:val="20"/>
    </w:rPr>
  </w:style>
  <w:style w:type="character" w:customStyle="1" w:styleId="HeaderChar">
    <w:name w:val="Header Char"/>
    <w:basedOn w:val="DefaultParagraphFont"/>
    <w:link w:val="Header"/>
    <w:uiPriority w:val="99"/>
    <w:rsid w:val="009D42E4"/>
    <w:rPr>
      <w:sz w:val="24"/>
      <w:szCs w:val="24"/>
    </w:rPr>
  </w:style>
  <w:style w:type="character" w:styleId="CommentReference">
    <w:name w:val="annotation reference"/>
    <w:basedOn w:val="DefaultParagraphFont"/>
    <w:locked/>
    <w:rsid w:val="00822E7B"/>
    <w:rPr>
      <w:sz w:val="16"/>
      <w:szCs w:val="16"/>
    </w:rPr>
  </w:style>
  <w:style w:type="paragraph" w:customStyle="1" w:styleId="ClauseLevel1">
    <w:name w:val="ClauseLevel1"/>
    <w:basedOn w:val="Heading2"/>
    <w:rsid w:val="00D8089A"/>
    <w:pPr>
      <w:numPr>
        <w:ilvl w:val="0"/>
        <w:numId w:val="11"/>
      </w:numPr>
      <w:pBdr>
        <w:bottom w:val="single" w:sz="8" w:space="3" w:color="C0C0C0"/>
      </w:pBdr>
      <w:tabs>
        <w:tab w:val="num" w:pos="360"/>
      </w:tabs>
      <w:spacing w:line="250" w:lineRule="auto"/>
      <w:ind w:left="851" w:hanging="851"/>
      <w:jc w:val="both"/>
    </w:pPr>
    <w:rPr>
      <w:rFonts w:ascii="Times New Roman" w:eastAsia="Times New Roman" w:hAnsi="Times New Roman" w:cs="Times New Roman"/>
      <w:color w:val="075783"/>
      <w:sz w:val="22"/>
      <w:szCs w:val="20"/>
      <w:lang w:eastAsia="en-US"/>
    </w:rPr>
  </w:style>
  <w:style w:type="paragraph" w:customStyle="1" w:styleId="ClauseLevel2">
    <w:name w:val="ClauseLevel2"/>
    <w:basedOn w:val="PlainText"/>
    <w:uiPriority w:val="99"/>
    <w:rsid w:val="00D8089A"/>
    <w:pPr>
      <w:numPr>
        <w:ilvl w:val="1"/>
        <w:numId w:val="11"/>
      </w:numPr>
      <w:tabs>
        <w:tab w:val="num" w:pos="360"/>
      </w:tabs>
      <w:spacing w:before="240"/>
      <w:ind w:left="-6" w:firstLine="0"/>
    </w:pPr>
    <w:rPr>
      <w:rFonts w:ascii="Times New Roman" w:hAnsi="Times New Roman" w:cs="Consolas"/>
      <w:sz w:val="22"/>
    </w:rPr>
  </w:style>
  <w:style w:type="paragraph" w:customStyle="1" w:styleId="ClauseLevel3">
    <w:name w:val="ClauseLevel3"/>
    <w:uiPriority w:val="99"/>
    <w:rsid w:val="00D8089A"/>
    <w:pPr>
      <w:numPr>
        <w:numId w:val="9"/>
      </w:numPr>
      <w:spacing w:before="120"/>
    </w:pPr>
    <w:rPr>
      <w:sz w:val="22"/>
      <w:szCs w:val="24"/>
    </w:rPr>
  </w:style>
  <w:style w:type="paragraph" w:customStyle="1" w:styleId="ClauseNoFormat">
    <w:name w:val="ClauseNoFormat"/>
    <w:basedOn w:val="Normal"/>
    <w:uiPriority w:val="99"/>
    <w:rsid w:val="00D8089A"/>
    <w:pPr>
      <w:numPr>
        <w:ilvl w:val="3"/>
        <w:numId w:val="8"/>
      </w:numPr>
      <w:spacing w:before="240" w:after="120" w:line="250" w:lineRule="auto"/>
      <w:jc w:val="both"/>
    </w:pPr>
    <w:rPr>
      <w:rFonts w:ascii="Arial" w:hAnsi="Arial" w:cs="Arial"/>
      <w:sz w:val="20"/>
      <w:szCs w:val="20"/>
      <w:lang w:eastAsia="en-US"/>
    </w:rPr>
  </w:style>
  <w:style w:type="paragraph" w:customStyle="1" w:styleId="AgreementText">
    <w:name w:val="Agreement Text"/>
    <w:basedOn w:val="ListParagraph"/>
    <w:qFormat/>
    <w:rsid w:val="00D8089A"/>
    <w:pPr>
      <w:numPr>
        <w:numId w:val="10"/>
      </w:numPr>
      <w:spacing w:before="120" w:after="120" w:line="250" w:lineRule="auto"/>
      <w:ind w:left="360" w:hanging="360"/>
      <w:contextualSpacing w:val="0"/>
    </w:pPr>
    <w:rPr>
      <w:rFonts w:ascii="Arial" w:hAnsi="Arial"/>
      <w:sz w:val="22"/>
    </w:rPr>
  </w:style>
  <w:style w:type="paragraph" w:styleId="PlainText">
    <w:name w:val="Plain Text"/>
    <w:basedOn w:val="Normal"/>
    <w:link w:val="PlainTextChar"/>
    <w:semiHidden/>
    <w:unhideWhenUsed/>
    <w:locked/>
    <w:rsid w:val="00D8089A"/>
    <w:rPr>
      <w:rFonts w:ascii="Consolas" w:hAnsi="Consolas"/>
      <w:sz w:val="21"/>
      <w:szCs w:val="21"/>
    </w:rPr>
  </w:style>
  <w:style w:type="character" w:customStyle="1" w:styleId="PlainTextChar">
    <w:name w:val="Plain Text Char"/>
    <w:basedOn w:val="DefaultParagraphFont"/>
    <w:link w:val="PlainText"/>
    <w:semiHidden/>
    <w:rsid w:val="00D8089A"/>
    <w:rPr>
      <w:rFonts w:ascii="Consolas" w:hAnsi="Consolas"/>
      <w:sz w:val="21"/>
      <w:szCs w:val="21"/>
    </w:rPr>
  </w:style>
  <w:style w:type="paragraph" w:styleId="ListParagraph">
    <w:name w:val="List Paragraph"/>
    <w:basedOn w:val="Normal"/>
    <w:uiPriority w:val="34"/>
    <w:qFormat/>
    <w:locked/>
    <w:rsid w:val="00D8089A"/>
    <w:pPr>
      <w:ind w:left="720"/>
      <w:contextualSpacing/>
    </w:pPr>
  </w:style>
  <w:style w:type="paragraph" w:customStyle="1" w:styleId="StyleDCSbodytextBold">
    <w:name w:val="Style DCS body text + Bold"/>
    <w:basedOn w:val="DCSbodytext"/>
    <w:rsid w:val="00C81FA4"/>
    <w:rPr>
      <w:b/>
      <w:bCs/>
    </w:rPr>
  </w:style>
  <w:style w:type="paragraph" w:customStyle="1" w:styleId="StyleHeading2LatinArial12ptNotBold">
    <w:name w:val="Style Heading 2 + (Latin) Arial 12 pt Not Bold"/>
    <w:basedOn w:val="Heading2"/>
    <w:rsid w:val="00454A97"/>
    <w:rPr>
      <w:rFonts w:ascii="Arial" w:hAnsi="Arial"/>
      <w:b w:val="0"/>
      <w:sz w:val="22"/>
    </w:rPr>
  </w:style>
  <w:style w:type="character" w:customStyle="1" w:styleId="DCSboldemphasis0">
    <w:name w:val="DCS bold emphasis"/>
    <w:uiPriority w:val="17"/>
    <w:qFormat/>
    <w:rsid w:val="00BC7B86"/>
    <w:rPr>
      <w:rFonts w:ascii="Arial" w:hAnsi="Arial"/>
      <w:b/>
      <w:sz w:val="22"/>
      <w:szCs w:val="24"/>
      <w:lang w:eastAsia="en-US"/>
    </w:rPr>
  </w:style>
  <w:style w:type="character" w:customStyle="1" w:styleId="DCSboldemphasis1">
    <w:name w:val="DCS bold emphasis"/>
    <w:uiPriority w:val="17"/>
    <w:qFormat/>
    <w:rsid w:val="00581BD6"/>
    <w:rPr>
      <w:rFonts w:ascii="Arial" w:hAnsi="Arial"/>
      <w:b/>
      <w:sz w:val="22"/>
      <w:szCs w:val="24"/>
      <w:lang w:eastAsia="en-US"/>
    </w:rPr>
  </w:style>
  <w:style w:type="character" w:customStyle="1" w:styleId="StyleDCSboldemphasis11ptNotBoldBlack">
    <w:name w:val="Style DCS bold emphasis + 11 pt Not Bold Black"/>
    <w:basedOn w:val="DCSboldemphasis"/>
    <w:rsid w:val="00FD7E7E"/>
    <w:rPr>
      <w:rFonts w:ascii="Arial" w:hAnsi="Arial"/>
      <w:b w:val="0"/>
      <w:color w:val="000000"/>
      <w:sz w:val="24"/>
      <w:szCs w:val="24"/>
      <w:lang w:eastAsia="en-US"/>
    </w:rPr>
  </w:style>
  <w:style w:type="character" w:styleId="UnresolvedMention">
    <w:name w:val="Unresolved Mention"/>
    <w:basedOn w:val="DefaultParagraphFont"/>
    <w:uiPriority w:val="99"/>
    <w:semiHidden/>
    <w:unhideWhenUsed/>
    <w:rsid w:val="00CC32F3"/>
    <w:rPr>
      <w:color w:val="605E5C"/>
      <w:shd w:val="clear" w:color="auto" w:fill="E1DFDD"/>
    </w:rPr>
  </w:style>
  <w:style w:type="table" w:customStyle="1" w:styleId="TableGrid1">
    <w:name w:val="Table Grid1"/>
    <w:basedOn w:val="TableNormal"/>
    <w:next w:val="TableGrid"/>
    <w:uiPriority w:val="99"/>
    <w:locked/>
    <w:rsid w:val="00C26E99"/>
    <w:rPr>
      <w:rFonts w:ascii="Tw Cen MT" w:eastAsia="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locked/>
    <w:rsid w:val="00702DFD"/>
    <w:pPr>
      <w:spacing w:after="100" w:line="259" w:lineRule="auto"/>
      <w:ind w:left="660"/>
    </w:pPr>
    <w:rPr>
      <w:rFonts w:asciiTheme="minorHAnsi" w:eastAsiaTheme="minorEastAsia" w:hAnsiTheme="minorHAnsi" w:cstheme="minorBidi"/>
      <w:sz w:val="22"/>
      <w:szCs w:val="22"/>
    </w:rPr>
  </w:style>
  <w:style w:type="paragraph" w:styleId="TOC5">
    <w:name w:val="toc 5"/>
    <w:basedOn w:val="Normal"/>
    <w:next w:val="Normal"/>
    <w:autoRedefine/>
    <w:uiPriority w:val="39"/>
    <w:unhideWhenUsed/>
    <w:locked/>
    <w:rsid w:val="00702DFD"/>
    <w:pPr>
      <w:spacing w:after="100" w:line="259" w:lineRule="auto"/>
      <w:ind w:left="880"/>
    </w:pPr>
    <w:rPr>
      <w:rFonts w:asciiTheme="minorHAnsi" w:eastAsiaTheme="minorEastAsia" w:hAnsiTheme="minorHAnsi" w:cstheme="minorBidi"/>
      <w:sz w:val="22"/>
      <w:szCs w:val="22"/>
    </w:rPr>
  </w:style>
  <w:style w:type="paragraph" w:styleId="TOC6">
    <w:name w:val="toc 6"/>
    <w:basedOn w:val="Normal"/>
    <w:next w:val="Normal"/>
    <w:autoRedefine/>
    <w:uiPriority w:val="39"/>
    <w:unhideWhenUsed/>
    <w:locked/>
    <w:rsid w:val="00702DFD"/>
    <w:pPr>
      <w:spacing w:after="100" w:line="259" w:lineRule="auto"/>
      <w:ind w:left="1100"/>
    </w:pPr>
    <w:rPr>
      <w:rFonts w:asciiTheme="minorHAnsi" w:eastAsiaTheme="minorEastAsia" w:hAnsiTheme="minorHAnsi" w:cstheme="minorBidi"/>
      <w:sz w:val="22"/>
      <w:szCs w:val="22"/>
    </w:rPr>
  </w:style>
  <w:style w:type="paragraph" w:styleId="TOC7">
    <w:name w:val="toc 7"/>
    <w:basedOn w:val="Normal"/>
    <w:next w:val="Normal"/>
    <w:autoRedefine/>
    <w:uiPriority w:val="39"/>
    <w:unhideWhenUsed/>
    <w:locked/>
    <w:rsid w:val="00702DFD"/>
    <w:pPr>
      <w:spacing w:after="100" w:line="259" w:lineRule="auto"/>
      <w:ind w:left="1320"/>
    </w:pPr>
    <w:rPr>
      <w:rFonts w:asciiTheme="minorHAnsi" w:eastAsiaTheme="minorEastAsia" w:hAnsiTheme="minorHAnsi" w:cstheme="minorBidi"/>
      <w:sz w:val="22"/>
      <w:szCs w:val="22"/>
    </w:rPr>
  </w:style>
  <w:style w:type="paragraph" w:styleId="TOC8">
    <w:name w:val="toc 8"/>
    <w:basedOn w:val="Normal"/>
    <w:next w:val="Normal"/>
    <w:autoRedefine/>
    <w:uiPriority w:val="39"/>
    <w:unhideWhenUsed/>
    <w:locked/>
    <w:rsid w:val="00702DFD"/>
    <w:pPr>
      <w:spacing w:after="100" w:line="259" w:lineRule="auto"/>
      <w:ind w:left="1540"/>
    </w:pPr>
    <w:rPr>
      <w:rFonts w:asciiTheme="minorHAnsi" w:eastAsiaTheme="minorEastAsia" w:hAnsiTheme="minorHAnsi" w:cstheme="minorBidi"/>
      <w:sz w:val="22"/>
      <w:szCs w:val="22"/>
    </w:rPr>
  </w:style>
  <w:style w:type="paragraph" w:styleId="TOC9">
    <w:name w:val="toc 9"/>
    <w:basedOn w:val="Normal"/>
    <w:next w:val="Normal"/>
    <w:autoRedefine/>
    <w:uiPriority w:val="39"/>
    <w:unhideWhenUsed/>
    <w:locked/>
    <w:rsid w:val="00702DFD"/>
    <w:pPr>
      <w:spacing w:after="100" w:line="259" w:lineRule="auto"/>
      <w:ind w:left="1760"/>
    </w:pPr>
    <w:rPr>
      <w:rFonts w:asciiTheme="minorHAnsi" w:eastAsiaTheme="minorEastAsia" w:hAnsiTheme="minorHAnsi" w:cstheme="minorBidi"/>
      <w:sz w:val="22"/>
      <w:szCs w:val="22"/>
    </w:rPr>
  </w:style>
  <w:style w:type="paragraph" w:styleId="Revision">
    <w:name w:val="Revision"/>
    <w:hidden/>
    <w:uiPriority w:val="99"/>
    <w:semiHidden/>
    <w:rsid w:val="00425C5A"/>
    <w:rPr>
      <w:sz w:val="24"/>
      <w:szCs w:val="24"/>
    </w:rPr>
  </w:style>
  <w:style w:type="character" w:customStyle="1" w:styleId="DCSboldemphasis00">
    <w:name w:val="DCS bold emphasis0"/>
    <w:uiPriority w:val="17"/>
    <w:qFormat/>
    <w:rsid w:val="00D55AC1"/>
    <w:rPr>
      <w:rFonts w:ascii="Arial" w:hAnsi="Arial"/>
      <w:b/>
      <w:sz w:val="22"/>
      <w:szCs w:val="24"/>
      <w:lang w:eastAsia="en-US"/>
    </w:rPr>
  </w:style>
  <w:style w:type="character" w:customStyle="1" w:styleId="DCSboldemphasis10">
    <w:name w:val="DCS bold emphasis1"/>
    <w:uiPriority w:val="17"/>
    <w:qFormat/>
    <w:rsid w:val="00D55AC1"/>
    <w:rPr>
      <w:rFonts w:ascii="Arial" w:hAnsi="Arial"/>
      <w:b/>
      <w:sz w:val="22"/>
      <w:szCs w:val="24"/>
      <w:lang w:eastAsia="en-US"/>
    </w:rPr>
  </w:style>
  <w:style w:type="paragraph" w:styleId="CommentSubject">
    <w:name w:val="annotation subject"/>
    <w:basedOn w:val="CommentText"/>
    <w:next w:val="CommentText"/>
    <w:link w:val="CommentSubjectChar"/>
    <w:semiHidden/>
    <w:unhideWhenUsed/>
    <w:locked/>
    <w:rsid w:val="00A95AAC"/>
    <w:pPr>
      <w:spacing w:before="0" w:after="0"/>
      <w:ind w:left="0"/>
    </w:pPr>
    <w:rPr>
      <w:rFonts w:ascii="Times New Roman" w:hAnsi="Times New Roman"/>
      <w:b/>
      <w:bCs/>
    </w:rPr>
  </w:style>
  <w:style w:type="character" w:customStyle="1" w:styleId="CommentSubjectChar">
    <w:name w:val="Comment Subject Char"/>
    <w:basedOn w:val="CommentTextChar"/>
    <w:link w:val="CommentSubject"/>
    <w:semiHidden/>
    <w:rsid w:val="00A95AAC"/>
    <w:rPr>
      <w:rFonts w:asciiTheme="minorHAnsi" w:hAnsiTheme="minorHAnsi"/>
      <w:b/>
      <w:bCs/>
    </w:rPr>
  </w:style>
  <w:style w:type="character" w:styleId="Strong">
    <w:name w:val="Strong"/>
    <w:basedOn w:val="DefaultParagraphFont"/>
    <w:qFormat/>
    <w:locked/>
    <w:rsid w:val="00F314C9"/>
    <w:rPr>
      <w:b/>
      <w:bCs/>
    </w:rPr>
  </w:style>
  <w:style w:type="character" w:customStyle="1" w:styleId="DCSboldemphasis000">
    <w:name w:val="DCS bold emphasis00"/>
    <w:uiPriority w:val="17"/>
    <w:qFormat/>
    <w:rsid w:val="001F3695"/>
    <w:rPr>
      <w:rFonts w:ascii="Arial" w:hAnsi="Arial"/>
      <w:b/>
      <w:sz w:val="22"/>
      <w:szCs w:val="24"/>
      <w:lang w:eastAsia="en-US"/>
    </w:rPr>
  </w:style>
  <w:style w:type="character" w:customStyle="1" w:styleId="DCSboldemphasis100">
    <w:name w:val="DCS bold emphasis10"/>
    <w:uiPriority w:val="17"/>
    <w:qFormat/>
    <w:rsid w:val="001F3695"/>
    <w:rPr>
      <w:rFonts w:ascii="Arial" w:hAnsi="Arial"/>
      <w:b/>
      <w:sz w:val="22"/>
      <w:szCs w:val="24"/>
      <w:lang w:eastAsia="en-US"/>
    </w:rPr>
  </w:style>
  <w:style w:type="character" w:customStyle="1" w:styleId="DCSboldemphasis0000">
    <w:name w:val="DCS bold emphasis000"/>
    <w:uiPriority w:val="17"/>
    <w:qFormat/>
    <w:rsid w:val="00850A29"/>
    <w:rPr>
      <w:rFonts w:ascii="Arial" w:hAnsi="Arial"/>
      <w:b/>
      <w:sz w:val="22"/>
      <w:szCs w:val="24"/>
      <w:lang w:eastAsia="en-US"/>
    </w:rPr>
  </w:style>
  <w:style w:type="character" w:customStyle="1" w:styleId="DCSboldemphasis1000">
    <w:name w:val="DCS bold emphasis100"/>
    <w:uiPriority w:val="17"/>
    <w:qFormat/>
    <w:rsid w:val="00850A29"/>
    <w:rPr>
      <w:rFonts w:ascii="Arial" w:hAnsi="Arial"/>
      <w:b/>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670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buy.nsw.gov.au/" TargetMode="Externa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buy.nsw.gov.au/"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info.buy.nsw.gov.au/buyer-guidance/get-started/non-agency-buyers" TargetMode="External"/><Relationship Id="rId25" Type="http://schemas.openxmlformats.org/officeDocument/2006/relationships/hyperlink" Target="https://buy.nsw.gov.au/supplier-guidance"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buy.nsw.gov.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buy.nsw.gov.au/supplier-guidance/supplier-obligations/supplier-conduct"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buy.nsw.gov.au/"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uy.nsw.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buy.nsw.gov.au/" TargetMode="External"/><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9f0ac7ce-5f57-4ea0-9af7-01d4f3f1ccae" xsi:nil="true"/>
    <lcf76f155ced4ddcb4097134ff3c332f xmlns="302f1e99-0912-469c-bf87-ecd6ac6cb1ca">
      <Terms xmlns="http://schemas.microsoft.com/office/infopath/2007/PartnerControls"/>
    </lcf76f155ced4ddcb4097134ff3c332f>
    <Notes xmlns="302f1e99-0912-469c-bf87-ecd6ac6cb1ca" xsi:nil="true"/>
    <Designer xmlns="302f1e99-0912-469c-bf87-ecd6ac6cb1ca" xsi:nil="true"/>
    <Status xmlns="302f1e99-0912-469c-bf87-ecd6ac6cb1ca">In progress</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8505A7F64389B4D9B735E32FCC39023" ma:contentTypeVersion="25" ma:contentTypeDescription="Create a new document." ma:contentTypeScope="" ma:versionID="521279cd6b0578dca3c36e1161645489">
  <xsd:schema xmlns:xsd="http://www.w3.org/2001/XMLSchema" xmlns:xs="http://www.w3.org/2001/XMLSchema" xmlns:p="http://schemas.microsoft.com/office/2006/metadata/properties" xmlns:ns1="http://schemas.microsoft.com/sharepoint/v3" xmlns:ns2="302f1e99-0912-469c-bf87-ecd6ac6cb1ca" xmlns:ns3="44e2971f-276a-41f1-9687-9f1b1ad2d6e7" xmlns:ns4="9f0ac7ce-5f57-4ea0-9af7-01d4f3f1ccae" targetNamespace="http://schemas.microsoft.com/office/2006/metadata/properties" ma:root="true" ma:fieldsID="2a5982623515e7cf08f1c15253b53603" ns1:_="" ns2:_="" ns3:_="" ns4:_="">
    <xsd:import namespace="http://schemas.microsoft.com/sharepoint/v3"/>
    <xsd:import namespace="302f1e99-0912-469c-bf87-ecd6ac6cb1ca"/>
    <xsd:import namespace="44e2971f-276a-41f1-9687-9f1b1ad2d6e7"/>
    <xsd:import namespace="9f0ac7ce-5f57-4ea0-9af7-01d4f3f1cca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Designer" minOccurs="0"/>
                <xsd:element ref="ns2:lcf76f155ced4ddcb4097134ff3c332f" minOccurs="0"/>
                <xsd:element ref="ns4:TaxCatchAll" minOccurs="0"/>
                <xsd:element ref="ns2:MediaServiceObjectDetectorVersions" minOccurs="0"/>
                <xsd:element ref="ns2:MediaServiceSearchProperties" minOccurs="0"/>
                <xsd:element ref="ns2:Notes" minOccurs="0"/>
                <xsd:element ref="ns2:MediaServiceBillingMetadata" minOccurs="0"/>
                <xsd:element ref="ns2:Statu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2f1e99-0912-469c-bf87-ecd6ac6cb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esigner" ma:index="21" nillable="true" ma:displayName="Designer" ma:format="Dropdown" ma:internalName="Designer">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6004604-8c32-4241-8b90-5e68b4a33b5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Status" ma:index="29" nillable="true" ma:displayName="Status" ma:default="In progress" ma:description="Status of the content" ma:format="Dropdown" ma:internalName="Status">
      <xsd:simpleType>
        <xsd:restriction base="dms:Choice">
          <xsd:enumeration value="In progress"/>
          <xsd:enumeration value="With client"/>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44e2971f-276a-41f1-9687-9f1b1ad2d6e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0ac7ce-5f57-4ea0-9af7-01d4f3f1ccae"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6d47094-49d0-45a8-868a-71648196ddaa}" ma:internalName="TaxCatchAll" ma:showField="CatchAllData" ma:web="44e2971f-276a-41f1-9687-9f1b1ad2d6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D0D907-C1F5-4444-AA79-C9E4D9505EFF}">
  <ds:schemaRefs>
    <ds:schemaRef ds:uri="http://schemas.openxmlformats.org/officeDocument/2006/bibliography"/>
  </ds:schemaRefs>
</ds:datastoreItem>
</file>

<file path=customXml/itemProps2.xml><?xml version="1.0" encoding="utf-8"?>
<ds:datastoreItem xmlns:ds="http://schemas.openxmlformats.org/officeDocument/2006/customXml" ds:itemID="{67AC87A6-CC1E-4F57-B65E-8330B0E71F86}">
  <ds:schemaRefs>
    <ds:schemaRef ds:uri="http://schemas.microsoft.com/office/2006/metadata/properties"/>
    <ds:schemaRef ds:uri="http://schemas.microsoft.com/office/infopath/2007/PartnerControls"/>
    <ds:schemaRef ds:uri="http://schemas.microsoft.com/sharepoint/v3"/>
    <ds:schemaRef ds:uri="9f0ac7ce-5f57-4ea0-9af7-01d4f3f1ccae"/>
    <ds:schemaRef ds:uri="0e5ca2ac-52ac-4627-b7a1-c043944a681f"/>
  </ds:schemaRefs>
</ds:datastoreItem>
</file>

<file path=customXml/itemProps3.xml><?xml version="1.0" encoding="utf-8"?>
<ds:datastoreItem xmlns:ds="http://schemas.openxmlformats.org/officeDocument/2006/customXml" ds:itemID="{5390C146-7C43-4358-8737-5EA7CF7F46CC}">
  <ds:schemaRefs>
    <ds:schemaRef ds:uri="http://schemas.microsoft.com/sharepoint/v3/contenttype/forms"/>
  </ds:schemaRefs>
</ds:datastoreItem>
</file>

<file path=customXml/itemProps4.xml><?xml version="1.0" encoding="utf-8"?>
<ds:datastoreItem xmlns:ds="http://schemas.openxmlformats.org/officeDocument/2006/customXml" ds:itemID="{CE6F6DC3-6EE3-4842-B1FD-98C1AA4DE2A7}"/>
</file>

<file path=docProps/app.xml><?xml version="1.0" encoding="utf-8"?>
<Properties xmlns="http://schemas.openxmlformats.org/officeDocument/2006/extended-properties" xmlns:vt="http://schemas.openxmlformats.org/officeDocument/2006/docPropsVTypes">
  <Template>Normal</Template>
  <TotalTime>2</TotalTime>
  <Pages>48</Pages>
  <Words>12261</Words>
  <Characters>69889</Characters>
  <Application>Microsoft Office Word</Application>
  <DocSecurity>0</DocSecurity>
  <Lines>582</Lines>
  <Paragraphs>163</Paragraphs>
  <ScaleCrop>false</ScaleCrop>
  <HeadingPairs>
    <vt:vector size="2" baseType="variant">
      <vt:variant>
        <vt:lpstr>Title</vt:lpstr>
      </vt:variant>
      <vt:variant>
        <vt:i4>1</vt:i4>
      </vt:variant>
    </vt:vector>
  </HeadingPairs>
  <TitlesOfParts>
    <vt:vector size="1" baseType="lpstr">
      <vt:lpstr/>
    </vt:vector>
  </TitlesOfParts>
  <Company>NSW Government</Company>
  <LinksUpToDate>false</LinksUpToDate>
  <CharactersWithSpaces>81987</CharactersWithSpaces>
  <SharedDoc>false</SharedDoc>
  <HLinks>
    <vt:vector size="222" baseType="variant">
      <vt:variant>
        <vt:i4>8323132</vt:i4>
      </vt:variant>
      <vt:variant>
        <vt:i4>207</vt:i4>
      </vt:variant>
      <vt:variant>
        <vt:i4>0</vt:i4>
      </vt:variant>
      <vt:variant>
        <vt:i4>5</vt:i4>
      </vt:variant>
      <vt:variant>
        <vt:lpwstr>http://www.nswprocurement.com.au/Tenders/Disclosure-of-Information.aspx</vt:lpwstr>
      </vt:variant>
      <vt:variant>
        <vt:lpwstr/>
      </vt:variant>
      <vt:variant>
        <vt:i4>1966095</vt:i4>
      </vt:variant>
      <vt:variant>
        <vt:i4>204</vt:i4>
      </vt:variant>
      <vt:variant>
        <vt:i4>0</vt:i4>
      </vt:variant>
      <vt:variant>
        <vt:i4>5</vt:i4>
      </vt:variant>
      <vt:variant>
        <vt:lpwstr>https://buy.nsw.gov.au/supplier-guidance</vt:lpwstr>
      </vt:variant>
      <vt:variant>
        <vt:lpwstr/>
      </vt:variant>
      <vt:variant>
        <vt:i4>5832725</vt:i4>
      </vt:variant>
      <vt:variant>
        <vt:i4>189</vt:i4>
      </vt:variant>
      <vt:variant>
        <vt:i4>0</vt:i4>
      </vt:variant>
      <vt:variant>
        <vt:i4>5</vt:i4>
      </vt:variant>
      <vt:variant>
        <vt:lpwstr>https://buy.nsw.gov.au/buy/before-you-buy/other-considerations/enforceable-procurement-provisions</vt:lpwstr>
      </vt:variant>
      <vt:variant>
        <vt:lpwstr/>
      </vt:variant>
      <vt:variant>
        <vt:i4>5832725</vt:i4>
      </vt:variant>
      <vt:variant>
        <vt:i4>186</vt:i4>
      </vt:variant>
      <vt:variant>
        <vt:i4>0</vt:i4>
      </vt:variant>
      <vt:variant>
        <vt:i4>5</vt:i4>
      </vt:variant>
      <vt:variant>
        <vt:lpwstr>https://buy.nsw.gov.au/buy/before-you-buy/other-considerations/enforceable-procurement-provisions</vt:lpwstr>
      </vt:variant>
      <vt:variant>
        <vt:lpwstr/>
      </vt:variant>
      <vt:variant>
        <vt:i4>1245237</vt:i4>
      </vt:variant>
      <vt:variant>
        <vt:i4>179</vt:i4>
      </vt:variant>
      <vt:variant>
        <vt:i4>0</vt:i4>
      </vt:variant>
      <vt:variant>
        <vt:i4>5</vt:i4>
      </vt:variant>
      <vt:variant>
        <vt:lpwstr/>
      </vt:variant>
      <vt:variant>
        <vt:lpwstr>_Toc79665219</vt:lpwstr>
      </vt:variant>
      <vt:variant>
        <vt:i4>1179701</vt:i4>
      </vt:variant>
      <vt:variant>
        <vt:i4>173</vt:i4>
      </vt:variant>
      <vt:variant>
        <vt:i4>0</vt:i4>
      </vt:variant>
      <vt:variant>
        <vt:i4>5</vt:i4>
      </vt:variant>
      <vt:variant>
        <vt:lpwstr/>
      </vt:variant>
      <vt:variant>
        <vt:lpwstr>_Toc79665218</vt:lpwstr>
      </vt:variant>
      <vt:variant>
        <vt:i4>1900597</vt:i4>
      </vt:variant>
      <vt:variant>
        <vt:i4>167</vt:i4>
      </vt:variant>
      <vt:variant>
        <vt:i4>0</vt:i4>
      </vt:variant>
      <vt:variant>
        <vt:i4>5</vt:i4>
      </vt:variant>
      <vt:variant>
        <vt:lpwstr/>
      </vt:variant>
      <vt:variant>
        <vt:lpwstr>_Toc79665217</vt:lpwstr>
      </vt:variant>
      <vt:variant>
        <vt:i4>1835061</vt:i4>
      </vt:variant>
      <vt:variant>
        <vt:i4>161</vt:i4>
      </vt:variant>
      <vt:variant>
        <vt:i4>0</vt:i4>
      </vt:variant>
      <vt:variant>
        <vt:i4>5</vt:i4>
      </vt:variant>
      <vt:variant>
        <vt:lpwstr/>
      </vt:variant>
      <vt:variant>
        <vt:lpwstr>_Toc79665216</vt:lpwstr>
      </vt:variant>
      <vt:variant>
        <vt:i4>2031669</vt:i4>
      </vt:variant>
      <vt:variant>
        <vt:i4>155</vt:i4>
      </vt:variant>
      <vt:variant>
        <vt:i4>0</vt:i4>
      </vt:variant>
      <vt:variant>
        <vt:i4>5</vt:i4>
      </vt:variant>
      <vt:variant>
        <vt:lpwstr/>
      </vt:variant>
      <vt:variant>
        <vt:lpwstr>_Toc79665215</vt:lpwstr>
      </vt:variant>
      <vt:variant>
        <vt:i4>1966133</vt:i4>
      </vt:variant>
      <vt:variant>
        <vt:i4>149</vt:i4>
      </vt:variant>
      <vt:variant>
        <vt:i4>0</vt:i4>
      </vt:variant>
      <vt:variant>
        <vt:i4>5</vt:i4>
      </vt:variant>
      <vt:variant>
        <vt:lpwstr/>
      </vt:variant>
      <vt:variant>
        <vt:lpwstr>_Toc79665214</vt:lpwstr>
      </vt:variant>
      <vt:variant>
        <vt:i4>1638453</vt:i4>
      </vt:variant>
      <vt:variant>
        <vt:i4>143</vt:i4>
      </vt:variant>
      <vt:variant>
        <vt:i4>0</vt:i4>
      </vt:variant>
      <vt:variant>
        <vt:i4>5</vt:i4>
      </vt:variant>
      <vt:variant>
        <vt:lpwstr/>
      </vt:variant>
      <vt:variant>
        <vt:lpwstr>_Toc79665213</vt:lpwstr>
      </vt:variant>
      <vt:variant>
        <vt:i4>1572917</vt:i4>
      </vt:variant>
      <vt:variant>
        <vt:i4>137</vt:i4>
      </vt:variant>
      <vt:variant>
        <vt:i4>0</vt:i4>
      </vt:variant>
      <vt:variant>
        <vt:i4>5</vt:i4>
      </vt:variant>
      <vt:variant>
        <vt:lpwstr/>
      </vt:variant>
      <vt:variant>
        <vt:lpwstr>_Toc79665212</vt:lpwstr>
      </vt:variant>
      <vt:variant>
        <vt:i4>1769525</vt:i4>
      </vt:variant>
      <vt:variant>
        <vt:i4>131</vt:i4>
      </vt:variant>
      <vt:variant>
        <vt:i4>0</vt:i4>
      </vt:variant>
      <vt:variant>
        <vt:i4>5</vt:i4>
      </vt:variant>
      <vt:variant>
        <vt:lpwstr/>
      </vt:variant>
      <vt:variant>
        <vt:lpwstr>_Toc79665211</vt:lpwstr>
      </vt:variant>
      <vt:variant>
        <vt:i4>1703989</vt:i4>
      </vt:variant>
      <vt:variant>
        <vt:i4>125</vt:i4>
      </vt:variant>
      <vt:variant>
        <vt:i4>0</vt:i4>
      </vt:variant>
      <vt:variant>
        <vt:i4>5</vt:i4>
      </vt:variant>
      <vt:variant>
        <vt:lpwstr/>
      </vt:variant>
      <vt:variant>
        <vt:lpwstr>_Toc79665210</vt:lpwstr>
      </vt:variant>
      <vt:variant>
        <vt:i4>1245236</vt:i4>
      </vt:variant>
      <vt:variant>
        <vt:i4>119</vt:i4>
      </vt:variant>
      <vt:variant>
        <vt:i4>0</vt:i4>
      </vt:variant>
      <vt:variant>
        <vt:i4>5</vt:i4>
      </vt:variant>
      <vt:variant>
        <vt:lpwstr/>
      </vt:variant>
      <vt:variant>
        <vt:lpwstr>_Toc79665209</vt:lpwstr>
      </vt:variant>
      <vt:variant>
        <vt:i4>1179700</vt:i4>
      </vt:variant>
      <vt:variant>
        <vt:i4>113</vt:i4>
      </vt:variant>
      <vt:variant>
        <vt:i4>0</vt:i4>
      </vt:variant>
      <vt:variant>
        <vt:i4>5</vt:i4>
      </vt:variant>
      <vt:variant>
        <vt:lpwstr/>
      </vt:variant>
      <vt:variant>
        <vt:lpwstr>_Toc79665208</vt:lpwstr>
      </vt:variant>
      <vt:variant>
        <vt:i4>1900596</vt:i4>
      </vt:variant>
      <vt:variant>
        <vt:i4>107</vt:i4>
      </vt:variant>
      <vt:variant>
        <vt:i4>0</vt:i4>
      </vt:variant>
      <vt:variant>
        <vt:i4>5</vt:i4>
      </vt:variant>
      <vt:variant>
        <vt:lpwstr/>
      </vt:variant>
      <vt:variant>
        <vt:lpwstr>_Toc79665207</vt:lpwstr>
      </vt:variant>
      <vt:variant>
        <vt:i4>1835060</vt:i4>
      </vt:variant>
      <vt:variant>
        <vt:i4>104</vt:i4>
      </vt:variant>
      <vt:variant>
        <vt:i4>0</vt:i4>
      </vt:variant>
      <vt:variant>
        <vt:i4>5</vt:i4>
      </vt:variant>
      <vt:variant>
        <vt:lpwstr/>
      </vt:variant>
      <vt:variant>
        <vt:lpwstr>_Toc79665206</vt:lpwstr>
      </vt:variant>
      <vt:variant>
        <vt:i4>2031668</vt:i4>
      </vt:variant>
      <vt:variant>
        <vt:i4>98</vt:i4>
      </vt:variant>
      <vt:variant>
        <vt:i4>0</vt:i4>
      </vt:variant>
      <vt:variant>
        <vt:i4>5</vt:i4>
      </vt:variant>
      <vt:variant>
        <vt:lpwstr/>
      </vt:variant>
      <vt:variant>
        <vt:lpwstr>_Toc79665205</vt:lpwstr>
      </vt:variant>
      <vt:variant>
        <vt:i4>1966132</vt:i4>
      </vt:variant>
      <vt:variant>
        <vt:i4>95</vt:i4>
      </vt:variant>
      <vt:variant>
        <vt:i4>0</vt:i4>
      </vt:variant>
      <vt:variant>
        <vt:i4>5</vt:i4>
      </vt:variant>
      <vt:variant>
        <vt:lpwstr/>
      </vt:variant>
      <vt:variant>
        <vt:lpwstr>_Toc79665204</vt:lpwstr>
      </vt:variant>
      <vt:variant>
        <vt:i4>1769524</vt:i4>
      </vt:variant>
      <vt:variant>
        <vt:i4>89</vt:i4>
      </vt:variant>
      <vt:variant>
        <vt:i4>0</vt:i4>
      </vt:variant>
      <vt:variant>
        <vt:i4>5</vt:i4>
      </vt:variant>
      <vt:variant>
        <vt:lpwstr/>
      </vt:variant>
      <vt:variant>
        <vt:lpwstr>_Toc79665201</vt:lpwstr>
      </vt:variant>
      <vt:variant>
        <vt:i4>1703988</vt:i4>
      </vt:variant>
      <vt:variant>
        <vt:i4>86</vt:i4>
      </vt:variant>
      <vt:variant>
        <vt:i4>0</vt:i4>
      </vt:variant>
      <vt:variant>
        <vt:i4>5</vt:i4>
      </vt:variant>
      <vt:variant>
        <vt:lpwstr/>
      </vt:variant>
      <vt:variant>
        <vt:lpwstr>_Toc79665200</vt:lpwstr>
      </vt:variant>
      <vt:variant>
        <vt:i4>1900605</vt:i4>
      </vt:variant>
      <vt:variant>
        <vt:i4>80</vt:i4>
      </vt:variant>
      <vt:variant>
        <vt:i4>0</vt:i4>
      </vt:variant>
      <vt:variant>
        <vt:i4>5</vt:i4>
      </vt:variant>
      <vt:variant>
        <vt:lpwstr/>
      </vt:variant>
      <vt:variant>
        <vt:lpwstr>_Toc79665194</vt:lpwstr>
      </vt:variant>
      <vt:variant>
        <vt:i4>1703997</vt:i4>
      </vt:variant>
      <vt:variant>
        <vt:i4>77</vt:i4>
      </vt:variant>
      <vt:variant>
        <vt:i4>0</vt:i4>
      </vt:variant>
      <vt:variant>
        <vt:i4>5</vt:i4>
      </vt:variant>
      <vt:variant>
        <vt:lpwstr/>
      </vt:variant>
      <vt:variant>
        <vt:lpwstr>_Toc79665193</vt:lpwstr>
      </vt:variant>
      <vt:variant>
        <vt:i4>1769533</vt:i4>
      </vt:variant>
      <vt:variant>
        <vt:i4>71</vt:i4>
      </vt:variant>
      <vt:variant>
        <vt:i4>0</vt:i4>
      </vt:variant>
      <vt:variant>
        <vt:i4>5</vt:i4>
      </vt:variant>
      <vt:variant>
        <vt:lpwstr/>
      </vt:variant>
      <vt:variant>
        <vt:lpwstr>_Toc79665192</vt:lpwstr>
      </vt:variant>
      <vt:variant>
        <vt:i4>1572925</vt:i4>
      </vt:variant>
      <vt:variant>
        <vt:i4>65</vt:i4>
      </vt:variant>
      <vt:variant>
        <vt:i4>0</vt:i4>
      </vt:variant>
      <vt:variant>
        <vt:i4>5</vt:i4>
      </vt:variant>
      <vt:variant>
        <vt:lpwstr/>
      </vt:variant>
      <vt:variant>
        <vt:lpwstr>_Toc79665191</vt:lpwstr>
      </vt:variant>
      <vt:variant>
        <vt:i4>2031676</vt:i4>
      </vt:variant>
      <vt:variant>
        <vt:i4>59</vt:i4>
      </vt:variant>
      <vt:variant>
        <vt:i4>0</vt:i4>
      </vt:variant>
      <vt:variant>
        <vt:i4>5</vt:i4>
      </vt:variant>
      <vt:variant>
        <vt:lpwstr/>
      </vt:variant>
      <vt:variant>
        <vt:lpwstr>_Toc79665186</vt:lpwstr>
      </vt:variant>
      <vt:variant>
        <vt:i4>1835068</vt:i4>
      </vt:variant>
      <vt:variant>
        <vt:i4>56</vt:i4>
      </vt:variant>
      <vt:variant>
        <vt:i4>0</vt:i4>
      </vt:variant>
      <vt:variant>
        <vt:i4>5</vt:i4>
      </vt:variant>
      <vt:variant>
        <vt:lpwstr/>
      </vt:variant>
      <vt:variant>
        <vt:lpwstr>_Toc79665185</vt:lpwstr>
      </vt:variant>
      <vt:variant>
        <vt:i4>1900604</vt:i4>
      </vt:variant>
      <vt:variant>
        <vt:i4>50</vt:i4>
      </vt:variant>
      <vt:variant>
        <vt:i4>0</vt:i4>
      </vt:variant>
      <vt:variant>
        <vt:i4>5</vt:i4>
      </vt:variant>
      <vt:variant>
        <vt:lpwstr/>
      </vt:variant>
      <vt:variant>
        <vt:lpwstr>_Toc79665184</vt:lpwstr>
      </vt:variant>
      <vt:variant>
        <vt:i4>1703996</vt:i4>
      </vt:variant>
      <vt:variant>
        <vt:i4>44</vt:i4>
      </vt:variant>
      <vt:variant>
        <vt:i4>0</vt:i4>
      </vt:variant>
      <vt:variant>
        <vt:i4>5</vt:i4>
      </vt:variant>
      <vt:variant>
        <vt:lpwstr/>
      </vt:variant>
      <vt:variant>
        <vt:lpwstr>_Toc79665183</vt:lpwstr>
      </vt:variant>
      <vt:variant>
        <vt:i4>1638460</vt:i4>
      </vt:variant>
      <vt:variant>
        <vt:i4>38</vt:i4>
      </vt:variant>
      <vt:variant>
        <vt:i4>0</vt:i4>
      </vt:variant>
      <vt:variant>
        <vt:i4>5</vt:i4>
      </vt:variant>
      <vt:variant>
        <vt:lpwstr/>
      </vt:variant>
      <vt:variant>
        <vt:lpwstr>_Toc79665180</vt:lpwstr>
      </vt:variant>
      <vt:variant>
        <vt:i4>1048627</vt:i4>
      </vt:variant>
      <vt:variant>
        <vt:i4>32</vt:i4>
      </vt:variant>
      <vt:variant>
        <vt:i4>0</vt:i4>
      </vt:variant>
      <vt:variant>
        <vt:i4>5</vt:i4>
      </vt:variant>
      <vt:variant>
        <vt:lpwstr/>
      </vt:variant>
      <vt:variant>
        <vt:lpwstr>_Toc79665179</vt:lpwstr>
      </vt:variant>
      <vt:variant>
        <vt:i4>2031667</vt:i4>
      </vt:variant>
      <vt:variant>
        <vt:i4>26</vt:i4>
      </vt:variant>
      <vt:variant>
        <vt:i4>0</vt:i4>
      </vt:variant>
      <vt:variant>
        <vt:i4>5</vt:i4>
      </vt:variant>
      <vt:variant>
        <vt:lpwstr/>
      </vt:variant>
      <vt:variant>
        <vt:lpwstr>_Toc79665176</vt:lpwstr>
      </vt:variant>
      <vt:variant>
        <vt:i4>1900595</vt:i4>
      </vt:variant>
      <vt:variant>
        <vt:i4>20</vt:i4>
      </vt:variant>
      <vt:variant>
        <vt:i4>0</vt:i4>
      </vt:variant>
      <vt:variant>
        <vt:i4>5</vt:i4>
      </vt:variant>
      <vt:variant>
        <vt:lpwstr/>
      </vt:variant>
      <vt:variant>
        <vt:lpwstr>_Toc79665174</vt:lpwstr>
      </vt:variant>
      <vt:variant>
        <vt:i4>1638451</vt:i4>
      </vt:variant>
      <vt:variant>
        <vt:i4>14</vt:i4>
      </vt:variant>
      <vt:variant>
        <vt:i4>0</vt:i4>
      </vt:variant>
      <vt:variant>
        <vt:i4>5</vt:i4>
      </vt:variant>
      <vt:variant>
        <vt:lpwstr/>
      </vt:variant>
      <vt:variant>
        <vt:lpwstr>_Toc79665170</vt:lpwstr>
      </vt:variant>
      <vt:variant>
        <vt:i4>1048626</vt:i4>
      </vt:variant>
      <vt:variant>
        <vt:i4>8</vt:i4>
      </vt:variant>
      <vt:variant>
        <vt:i4>0</vt:i4>
      </vt:variant>
      <vt:variant>
        <vt:i4>5</vt:i4>
      </vt:variant>
      <vt:variant>
        <vt:lpwstr/>
      </vt:variant>
      <vt:variant>
        <vt:lpwstr>_Toc79665169</vt:lpwstr>
      </vt:variant>
      <vt:variant>
        <vt:i4>1114162</vt:i4>
      </vt:variant>
      <vt:variant>
        <vt:i4>2</vt:i4>
      </vt:variant>
      <vt:variant>
        <vt:i4>0</vt:i4>
      </vt:variant>
      <vt:variant>
        <vt:i4>5</vt:i4>
      </vt:variant>
      <vt:variant>
        <vt:lpwstr/>
      </vt:variant>
      <vt:variant>
        <vt:lpwstr>_Toc79665168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NSW Government</dc:creator>
  <cp:keywords/>
  <cp:lastModifiedBy>Corinne Paterson</cp:lastModifiedBy>
  <cp:revision>2</cp:revision>
  <cp:lastPrinted>2025-03-19T23:01:00Z</cp:lastPrinted>
  <dcterms:created xsi:type="dcterms:W3CDTF">2026-09-08T01:03:00Z</dcterms:created>
  <dcterms:modified xsi:type="dcterms:W3CDTF">2026-09-08T01:03:00Z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0x01010038505A7F64389B4D9B735E32FCC39023</vt:lpwstr>
  </property>
  <property fmtid="{D5CDD505-2E9C-101B-9397-08002B2CF9AE}" pid="3" name="MediaServiceImageTags">
    <vt:lpwstr/>
  </property>
  <property fmtid="{D5CDD505-2E9C-101B-9397-08002B2CF9AE}" pid="4" name="docLang">
    <vt:lpwstr>en</vt:lpwstr>
  </property>
</Properties>
</file>