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5542932" w:rsidR="003D3A72" w:rsidRDefault="00382F3F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61EC5" w14:paraId="259F83B9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E2703E9" w14:textId="77777777" w:rsidR="00561EC5" w:rsidRPr="002F0BA6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2F0BA6">
              <w:rPr>
                <w:rFonts w:eastAsia="Arial" w:cs="Arial"/>
                <w:b/>
                <w:lang w:val="en-US"/>
              </w:rPr>
              <w:t>Reading viewing and listening to texts</w:t>
            </w:r>
          </w:p>
          <w:p w14:paraId="79CDE825" w14:textId="77777777" w:rsidR="00561EC5" w:rsidRPr="002F0BA6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2F0BA6">
              <w:rPr>
                <w:rFonts w:eastAsia="Arial" w:cs="Arial"/>
                <w:lang w:val="en-US"/>
              </w:rPr>
              <w:t>Reading, viewing and listening skills</w:t>
            </w:r>
          </w:p>
          <w:p w14:paraId="6B4FBFDC" w14:textId="77777777" w:rsidR="00561EC5" w:rsidRPr="002F0BA6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2F0BA6">
              <w:rPr>
                <w:rFonts w:eastAsia="Arial" w:cs="Arial"/>
                <w:lang w:val="en-US"/>
              </w:rPr>
              <w:t>Reading viewing and listening for meaning</w:t>
            </w:r>
          </w:p>
          <w:p w14:paraId="6D8054D4" w14:textId="77777777" w:rsidR="00561EC5" w:rsidRPr="002F0BA6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2F0BA6">
              <w:rPr>
                <w:rFonts w:eastAsia="Arial" w:cs="Arial"/>
                <w:lang w:val="en-US"/>
              </w:rPr>
              <w:t>Reading for challenge, interest and enjoyment</w:t>
            </w:r>
          </w:p>
          <w:p w14:paraId="087AFA45" w14:textId="6F43373C" w:rsidR="00561EC5" w:rsidRDefault="00561EC5" w:rsidP="00B66A76">
            <w:pPr>
              <w:autoSpaceDE w:val="0"/>
              <w:autoSpaceDN w:val="0"/>
              <w:spacing w:after="120"/>
              <w:ind w:left="57"/>
            </w:pPr>
            <w:r w:rsidRPr="00522227">
              <w:rPr>
                <w:rFonts w:eastAsia="Arial" w:cs="Arial"/>
                <w:lang w:val="en-US"/>
              </w:rPr>
              <w:t>Reflecting</w:t>
            </w:r>
          </w:p>
        </w:tc>
        <w:tc>
          <w:tcPr>
            <w:tcW w:w="5042" w:type="dxa"/>
          </w:tcPr>
          <w:p w14:paraId="70DFD80B" w14:textId="396B7890" w:rsidR="00561EC5" w:rsidRDefault="00561EC5" w:rsidP="00561EC5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561EC5" w:rsidRDefault="00561EC5" w:rsidP="00561EC5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561EC5" w14:paraId="7F8A24DE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57EFC08" w14:textId="77777777" w:rsidR="00561EC5" w:rsidRPr="00522227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522227">
              <w:rPr>
                <w:rFonts w:eastAsia="Arial" w:cs="Arial"/>
                <w:b/>
                <w:lang w:val="en-US"/>
              </w:rPr>
              <w:t>Understanding and responding to texts A</w:t>
            </w:r>
          </w:p>
          <w:p w14:paraId="639782CA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Representation</w:t>
            </w:r>
          </w:p>
          <w:p w14:paraId="46817A6A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Code and convention</w:t>
            </w:r>
          </w:p>
          <w:p w14:paraId="70421816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Connotation, imagery and symbol</w:t>
            </w:r>
          </w:p>
          <w:p w14:paraId="32A2ED31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Point of view</w:t>
            </w:r>
          </w:p>
          <w:p w14:paraId="2F724B8A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Characterisation</w:t>
            </w:r>
          </w:p>
          <w:p w14:paraId="2E445E17" w14:textId="506B3551" w:rsidR="00561EC5" w:rsidRPr="00561EC5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Narrative</w:t>
            </w:r>
          </w:p>
        </w:tc>
        <w:tc>
          <w:tcPr>
            <w:tcW w:w="5042" w:type="dxa"/>
          </w:tcPr>
          <w:p w14:paraId="0FDA5906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61EC5" w14:paraId="32311BB2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A78933C" w14:textId="77777777" w:rsidR="00561EC5" w:rsidRPr="00522227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522227">
              <w:rPr>
                <w:rFonts w:eastAsia="Arial" w:cs="Arial"/>
                <w:b/>
                <w:lang w:val="en-US"/>
              </w:rPr>
              <w:t>Understanding and responding to texts B</w:t>
            </w:r>
          </w:p>
          <w:p w14:paraId="2EB55305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Theme</w:t>
            </w:r>
          </w:p>
          <w:p w14:paraId="7D3EA1B5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Perspective and context</w:t>
            </w:r>
          </w:p>
          <w:p w14:paraId="66CE941D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Argument and authority</w:t>
            </w:r>
          </w:p>
          <w:p w14:paraId="59A5ED6C" w14:textId="1E150403" w:rsidR="00561EC5" w:rsidRPr="00454ACD" w:rsidRDefault="00561EC5" w:rsidP="00561EC5">
            <w:pPr>
              <w:autoSpaceDE w:val="0"/>
              <w:autoSpaceDN w:val="0"/>
              <w:ind w:left="57"/>
              <w:rPr>
                <w:rFonts w:eastAsia="Arial"/>
                <w:bCs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Style</w:t>
            </w:r>
          </w:p>
        </w:tc>
        <w:tc>
          <w:tcPr>
            <w:tcW w:w="5042" w:type="dxa"/>
          </w:tcPr>
          <w:p w14:paraId="4D923A20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DCCBB0F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61EC5" w14:paraId="570331A6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5DE265A" w14:textId="77777777" w:rsidR="00561EC5" w:rsidRPr="00522227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522227">
              <w:rPr>
                <w:rFonts w:eastAsia="Arial" w:cs="Arial"/>
                <w:b/>
                <w:lang w:val="en-US"/>
              </w:rPr>
              <w:t>Understanding and responding to texts C</w:t>
            </w:r>
          </w:p>
          <w:p w14:paraId="36721061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Genre</w:t>
            </w:r>
          </w:p>
          <w:p w14:paraId="50EB303B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lastRenderedPageBreak/>
              <w:t>Intertextuality</w:t>
            </w:r>
          </w:p>
          <w:p w14:paraId="5E075E44" w14:textId="69A61CDA" w:rsidR="00561EC5" w:rsidRPr="00B042D4" w:rsidRDefault="00561EC5" w:rsidP="00561EC5">
            <w:pPr>
              <w:autoSpaceDE w:val="0"/>
              <w:autoSpaceDN w:val="0"/>
              <w:ind w:left="57"/>
              <w:rPr>
                <w:b/>
                <w:bCs/>
              </w:rPr>
            </w:pPr>
            <w:r w:rsidRPr="00522227">
              <w:rPr>
                <w:rFonts w:eastAsia="Arial" w:cs="Arial"/>
                <w:lang w:val="en-US"/>
              </w:rPr>
              <w:t>Literary value</w:t>
            </w:r>
          </w:p>
        </w:tc>
        <w:tc>
          <w:tcPr>
            <w:tcW w:w="5042" w:type="dxa"/>
          </w:tcPr>
          <w:p w14:paraId="5BB84B84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35E79C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61EC5" w14:paraId="6FC1BC5C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6D4F349" w14:textId="77777777" w:rsidR="00561EC5" w:rsidRPr="00522227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522227">
              <w:rPr>
                <w:rFonts w:eastAsia="Arial" w:cs="Arial"/>
                <w:b/>
                <w:lang w:val="en-US"/>
              </w:rPr>
              <w:t>Expressing ideas and composing texts A</w:t>
            </w:r>
          </w:p>
          <w:p w14:paraId="22861602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Writing</w:t>
            </w:r>
          </w:p>
          <w:p w14:paraId="0D070014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Representing</w:t>
            </w:r>
          </w:p>
          <w:p w14:paraId="609ABF54" w14:textId="77777777" w:rsidR="00561EC5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Speaking</w:t>
            </w:r>
          </w:p>
          <w:p w14:paraId="21711E64" w14:textId="3DB15AF8" w:rsidR="00AF3880" w:rsidRPr="00522227" w:rsidRDefault="00AF3880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>
              <w:rPr>
                <w:rFonts w:eastAsia="Arial" w:cs="Arial"/>
                <w:lang w:val="en-US"/>
              </w:rPr>
              <w:t>Text features</w:t>
            </w:r>
          </w:p>
          <w:p w14:paraId="2BAADEF8" w14:textId="77777777" w:rsidR="00561EC5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Text features</w:t>
            </w:r>
            <w:r>
              <w:rPr>
                <w:rFonts w:eastAsia="Arial" w:cs="Arial"/>
                <w:lang w:val="en-US"/>
              </w:rPr>
              <w:t>: imaginative</w:t>
            </w:r>
          </w:p>
          <w:p w14:paraId="5538A7AF" w14:textId="04C662F0" w:rsidR="00561EC5" w:rsidRDefault="007F512D" w:rsidP="00561EC5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  <w:r w:rsidR="00561EC5">
              <w:rPr>
                <w:lang w:val="en-US"/>
              </w:rPr>
              <w:t>Text features: informative and analytical</w:t>
            </w:r>
          </w:p>
          <w:p w14:paraId="7985CB5F" w14:textId="49CE40B1" w:rsidR="00561EC5" w:rsidRPr="00522227" w:rsidRDefault="007F512D" w:rsidP="00561EC5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  <w:r w:rsidR="00561EC5">
              <w:rPr>
                <w:lang w:val="en-US"/>
              </w:rPr>
              <w:t>Text features: persuasive</w:t>
            </w:r>
          </w:p>
          <w:p w14:paraId="1CD803CF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Sentence level grammar and punctuation</w:t>
            </w:r>
          </w:p>
          <w:p w14:paraId="473BF60C" w14:textId="2616DF43" w:rsidR="00561EC5" w:rsidRPr="00C03BBE" w:rsidRDefault="00561EC5" w:rsidP="00561EC5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522227">
              <w:rPr>
                <w:rFonts w:eastAsia="Arial" w:cs="Arial"/>
                <w:lang w:val="en-US"/>
              </w:rPr>
              <w:t>Word-level language</w:t>
            </w:r>
          </w:p>
        </w:tc>
        <w:tc>
          <w:tcPr>
            <w:tcW w:w="5042" w:type="dxa"/>
          </w:tcPr>
          <w:p w14:paraId="625B1714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B91499C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561EC5" w14:paraId="2C4EF85F" w14:textId="77777777" w:rsidTr="000E2ED4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1595DF8" w14:textId="77777777" w:rsidR="00561EC5" w:rsidRPr="00522227" w:rsidRDefault="00561EC5" w:rsidP="00561EC5">
            <w:pPr>
              <w:autoSpaceDE w:val="0"/>
              <w:autoSpaceDN w:val="0"/>
              <w:ind w:left="57"/>
              <w:rPr>
                <w:rFonts w:eastAsia="Arial" w:cs="Arial"/>
                <w:b/>
                <w:lang w:val="en-US"/>
              </w:rPr>
            </w:pPr>
            <w:r w:rsidRPr="00522227">
              <w:rPr>
                <w:rFonts w:eastAsia="Arial" w:cs="Arial"/>
                <w:b/>
                <w:lang w:val="en-US"/>
              </w:rPr>
              <w:t>Expressing ideas and composing texts B</w:t>
            </w:r>
          </w:p>
          <w:p w14:paraId="5C769C27" w14:textId="77777777" w:rsidR="00561EC5" w:rsidRPr="00522227" w:rsidRDefault="00561EC5" w:rsidP="00561EC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522227">
              <w:rPr>
                <w:rFonts w:eastAsia="Arial" w:cs="Arial"/>
                <w:lang w:val="en-US"/>
              </w:rPr>
              <w:t>Planning, monitoring and revising</w:t>
            </w:r>
          </w:p>
          <w:p w14:paraId="08F9CA89" w14:textId="4D5172B0" w:rsidR="00561EC5" w:rsidRPr="00C03BBE" w:rsidRDefault="00561EC5" w:rsidP="00561EC5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522227">
              <w:rPr>
                <w:rFonts w:eastAsia="Arial" w:cs="Arial"/>
                <w:color w:val="000000"/>
              </w:rPr>
              <w:t>Reflecting</w:t>
            </w:r>
          </w:p>
        </w:tc>
        <w:tc>
          <w:tcPr>
            <w:tcW w:w="5042" w:type="dxa"/>
          </w:tcPr>
          <w:p w14:paraId="71DB9E97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160093C" w14:textId="77777777" w:rsidR="00561EC5" w:rsidRPr="00A716A6" w:rsidRDefault="00561EC5" w:rsidP="00561EC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E9C9D8" w14:textId="77777777" w:rsidR="00F94301" w:rsidRDefault="00F94301" w:rsidP="005C306E">
      <w:pPr>
        <w:spacing w:after="0" w:line="240" w:lineRule="auto"/>
      </w:pPr>
      <w:r>
        <w:separator/>
      </w:r>
    </w:p>
  </w:endnote>
  <w:endnote w:type="continuationSeparator" w:id="0">
    <w:p w14:paraId="38567F86" w14:textId="77777777" w:rsidR="00F94301" w:rsidRDefault="00F9430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4889FA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382F3F">
          <w:t>English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078251D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382F3F">
          <w:rPr>
            <w:rFonts w:asciiTheme="minorHAnsi" w:hAnsiTheme="minorHAnsi" w:cstheme="minorHAnsi"/>
            <w:color w:val="002664"/>
            <w:sz w:val="20"/>
            <w:szCs w:val="20"/>
          </w:rPr>
          <w:t>English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5DECD" w14:textId="77777777" w:rsidR="00F94301" w:rsidRDefault="00F94301" w:rsidP="005C306E">
      <w:pPr>
        <w:spacing w:after="0" w:line="240" w:lineRule="auto"/>
      </w:pPr>
      <w:r>
        <w:separator/>
      </w:r>
    </w:p>
  </w:footnote>
  <w:footnote w:type="continuationSeparator" w:id="0">
    <w:p w14:paraId="325F598B" w14:textId="77777777" w:rsidR="00F94301" w:rsidRDefault="00F9430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B215D3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55E8C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71B2F"/>
    <w:rsid w:val="00382F3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A08FA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7F512D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601"/>
    <w:rsid w:val="00A37890"/>
    <w:rsid w:val="00A418AC"/>
    <w:rsid w:val="00AA7F9D"/>
    <w:rsid w:val="00AF3880"/>
    <w:rsid w:val="00B04051"/>
    <w:rsid w:val="00B2288D"/>
    <w:rsid w:val="00B306B9"/>
    <w:rsid w:val="00B60835"/>
    <w:rsid w:val="00B66A76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075F3"/>
    <w:rsid w:val="00F37584"/>
    <w:rsid w:val="00F6148F"/>
    <w:rsid w:val="00F633EB"/>
    <w:rsid w:val="00F646AE"/>
    <w:rsid w:val="00F84997"/>
    <w:rsid w:val="00F94301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3B67A0"/>
    <w:rsid w:val="00663308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7</TotalTime>
  <Pages>2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S4 Record of learning and achievement using syllabus content</dc:title>
  <dc:subject/>
  <cp:keywords/>
  <dc:description/>
  <cp:lastModifiedBy>Diane Twomey</cp:lastModifiedBy>
  <cp:revision>2</cp:revision>
  <dcterms:created xsi:type="dcterms:W3CDTF">2024-02-15T02:19:00Z</dcterms:created>
  <dcterms:modified xsi:type="dcterms:W3CDTF">2024-02-15T22:26:00Z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