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NESATable"/>
        <w:tblW w:w="9196" w:type="dxa"/>
        <w:tblBorders>
          <w:top w:val="none" w:sz="0" w:space="0" w:color="auto"/>
          <w:left w:val="none" w:sz="0" w:space="0" w:color="auto"/>
          <w:bottom w:val="single" w:sz="2" w:space="0" w:color="280070"/>
          <w:right w:val="none" w:sz="0" w:space="0" w:color="auto"/>
          <w:insideH w:val="none" w:sz="0" w:space="0" w:color="auto"/>
          <w:insideV w:val="none" w:sz="0" w:space="0" w:color="auto"/>
        </w:tblBorders>
        <w:tblLook w:val="0600" w:firstRow="0" w:lastRow="0" w:firstColumn="0" w:lastColumn="0" w:noHBand="1" w:noVBand="1"/>
        <w:tblCaption w:val="NSW State government waratah logo"/>
        <w:tblDescription w:val="On the top right hand corner of the page sits the NSW state government waratah logo. On the left of the logo is the left aligned title of the NSW state government department NSW Education Standards Authority (NESA)"/>
      </w:tblPr>
      <w:tblGrid>
        <w:gridCol w:w="7776"/>
        <w:gridCol w:w="1420"/>
      </w:tblGrid>
      <w:tr w:rsidR="00043EFB" w14:paraId="4C2ECB18" w14:textId="77777777" w:rsidTr="00B06C94">
        <w:trPr>
          <w:cantSplit/>
          <w:trHeight w:val="1134"/>
        </w:trPr>
        <w:tc>
          <w:tcPr>
            <w:tcW w:w="7776" w:type="dxa"/>
          </w:tcPr>
          <w:p w14:paraId="72EAA511" w14:textId="5028C915" w:rsidR="00043EFB" w:rsidRPr="00834D8B" w:rsidRDefault="00043EFB" w:rsidP="00834D8B">
            <w:pPr>
              <w:pStyle w:val="BodyText"/>
              <w:spacing w:before="720" w:after="360"/>
              <w:rPr>
                <w:b/>
                <w:color w:val="280070"/>
                <w:sz w:val="28"/>
                <w:szCs w:val="28"/>
              </w:rPr>
            </w:pPr>
            <w:r w:rsidRPr="00834D8B">
              <w:rPr>
                <w:b/>
                <w:color w:val="280070"/>
                <w:sz w:val="28"/>
                <w:szCs w:val="28"/>
              </w:rPr>
              <w:t xml:space="preserve">NSW Education Standards Authority </w:t>
            </w:r>
          </w:p>
        </w:tc>
        <w:tc>
          <w:tcPr>
            <w:tcW w:w="1420" w:type="dxa"/>
            <w:vAlign w:val="center"/>
          </w:tcPr>
          <w:p w14:paraId="2ECB66AD" w14:textId="5C9F5219" w:rsidR="00043EFB" w:rsidRDefault="00834D8B" w:rsidP="00834D8B">
            <w:pPr>
              <w:pStyle w:val="BodyText"/>
              <w:spacing w:after="0" w:line="240" w:lineRule="auto"/>
              <w:jc w:val="right"/>
              <w:rPr>
                <w:b/>
                <w:color w:val="280070"/>
                <w:sz w:val="40"/>
                <w:szCs w:val="40"/>
              </w:rPr>
            </w:pPr>
            <w:r>
              <w:rPr>
                <w:b/>
                <w:noProof/>
                <w:color w:val="280070"/>
                <w:sz w:val="40"/>
                <w:szCs w:val="40"/>
              </w:rPr>
              <w:drawing>
                <wp:inline distT="0" distB="0" distL="0" distR="0" wp14:anchorId="671D61DF" wp14:editId="6D408B37">
                  <wp:extent cx="660962" cy="701927"/>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aratah NSWGovt Two ColourHiRes_sml.jpg"/>
                          <pic:cNvPicPr/>
                        </pic:nvPicPr>
                        <pic:blipFill>
                          <a:blip r:embed="rId9">
                            <a:extLst>
                              <a:ext uri="{28A0092B-C50C-407E-A947-70E740481C1C}">
                                <a14:useLocalDpi xmlns:a14="http://schemas.microsoft.com/office/drawing/2010/main" val="0"/>
                              </a:ext>
                            </a:extLst>
                          </a:blip>
                          <a:stretch>
                            <a:fillRect/>
                          </a:stretch>
                        </pic:blipFill>
                        <pic:spPr>
                          <a:xfrm>
                            <a:off x="0" y="0"/>
                            <a:ext cx="661401" cy="70239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tc>
      </w:tr>
    </w:tbl>
    <w:p w14:paraId="27B3855B" w14:textId="65010943" w:rsidR="00AC0093" w:rsidRDefault="002D31EB" w:rsidP="001F3A19">
      <w:pPr>
        <w:pStyle w:val="Title"/>
        <w:spacing w:before="120" w:after="600" w:line="240" w:lineRule="auto"/>
        <w:ind w:right="34"/>
      </w:pPr>
      <w:r>
        <w:t>Inclusion of a NESA Primary Teaching specialisation in Languages within an accredited Initial Teacher Education program</w:t>
      </w:r>
    </w:p>
    <w:p w14:paraId="24058B87" w14:textId="40B82156" w:rsidR="00AC0093" w:rsidRPr="00BA679B" w:rsidRDefault="002D31EB" w:rsidP="00AC0093">
      <w:pPr>
        <w:pStyle w:val="Subtitle"/>
      </w:pPr>
      <w:r>
        <w:t>Application template</w:t>
      </w:r>
    </w:p>
    <w:p w14:paraId="22030A09" w14:textId="77777777" w:rsidR="002D31EB" w:rsidRDefault="002D31EB" w:rsidP="002D31EB">
      <w:pPr>
        <w:pStyle w:val="Heading2"/>
      </w:pPr>
      <w:r>
        <w:t>Provider:</w:t>
      </w:r>
    </w:p>
    <w:p w14:paraId="69A4D2EF" w14:textId="77777777" w:rsidR="002D31EB" w:rsidRDefault="002D31EB" w:rsidP="002D31EB">
      <w:pPr>
        <w:pStyle w:val="BodyText"/>
      </w:pPr>
      <w:r>
        <w:t xml:space="preserve">This template enables providers to identify how the requirements for a voluntary specialisation in Languages within a primary initial teacher education program are addressed. </w:t>
      </w:r>
    </w:p>
    <w:p w14:paraId="733D0897" w14:textId="77777777" w:rsidR="002D31EB" w:rsidRDefault="002D31EB" w:rsidP="002D31EB">
      <w:pPr>
        <w:pStyle w:val="BodyText"/>
      </w:pPr>
      <w:r>
        <w:t>The application will be assessed by an Expert Advisory Panel against the Primary Teaching Specialisations Policy Framework and the requirements of the particular specialisation area. The Expert Advisory Panel will assess the application with the aim of a report being provided to the NESA Initial Teacher Education Committee (ITEC). The ITEC will determine the endorsement of a primary teaching specialisation.</w:t>
      </w:r>
    </w:p>
    <w:p w14:paraId="077F8D08" w14:textId="77777777" w:rsidR="002D31EB" w:rsidRDefault="002D31EB" w:rsidP="002D31EB">
      <w:pPr>
        <w:pStyle w:val="BodyText"/>
      </w:pPr>
      <w:r>
        <w:t xml:space="preserve">The Policy Framework describes that specialisations rely on the provision of units of study that are in addition to that already required for program accreditation. Programs with a more extensive set of units devoted to a particular learning area enable the teacher education provider to offer a deeper, more comprehensive preparation in the learning area. This allows teacher education students to more fully engage with, internalise and apply the knowledge in various contexts. </w:t>
      </w:r>
    </w:p>
    <w:p w14:paraId="43522F44" w14:textId="77777777" w:rsidR="002D31EB" w:rsidRDefault="002D31EB" w:rsidP="002D31EB">
      <w:pPr>
        <w:pStyle w:val="BodyText"/>
      </w:pPr>
      <w:r>
        <w:t xml:space="preserve">This template is designed to: </w:t>
      </w:r>
    </w:p>
    <w:p w14:paraId="42EC28DB" w14:textId="55B41BDB" w:rsidR="002D31EB" w:rsidRPr="002D31EB" w:rsidRDefault="002D31EB" w:rsidP="002D31EB">
      <w:pPr>
        <w:pStyle w:val="ListParagraph"/>
      </w:pPr>
      <w:r w:rsidRPr="002D31EB">
        <w:t>assist higher education providers to more clearly indicate how the specialisation addresses the general purpose and specific requirements for the selected specialisation;</w:t>
      </w:r>
    </w:p>
    <w:p w14:paraId="78E83BA3" w14:textId="117C25DD" w:rsidR="002D31EB" w:rsidRPr="002D31EB" w:rsidRDefault="002D31EB" w:rsidP="002D31EB">
      <w:pPr>
        <w:pStyle w:val="ListParagraph"/>
      </w:pPr>
      <w:r w:rsidRPr="002D31EB">
        <w:t>assist the Expert Advisory Panel to understand the approach taken to meeting the requirements of the specialisation including the rationale its structure and development or sourcing of units within it;</w:t>
      </w:r>
    </w:p>
    <w:p w14:paraId="2ABA62E6" w14:textId="141A3093" w:rsidR="002D31EB" w:rsidRDefault="002D31EB" w:rsidP="002D31EB">
      <w:pPr>
        <w:pStyle w:val="ListParagraph"/>
      </w:pPr>
      <w:proofErr w:type="gramStart"/>
      <w:r w:rsidRPr="002D31EB">
        <w:t>assist</w:t>
      </w:r>
      <w:proofErr w:type="gramEnd"/>
      <w:r w:rsidRPr="002D31EB">
        <w:t xml:space="preserve"> the Expert Advisory Panel to identify where in the selected units the requirements are addressed therefore assisting it in its assessment.</w:t>
      </w:r>
    </w:p>
    <w:p w14:paraId="4B70E7F2" w14:textId="77777777" w:rsidR="002D31EB" w:rsidRDefault="002D31EB" w:rsidP="002D31EB">
      <w:pPr>
        <w:pStyle w:val="Heading2"/>
      </w:pPr>
      <w:r>
        <w:lastRenderedPageBreak/>
        <w:t>REQUIREMENTS FOR A LANGUAGES SPECIALISATION</w:t>
      </w:r>
    </w:p>
    <w:p w14:paraId="4586953A" w14:textId="055EA217" w:rsidR="002D31EB" w:rsidRDefault="002D31EB" w:rsidP="002D31EB">
      <w:r>
        <w:t>A primary languages specialisation should not diminish the existing preparation of primary graduates to effectively teach across the primary key learning areas. These graduates are first and foremost primary teachers, whose proficiency in a language and teaching that language provides an opportunity for primary school students to learn that language through both dedicated and integrated language learning opportunities.</w:t>
      </w:r>
    </w:p>
    <w:p w14:paraId="449D7F20" w14:textId="1A7D0800" w:rsidR="002D31EB" w:rsidRDefault="002D31EB" w:rsidP="002D31EB">
      <w:pPr>
        <w:pStyle w:val="Heading3"/>
      </w:pPr>
      <w:r>
        <w:t xml:space="preserve">Essential components </w:t>
      </w:r>
    </w:p>
    <w:p w14:paraId="73F8EB5A" w14:textId="49A8B1F4" w:rsidR="002D31EB" w:rsidRPr="002D31EB" w:rsidRDefault="002D31EB" w:rsidP="002D31EB">
      <w:pPr>
        <w:pStyle w:val="BodyText"/>
        <w:rPr>
          <w:i/>
        </w:rPr>
      </w:pPr>
      <w:r w:rsidRPr="002D31EB">
        <w:rPr>
          <w:i/>
        </w:rPr>
        <w:t xml:space="preserve">Undergraduate programs </w:t>
      </w:r>
    </w:p>
    <w:p w14:paraId="08F83165" w14:textId="1AC39833" w:rsidR="002D31EB" w:rsidRDefault="002D31EB" w:rsidP="002D31EB">
      <w:pPr>
        <w:pStyle w:val="BodyText"/>
      </w:pPr>
      <w:r>
        <w:t xml:space="preserve">A language specialisation in an undergraduate primary initial teacher education program should include at least </w:t>
      </w:r>
      <w:r w:rsidRPr="002D31EB">
        <w:rPr>
          <w:b/>
        </w:rPr>
        <w:t>six units</w:t>
      </w:r>
      <w:r w:rsidR="00532576">
        <w:rPr>
          <w:rStyle w:val="FootnoteReference"/>
          <w:b/>
        </w:rPr>
        <w:footnoteReference w:id="1"/>
      </w:r>
      <w:r>
        <w:t xml:space="preserve">  (0.75 EFTSL) of study of a language</w:t>
      </w:r>
      <w:r w:rsidR="004B0DA7">
        <w:rPr>
          <w:rStyle w:val="FootnoteReference"/>
        </w:rPr>
        <w:footnoteReference w:id="2"/>
      </w:r>
      <w:r>
        <w:t xml:space="preserve">  comprising:</w:t>
      </w:r>
    </w:p>
    <w:p w14:paraId="348BA38B" w14:textId="3AEB91D0" w:rsidR="002D31EB" w:rsidRDefault="002D31EB" w:rsidP="002D31EB">
      <w:pPr>
        <w:pStyle w:val="ListParagraph"/>
      </w:pPr>
      <w:r>
        <w:t xml:space="preserve">at least </w:t>
      </w:r>
      <w:r w:rsidRPr="002D31EB">
        <w:rPr>
          <w:b/>
        </w:rPr>
        <w:t>four units</w:t>
      </w:r>
      <w:r>
        <w:t xml:space="preserve"> of post-introductory level language discipline study;</w:t>
      </w:r>
    </w:p>
    <w:p w14:paraId="6C0DD9A5" w14:textId="16508580" w:rsidR="002D31EB" w:rsidRDefault="002D31EB" w:rsidP="002D31EB">
      <w:pPr>
        <w:pStyle w:val="ListParagraph"/>
      </w:pPr>
      <w:r>
        <w:t xml:space="preserve">at least </w:t>
      </w:r>
      <w:r w:rsidRPr="002D31EB">
        <w:rPr>
          <w:b/>
        </w:rPr>
        <w:t>one unit</w:t>
      </w:r>
      <w:r>
        <w:t xml:space="preserve"> of general languages curriculum and pedagogical studies;</w:t>
      </w:r>
    </w:p>
    <w:p w14:paraId="6A637A16" w14:textId="3B144DDF" w:rsidR="002D31EB" w:rsidRDefault="002D31EB" w:rsidP="002D31EB">
      <w:pPr>
        <w:pStyle w:val="ListParagraph"/>
      </w:pPr>
      <w:r>
        <w:t xml:space="preserve">at least </w:t>
      </w:r>
      <w:r w:rsidRPr="002D31EB">
        <w:rPr>
          <w:b/>
        </w:rPr>
        <w:t>one unit</w:t>
      </w:r>
      <w:r>
        <w:t xml:space="preserve"> of language-specific curriculum and pedagogical studies; and </w:t>
      </w:r>
    </w:p>
    <w:p w14:paraId="58FF06A6" w14:textId="4665147E" w:rsidR="002D31EB" w:rsidRDefault="002D31EB" w:rsidP="002D31EB">
      <w:pPr>
        <w:pStyle w:val="ListParagraph"/>
      </w:pPr>
      <w:r>
        <w:t>a school-based professional experience placement</w:t>
      </w:r>
      <w:r w:rsidR="004B0DA7">
        <w:rPr>
          <w:rStyle w:val="FootnoteReference"/>
        </w:rPr>
        <w:footnoteReference w:id="3"/>
      </w:r>
      <w:r>
        <w:t xml:space="preserve"> </w:t>
      </w:r>
    </w:p>
    <w:p w14:paraId="32C7A838" w14:textId="1E348CC0" w:rsidR="002D31EB" w:rsidRPr="002D31EB" w:rsidRDefault="002D31EB" w:rsidP="002D31EB">
      <w:pPr>
        <w:pStyle w:val="BodyText"/>
        <w:rPr>
          <w:i/>
        </w:rPr>
      </w:pPr>
      <w:r w:rsidRPr="002D31EB">
        <w:rPr>
          <w:i/>
        </w:rPr>
        <w:t>Graduate entry programs</w:t>
      </w:r>
    </w:p>
    <w:p w14:paraId="344C2775" w14:textId="176ACA74" w:rsidR="002D31EB" w:rsidRDefault="002D31EB" w:rsidP="002D31EB">
      <w:pPr>
        <w:pStyle w:val="BodyText"/>
      </w:pPr>
      <w:r>
        <w:t xml:space="preserve">A language specialisation in a graduate entry primary initial teacher education program should include at least </w:t>
      </w:r>
      <w:r w:rsidRPr="002D31EB">
        <w:rPr>
          <w:b/>
        </w:rPr>
        <w:t xml:space="preserve">three units </w:t>
      </w:r>
      <w:r>
        <w:t xml:space="preserve">(0.375 EFTSL) of study of a language comprising: </w:t>
      </w:r>
    </w:p>
    <w:p w14:paraId="6892870C" w14:textId="05FCB78E" w:rsidR="002D31EB" w:rsidRDefault="002D31EB" w:rsidP="002D31EB">
      <w:pPr>
        <w:pStyle w:val="ListParagraph"/>
      </w:pPr>
      <w:r>
        <w:t xml:space="preserve">at least </w:t>
      </w:r>
      <w:r w:rsidRPr="002D31EB">
        <w:rPr>
          <w:b/>
        </w:rPr>
        <w:t>one unit</w:t>
      </w:r>
      <w:r>
        <w:t xml:space="preserve"> of general languages curriculum and pedagogical studies;</w:t>
      </w:r>
    </w:p>
    <w:p w14:paraId="5853C581" w14:textId="7BE0BA82" w:rsidR="002D31EB" w:rsidRDefault="002D31EB" w:rsidP="002D31EB">
      <w:pPr>
        <w:pStyle w:val="ListParagraph"/>
      </w:pPr>
      <w:r>
        <w:t xml:space="preserve">at least </w:t>
      </w:r>
      <w:r w:rsidRPr="002D31EB">
        <w:rPr>
          <w:b/>
        </w:rPr>
        <w:t>one unit</w:t>
      </w:r>
      <w:r>
        <w:t xml:space="preserve"> of language-specific curriculum and pedagogical studies; and</w:t>
      </w:r>
    </w:p>
    <w:p w14:paraId="69F46D49" w14:textId="75AEBEDE" w:rsidR="002D31EB" w:rsidRDefault="002D31EB" w:rsidP="002D31EB">
      <w:pPr>
        <w:pStyle w:val="ListParagraph"/>
      </w:pPr>
      <w:proofErr w:type="gramStart"/>
      <w:r>
        <w:t>a</w:t>
      </w:r>
      <w:proofErr w:type="gramEnd"/>
      <w:r>
        <w:t xml:space="preserve"> school-based professional experience placement (can count as one unit). </w:t>
      </w:r>
    </w:p>
    <w:p w14:paraId="75177B54" w14:textId="4BDD4754" w:rsidR="002D31EB" w:rsidRDefault="002D31EB" w:rsidP="002D31EB">
      <w:pPr>
        <w:pStyle w:val="BodyText"/>
      </w:pPr>
      <w:r>
        <w:t xml:space="preserve">The basic entry requirement would be a recognised bachelor degree which contains at least </w:t>
      </w:r>
      <w:r w:rsidRPr="002D31EB">
        <w:rPr>
          <w:b/>
        </w:rPr>
        <w:t>four units</w:t>
      </w:r>
      <w:r>
        <w:t xml:space="preserve"> of post-introductory level language discipline study.</w:t>
      </w:r>
    </w:p>
    <w:p w14:paraId="4A6F3029" w14:textId="030644F3" w:rsidR="002D31EB" w:rsidRPr="002D31EB" w:rsidRDefault="002D31EB" w:rsidP="002D31EB">
      <w:pPr>
        <w:pStyle w:val="BodyText"/>
        <w:rPr>
          <w:i/>
        </w:rPr>
      </w:pPr>
      <w:r w:rsidRPr="002D31EB">
        <w:rPr>
          <w:i/>
        </w:rPr>
        <w:t>Combination of qualifications</w:t>
      </w:r>
    </w:p>
    <w:p w14:paraId="1888EA9A" w14:textId="228FD32E" w:rsidR="002D31EB" w:rsidRDefault="002D31EB" w:rsidP="002D31EB">
      <w:pPr>
        <w:pStyle w:val="BodyText"/>
      </w:pPr>
      <w:r>
        <w:t>The requirements of a language specialisation can be met through a separate qualification (e.g. Diploma of Languages) that includes the essential components of a specialisation above.</w:t>
      </w:r>
    </w:p>
    <w:p w14:paraId="02CE7898" w14:textId="77777777" w:rsidR="00BC629A" w:rsidRDefault="002D31EB" w:rsidP="002D31EB">
      <w:pPr>
        <w:pStyle w:val="BodyText"/>
        <w:sectPr w:rsidR="00BC629A" w:rsidSect="001F3A19">
          <w:headerReference w:type="default" r:id="rId10"/>
          <w:footerReference w:type="default" r:id="rId11"/>
          <w:footnotePr>
            <w:numFmt w:val="lowerRoman"/>
          </w:footnotePr>
          <w:pgSz w:w="11907" w:h="16840" w:code="9"/>
          <w:pgMar w:top="851" w:right="1440" w:bottom="1134" w:left="1440" w:header="0" w:footer="970" w:gutter="0"/>
          <w:cols w:space="720"/>
        </w:sectPr>
      </w:pPr>
      <w:r>
        <w:t>The separate qualification can be undertaken prior to, concurrently with, or after completing the teacher education qualification. The essential components above can be addressed solely in the separate qualification or through the combination of programs</w:t>
      </w:r>
      <w:bookmarkStart w:id="0" w:name="_GoBack"/>
      <w:bookmarkEnd w:id="0"/>
      <w:r>
        <w:t>.</w:t>
      </w:r>
    </w:p>
    <w:p w14:paraId="4EBFCC6C" w14:textId="19D4AD56" w:rsidR="002D31EB" w:rsidRDefault="002D31EB" w:rsidP="002D31EB">
      <w:pPr>
        <w:pStyle w:val="Heading3"/>
      </w:pPr>
      <w:r>
        <w:lastRenderedPageBreak/>
        <w:t xml:space="preserve">Guidelines for accommodating prior training, skills and expertise </w:t>
      </w:r>
    </w:p>
    <w:p w14:paraId="29BF99B8" w14:textId="77777777" w:rsidR="004B0DA7" w:rsidRDefault="002D31EB" w:rsidP="002D31EB">
      <w:pPr>
        <w:pStyle w:val="BodyText"/>
      </w:pPr>
      <w:r>
        <w:t xml:space="preserve">Many applicants for a language specialisation possess specific prior training, skills and expertise including specific achievement in the language at the HSC, prior university or </w:t>
      </w:r>
    </w:p>
    <w:p w14:paraId="69D11148" w14:textId="3678E8F5" w:rsidR="002D31EB" w:rsidRDefault="002D31EB" w:rsidP="002D31EB">
      <w:pPr>
        <w:pStyle w:val="BodyText"/>
      </w:pPr>
      <w:proofErr w:type="gramStart"/>
      <w:r>
        <w:t>TAFE/VET study and in-country or background-speaking experience.</w:t>
      </w:r>
      <w:proofErr w:type="gramEnd"/>
    </w:p>
    <w:p w14:paraId="17A23F47" w14:textId="64467E72" w:rsidR="002D31EB" w:rsidRDefault="002D31EB" w:rsidP="002D31EB">
      <w:pPr>
        <w:pStyle w:val="BodyText"/>
      </w:pPr>
      <w:r>
        <w:t>This can be formally acknowledged by providers in their design of language specialisations, by setting specific prior training, skills and expertise requirements for admission that are in lieu of some or all of the four units of post-introductory level discipline study requirement. This has the effect of reducing the number of units that can be devoted to the specialisation.</w:t>
      </w:r>
    </w:p>
    <w:p w14:paraId="466251DF" w14:textId="0E9FCBF8" w:rsidR="002D31EB" w:rsidRDefault="002D31EB" w:rsidP="002D31EB">
      <w:pPr>
        <w:pStyle w:val="BodyText"/>
      </w:pPr>
      <w:r>
        <w:t>Providers would need to confirm that the specific prior training, skills and experience that an applicant possesses has led to a level of language proficiency comparable to that obtained by completing four units of language discipline study. This would be through providers directing these applicants to demonstrate the required language proficiency through a NESA-approved language proficiency assessment</w:t>
      </w:r>
      <w:r w:rsidR="004B0DA7">
        <w:rPr>
          <w:rStyle w:val="FootnoteReference"/>
        </w:rPr>
        <w:footnoteReference w:id="4"/>
      </w:r>
      <w:r>
        <w:t xml:space="preserve">. </w:t>
      </w:r>
      <w:r>
        <w:br w:type="page"/>
      </w:r>
    </w:p>
    <w:p w14:paraId="6F630FEF" w14:textId="77777777" w:rsidR="00A31E35" w:rsidRPr="00AC0093" w:rsidRDefault="00A31E35" w:rsidP="00AC0093">
      <w:pPr>
        <w:sectPr w:rsidR="00A31E35" w:rsidRPr="00AC0093" w:rsidSect="001F3A19">
          <w:footnotePr>
            <w:numFmt w:val="lowerRoman"/>
          </w:footnotePr>
          <w:pgSz w:w="11907" w:h="16840" w:code="9"/>
          <w:pgMar w:top="851" w:right="1440" w:bottom="1134" w:left="1440" w:header="0" w:footer="970" w:gutter="0"/>
          <w:cols w:space="720"/>
        </w:sectPr>
      </w:pPr>
    </w:p>
    <w:p w14:paraId="64735EF5" w14:textId="77777777" w:rsidR="00D23051" w:rsidRPr="00D23051" w:rsidRDefault="00D23051" w:rsidP="00D23051">
      <w:pPr>
        <w:pStyle w:val="BodyText"/>
        <w:rPr>
          <w:b/>
        </w:rPr>
      </w:pPr>
      <w:bookmarkStart w:id="1" w:name="_Toc504039002"/>
      <w:bookmarkStart w:id="2" w:name="_Toc345321925"/>
      <w:r w:rsidRPr="00D23051">
        <w:rPr>
          <w:b/>
        </w:rPr>
        <w:lastRenderedPageBreak/>
        <w:t>Please provide a statement below to the following essential aspects of the requirements:</w:t>
      </w:r>
    </w:p>
    <w:p w14:paraId="390ECB26" w14:textId="77777777" w:rsidR="00D23051" w:rsidRPr="00D23051" w:rsidRDefault="00D23051" w:rsidP="00D23051">
      <w:pPr>
        <w:pStyle w:val="TOC1"/>
      </w:pPr>
      <w:r w:rsidRPr="00D23051">
        <w:t>1.</w:t>
      </w:r>
      <w:r w:rsidRPr="00D23051">
        <w:tab/>
        <w:t>Purpose</w:t>
      </w:r>
    </w:p>
    <w:p w14:paraId="07944B19" w14:textId="77777777" w:rsidR="00D23051" w:rsidRDefault="00D23051" w:rsidP="00D23051">
      <w:pPr>
        <w:pStyle w:val="BodyText"/>
      </w:pPr>
      <w:r>
        <w:t>Provide an explanation below of how you see your specialisation in Languages meeting the Purpose of primary teaching specialisations as stated in the Policy Framework.</w:t>
      </w:r>
    </w:p>
    <w:tbl>
      <w:tblPr>
        <w:tblStyle w:val="NESATable"/>
        <w:tblW w:w="5000" w:type="pct"/>
        <w:tblLook w:val="04A0" w:firstRow="1" w:lastRow="0" w:firstColumn="1" w:lastColumn="0" w:noHBand="0" w:noVBand="1"/>
      </w:tblPr>
      <w:tblGrid>
        <w:gridCol w:w="9243"/>
      </w:tblGrid>
      <w:tr w:rsidR="00D23051" w:rsidRPr="00AC0093" w14:paraId="2791BD50" w14:textId="77777777" w:rsidTr="00D23051">
        <w:trPr>
          <w:trHeight w:val="283"/>
        </w:trPr>
        <w:tc>
          <w:tcPr>
            <w:cnfStyle w:val="001000000000" w:firstRow="0" w:lastRow="0" w:firstColumn="1" w:lastColumn="0" w:oddVBand="0" w:evenVBand="0" w:oddHBand="0" w:evenHBand="0" w:firstRowFirstColumn="0" w:firstRowLastColumn="0" w:lastRowFirstColumn="0" w:lastRowLastColumn="0"/>
            <w:tcW w:w="5000" w:type="pct"/>
          </w:tcPr>
          <w:p w14:paraId="4F847538" w14:textId="1D1862FB" w:rsidR="00D23051" w:rsidRPr="00AC0093" w:rsidRDefault="00D23051" w:rsidP="00413184">
            <w:pPr>
              <w:pStyle w:val="TableParagraph"/>
              <w:rPr>
                <w:b w:val="0"/>
              </w:rPr>
            </w:pPr>
          </w:p>
        </w:tc>
      </w:tr>
    </w:tbl>
    <w:p w14:paraId="442074C5" w14:textId="77777777" w:rsidR="00D23051" w:rsidRDefault="00D23051" w:rsidP="00D23051">
      <w:pPr>
        <w:pStyle w:val="TOC1"/>
      </w:pPr>
      <w:r>
        <w:t>2.</w:t>
      </w:r>
      <w:r>
        <w:tab/>
        <w:t>Structure and its Rationale</w:t>
      </w:r>
    </w:p>
    <w:p w14:paraId="2C2C7A0A" w14:textId="77777777" w:rsidR="00D23051" w:rsidRDefault="00D23051" w:rsidP="00D23051">
      <w:pPr>
        <w:pStyle w:val="BodyText"/>
      </w:pPr>
      <w:r>
        <w:t>Provide a program structure clearly indicating the units that are part of the specialisation and attach the respective unit outlines. Provide advice below on the rationale for the development/selection/sourcing of these units (i.e. from other schools/faculties). The advice should explain the careful and deliberate scaffolding of the units used in the specialisation.</w:t>
      </w:r>
    </w:p>
    <w:tbl>
      <w:tblPr>
        <w:tblStyle w:val="NESATable"/>
        <w:tblW w:w="5000" w:type="pct"/>
        <w:tblLook w:val="04A0" w:firstRow="1" w:lastRow="0" w:firstColumn="1" w:lastColumn="0" w:noHBand="0" w:noVBand="1"/>
      </w:tblPr>
      <w:tblGrid>
        <w:gridCol w:w="9243"/>
      </w:tblGrid>
      <w:tr w:rsidR="00D23051" w:rsidRPr="00AC0093" w14:paraId="1086F4E2" w14:textId="77777777" w:rsidTr="00413184">
        <w:trPr>
          <w:trHeight w:val="283"/>
        </w:trPr>
        <w:tc>
          <w:tcPr>
            <w:cnfStyle w:val="001000000000" w:firstRow="0" w:lastRow="0" w:firstColumn="1" w:lastColumn="0" w:oddVBand="0" w:evenVBand="0" w:oddHBand="0" w:evenHBand="0" w:firstRowFirstColumn="0" w:firstRowLastColumn="0" w:lastRowFirstColumn="0" w:lastRowLastColumn="0"/>
            <w:tcW w:w="5000" w:type="pct"/>
          </w:tcPr>
          <w:p w14:paraId="7A6F07B0" w14:textId="77777777" w:rsidR="00D23051" w:rsidRPr="00AC0093" w:rsidRDefault="00D23051" w:rsidP="00413184">
            <w:pPr>
              <w:pStyle w:val="TableParagraph"/>
              <w:rPr>
                <w:b w:val="0"/>
              </w:rPr>
            </w:pPr>
          </w:p>
        </w:tc>
      </w:tr>
    </w:tbl>
    <w:p w14:paraId="1C01CD33" w14:textId="77777777" w:rsidR="00D23051" w:rsidRDefault="00D23051" w:rsidP="00D23051">
      <w:pPr>
        <w:pStyle w:val="TOC1"/>
      </w:pPr>
      <w:r>
        <w:t>3.</w:t>
      </w:r>
      <w:r>
        <w:tab/>
        <w:t>Language Proficiency</w:t>
      </w:r>
    </w:p>
    <w:p w14:paraId="0C29E34A" w14:textId="77777777" w:rsidR="00D23051" w:rsidRDefault="00D23051" w:rsidP="00D23051">
      <w:pPr>
        <w:pStyle w:val="BodyText"/>
      </w:pPr>
      <w:r>
        <w:t>If you are utilising language proficiency in lieu of discipline studies please provide details on how you will assess the language proficiency of entrants to this program/language specialisation.</w:t>
      </w:r>
    </w:p>
    <w:tbl>
      <w:tblPr>
        <w:tblStyle w:val="NESATable"/>
        <w:tblW w:w="5000" w:type="pct"/>
        <w:tblLook w:val="04A0" w:firstRow="1" w:lastRow="0" w:firstColumn="1" w:lastColumn="0" w:noHBand="0" w:noVBand="1"/>
      </w:tblPr>
      <w:tblGrid>
        <w:gridCol w:w="9243"/>
      </w:tblGrid>
      <w:tr w:rsidR="00D23051" w:rsidRPr="00AC0093" w14:paraId="0EFD65CD" w14:textId="77777777" w:rsidTr="00413184">
        <w:trPr>
          <w:trHeight w:val="283"/>
        </w:trPr>
        <w:tc>
          <w:tcPr>
            <w:cnfStyle w:val="001000000000" w:firstRow="0" w:lastRow="0" w:firstColumn="1" w:lastColumn="0" w:oddVBand="0" w:evenVBand="0" w:oddHBand="0" w:evenHBand="0" w:firstRowFirstColumn="0" w:firstRowLastColumn="0" w:lastRowFirstColumn="0" w:lastRowLastColumn="0"/>
            <w:tcW w:w="5000" w:type="pct"/>
          </w:tcPr>
          <w:p w14:paraId="246D4504" w14:textId="77777777" w:rsidR="00D23051" w:rsidRPr="00AC0093" w:rsidRDefault="00D23051" w:rsidP="00413184">
            <w:pPr>
              <w:pStyle w:val="TableParagraph"/>
              <w:rPr>
                <w:b w:val="0"/>
              </w:rPr>
            </w:pPr>
          </w:p>
        </w:tc>
      </w:tr>
    </w:tbl>
    <w:p w14:paraId="51D350FB" w14:textId="77777777" w:rsidR="00D23051" w:rsidRDefault="00D23051" w:rsidP="00D23051">
      <w:pPr>
        <w:pStyle w:val="TOC1"/>
      </w:pPr>
      <w:r>
        <w:t>4.</w:t>
      </w:r>
      <w:r>
        <w:tab/>
        <w:t>Other strategies</w:t>
      </w:r>
    </w:p>
    <w:p w14:paraId="32D68A19" w14:textId="77777777" w:rsidR="00D23051" w:rsidRDefault="00D23051" w:rsidP="00D23051">
      <w:pPr>
        <w:pStyle w:val="BodyText"/>
      </w:pPr>
      <w:r>
        <w:t>Provide advice below on whether you are applying any of the suggested quality strategies or any other measures and describe how these will enhance the quality of the graduates and ensure the positive impact of this initiative. Include details of any accommodations for prior training, skills and experience.</w:t>
      </w:r>
    </w:p>
    <w:tbl>
      <w:tblPr>
        <w:tblStyle w:val="NESATable"/>
        <w:tblW w:w="5000" w:type="pct"/>
        <w:tblLook w:val="04A0" w:firstRow="1" w:lastRow="0" w:firstColumn="1" w:lastColumn="0" w:noHBand="0" w:noVBand="1"/>
      </w:tblPr>
      <w:tblGrid>
        <w:gridCol w:w="9243"/>
      </w:tblGrid>
      <w:tr w:rsidR="00D23051" w:rsidRPr="00AC0093" w14:paraId="0AB115C0" w14:textId="77777777" w:rsidTr="00413184">
        <w:trPr>
          <w:trHeight w:val="283"/>
        </w:trPr>
        <w:tc>
          <w:tcPr>
            <w:cnfStyle w:val="001000000000" w:firstRow="0" w:lastRow="0" w:firstColumn="1" w:lastColumn="0" w:oddVBand="0" w:evenVBand="0" w:oddHBand="0" w:evenHBand="0" w:firstRowFirstColumn="0" w:firstRowLastColumn="0" w:lastRowFirstColumn="0" w:lastRowLastColumn="0"/>
            <w:tcW w:w="5000" w:type="pct"/>
          </w:tcPr>
          <w:p w14:paraId="7FF8E689" w14:textId="77777777" w:rsidR="00D23051" w:rsidRPr="00AC0093" w:rsidRDefault="00D23051" w:rsidP="00413184">
            <w:pPr>
              <w:pStyle w:val="TableParagraph"/>
              <w:rPr>
                <w:b w:val="0"/>
              </w:rPr>
            </w:pPr>
          </w:p>
        </w:tc>
      </w:tr>
    </w:tbl>
    <w:p w14:paraId="26B4F41B" w14:textId="77777777" w:rsidR="00D23051" w:rsidRDefault="00D23051" w:rsidP="00D23051">
      <w:pPr>
        <w:pStyle w:val="TOC1"/>
      </w:pPr>
      <w:r>
        <w:t>5.</w:t>
      </w:r>
      <w:r>
        <w:tab/>
        <w:t xml:space="preserve">Requirements </w:t>
      </w:r>
    </w:p>
    <w:p w14:paraId="389ED214" w14:textId="07056709" w:rsidR="002D31EB" w:rsidRDefault="00D23051" w:rsidP="00D23051">
      <w:pPr>
        <w:pStyle w:val="BodyText"/>
      </w:pPr>
      <w:r>
        <w:t>Provide advice in the Response column below on how you view the Languages specialisation addressing each of the requirements of the specialisation and reference any relevant unit/s where this is demonstrated or evidenced.</w:t>
      </w:r>
    </w:p>
    <w:tbl>
      <w:tblPr>
        <w:tblStyle w:val="NESATable"/>
        <w:tblW w:w="5000" w:type="pct"/>
        <w:tblLook w:val="04A0" w:firstRow="1" w:lastRow="0" w:firstColumn="1" w:lastColumn="0" w:noHBand="0" w:noVBand="1"/>
      </w:tblPr>
      <w:tblGrid>
        <w:gridCol w:w="2235"/>
        <w:gridCol w:w="7008"/>
      </w:tblGrid>
      <w:tr w:rsidR="00D23051" w:rsidRPr="00AC0093" w14:paraId="1A7BE7F4" w14:textId="45E7C4BD" w:rsidTr="00D23051">
        <w:trPr>
          <w:trHeight w:val="283"/>
        </w:trPr>
        <w:tc>
          <w:tcPr>
            <w:cnfStyle w:val="001000000000" w:firstRow="0" w:lastRow="0" w:firstColumn="1" w:lastColumn="0" w:oddVBand="0" w:evenVBand="0" w:oddHBand="0" w:evenHBand="0" w:firstRowFirstColumn="0" w:firstRowLastColumn="0" w:lastRowFirstColumn="0" w:lastRowLastColumn="0"/>
            <w:tcW w:w="1209" w:type="pct"/>
          </w:tcPr>
          <w:p w14:paraId="232340DB" w14:textId="27C13E55" w:rsidR="00D23051" w:rsidRPr="00AC0093" w:rsidRDefault="00D23051" w:rsidP="00D23051">
            <w:pPr>
              <w:pStyle w:val="TableParagraph"/>
            </w:pPr>
            <w:r>
              <w:t>Name</w:t>
            </w:r>
          </w:p>
        </w:tc>
        <w:tc>
          <w:tcPr>
            <w:tcW w:w="3791" w:type="pct"/>
          </w:tcPr>
          <w:p w14:paraId="67735E19" w14:textId="77777777" w:rsidR="00D23051" w:rsidRPr="00AC0093" w:rsidRDefault="00D23051" w:rsidP="00413184">
            <w:pPr>
              <w:pStyle w:val="TableParagraph"/>
              <w:cnfStyle w:val="000000000000" w:firstRow="0" w:lastRow="0" w:firstColumn="0" w:lastColumn="0" w:oddVBand="0" w:evenVBand="0" w:oddHBand="0" w:evenHBand="0" w:firstRowFirstColumn="0" w:firstRowLastColumn="0" w:lastRowFirstColumn="0" w:lastRowLastColumn="0"/>
              <w:rPr>
                <w:b/>
              </w:rPr>
            </w:pPr>
          </w:p>
        </w:tc>
      </w:tr>
      <w:tr w:rsidR="00D23051" w:rsidRPr="00AC0093" w14:paraId="6841EE7F" w14:textId="77777777" w:rsidTr="00D23051">
        <w:trPr>
          <w:trHeight w:val="283"/>
        </w:trPr>
        <w:tc>
          <w:tcPr>
            <w:cnfStyle w:val="001000000000" w:firstRow="0" w:lastRow="0" w:firstColumn="1" w:lastColumn="0" w:oddVBand="0" w:evenVBand="0" w:oddHBand="0" w:evenHBand="0" w:firstRowFirstColumn="0" w:firstRowLastColumn="0" w:lastRowFirstColumn="0" w:lastRowLastColumn="0"/>
            <w:tcW w:w="1209" w:type="pct"/>
          </w:tcPr>
          <w:p w14:paraId="1EC8179D" w14:textId="3B80FB60" w:rsidR="00D23051" w:rsidRPr="00AC0093" w:rsidRDefault="00D23051" w:rsidP="00D23051">
            <w:pPr>
              <w:pStyle w:val="TableParagraph"/>
            </w:pPr>
            <w:r>
              <w:t>Title/Position</w:t>
            </w:r>
          </w:p>
        </w:tc>
        <w:tc>
          <w:tcPr>
            <w:tcW w:w="3791" w:type="pct"/>
          </w:tcPr>
          <w:p w14:paraId="7D3EAB63" w14:textId="77777777" w:rsidR="00D23051" w:rsidRPr="00AC0093" w:rsidRDefault="00D23051" w:rsidP="00413184">
            <w:pPr>
              <w:pStyle w:val="TableParagraph"/>
              <w:cnfStyle w:val="000000000000" w:firstRow="0" w:lastRow="0" w:firstColumn="0" w:lastColumn="0" w:oddVBand="0" w:evenVBand="0" w:oddHBand="0" w:evenHBand="0" w:firstRowFirstColumn="0" w:firstRowLastColumn="0" w:lastRowFirstColumn="0" w:lastRowLastColumn="0"/>
              <w:rPr>
                <w:b/>
              </w:rPr>
            </w:pPr>
          </w:p>
        </w:tc>
      </w:tr>
      <w:tr w:rsidR="00D23051" w:rsidRPr="00AC0093" w14:paraId="6916B8ED" w14:textId="77777777" w:rsidTr="00D23051">
        <w:trPr>
          <w:trHeight w:val="283"/>
        </w:trPr>
        <w:tc>
          <w:tcPr>
            <w:cnfStyle w:val="001000000000" w:firstRow="0" w:lastRow="0" w:firstColumn="1" w:lastColumn="0" w:oddVBand="0" w:evenVBand="0" w:oddHBand="0" w:evenHBand="0" w:firstRowFirstColumn="0" w:firstRowLastColumn="0" w:lastRowFirstColumn="0" w:lastRowLastColumn="0"/>
            <w:tcW w:w="1209" w:type="pct"/>
          </w:tcPr>
          <w:p w14:paraId="1F095876" w14:textId="5E386A10" w:rsidR="00D23051" w:rsidRPr="00AC0093" w:rsidRDefault="00D23051" w:rsidP="00D23051">
            <w:pPr>
              <w:pStyle w:val="TableParagraph"/>
            </w:pPr>
            <w:r>
              <w:t>Email</w:t>
            </w:r>
          </w:p>
        </w:tc>
        <w:tc>
          <w:tcPr>
            <w:tcW w:w="3791" w:type="pct"/>
          </w:tcPr>
          <w:p w14:paraId="44937C5C" w14:textId="77777777" w:rsidR="00D23051" w:rsidRPr="00AC0093" w:rsidRDefault="00D23051" w:rsidP="00413184">
            <w:pPr>
              <w:pStyle w:val="TableParagraph"/>
              <w:cnfStyle w:val="000000000000" w:firstRow="0" w:lastRow="0" w:firstColumn="0" w:lastColumn="0" w:oddVBand="0" w:evenVBand="0" w:oddHBand="0" w:evenHBand="0" w:firstRowFirstColumn="0" w:firstRowLastColumn="0" w:lastRowFirstColumn="0" w:lastRowLastColumn="0"/>
              <w:rPr>
                <w:b/>
              </w:rPr>
            </w:pPr>
          </w:p>
        </w:tc>
      </w:tr>
      <w:tr w:rsidR="00D23051" w:rsidRPr="00AC0093" w14:paraId="35243F24" w14:textId="77777777" w:rsidTr="00D23051">
        <w:trPr>
          <w:trHeight w:val="283"/>
        </w:trPr>
        <w:tc>
          <w:tcPr>
            <w:cnfStyle w:val="001000000000" w:firstRow="0" w:lastRow="0" w:firstColumn="1" w:lastColumn="0" w:oddVBand="0" w:evenVBand="0" w:oddHBand="0" w:evenHBand="0" w:firstRowFirstColumn="0" w:firstRowLastColumn="0" w:lastRowFirstColumn="0" w:lastRowLastColumn="0"/>
            <w:tcW w:w="1209" w:type="pct"/>
          </w:tcPr>
          <w:p w14:paraId="57E9BB65" w14:textId="3549E000" w:rsidR="00D23051" w:rsidRPr="00AC0093" w:rsidRDefault="00D23051" w:rsidP="00D23051">
            <w:pPr>
              <w:pStyle w:val="TableParagraph"/>
            </w:pPr>
            <w:r>
              <w:t>Telephone</w:t>
            </w:r>
          </w:p>
        </w:tc>
        <w:tc>
          <w:tcPr>
            <w:tcW w:w="3791" w:type="pct"/>
          </w:tcPr>
          <w:p w14:paraId="3CC6E3F7" w14:textId="77777777" w:rsidR="00D23051" w:rsidRPr="00AC0093" w:rsidRDefault="00D23051" w:rsidP="00413184">
            <w:pPr>
              <w:pStyle w:val="TableParagraph"/>
              <w:cnfStyle w:val="000000000000" w:firstRow="0" w:lastRow="0" w:firstColumn="0" w:lastColumn="0" w:oddVBand="0" w:evenVBand="0" w:oddHBand="0" w:evenHBand="0" w:firstRowFirstColumn="0" w:firstRowLastColumn="0" w:lastRowFirstColumn="0" w:lastRowLastColumn="0"/>
              <w:rPr>
                <w:b/>
              </w:rPr>
            </w:pPr>
          </w:p>
        </w:tc>
      </w:tr>
    </w:tbl>
    <w:p w14:paraId="3FEE17B7" w14:textId="0C01CF5E" w:rsidR="002D31EB" w:rsidRDefault="00B07BAB" w:rsidP="00B07BAB">
      <w:pPr>
        <w:pStyle w:val="Heading2"/>
      </w:pPr>
      <w:r>
        <w:lastRenderedPageBreak/>
        <w:t>Requirements for Languages (Undergraduate)</w:t>
      </w:r>
    </w:p>
    <w:tbl>
      <w:tblPr>
        <w:tblStyle w:val="NESATable"/>
        <w:tblW w:w="5000" w:type="pct"/>
        <w:tblLook w:val="04A0" w:firstRow="1" w:lastRow="0" w:firstColumn="1" w:lastColumn="0" w:noHBand="0" w:noVBand="1"/>
      </w:tblPr>
      <w:tblGrid>
        <w:gridCol w:w="4621"/>
        <w:gridCol w:w="4622"/>
      </w:tblGrid>
      <w:tr w:rsidR="00B07BAB" w:rsidRPr="00AC0093" w14:paraId="02518471" w14:textId="46B48A3A" w:rsidTr="008E10A2">
        <w:trPr>
          <w:trHeight w:val="283"/>
        </w:trPr>
        <w:tc>
          <w:tcPr>
            <w:cnfStyle w:val="001000000000" w:firstRow="0" w:lastRow="0" w:firstColumn="1" w:lastColumn="0" w:oddVBand="0" w:evenVBand="0" w:oddHBand="0" w:evenHBand="0" w:firstRowFirstColumn="0" w:firstRowLastColumn="0" w:lastRowFirstColumn="0" w:lastRowLastColumn="0"/>
            <w:tcW w:w="2500" w:type="pct"/>
            <w:shd w:val="clear" w:color="auto" w:fill="280070"/>
          </w:tcPr>
          <w:p w14:paraId="0F992C9F" w14:textId="4DE0DD3F" w:rsidR="00B07BAB" w:rsidRPr="008E10A2" w:rsidRDefault="00B07BAB" w:rsidP="00B07BAB">
            <w:pPr>
              <w:pStyle w:val="BodyText"/>
              <w:rPr>
                <w:color w:val="FFFFFF" w:themeColor="background1"/>
              </w:rPr>
            </w:pPr>
            <w:r w:rsidRPr="008E10A2">
              <w:rPr>
                <w:color w:val="FFFFFF" w:themeColor="background1"/>
              </w:rPr>
              <w:t>Requirements for the Specialisation</w:t>
            </w:r>
          </w:p>
        </w:tc>
        <w:tc>
          <w:tcPr>
            <w:tcW w:w="2500" w:type="pct"/>
            <w:shd w:val="clear" w:color="auto" w:fill="280070"/>
          </w:tcPr>
          <w:p w14:paraId="1727A844" w14:textId="74CC11FC" w:rsidR="00B07BAB" w:rsidRPr="008E10A2" w:rsidRDefault="00B07BAB" w:rsidP="00B07BAB">
            <w:pPr>
              <w:pStyle w:val="BodyText"/>
              <w:cnfStyle w:val="000000000000" w:firstRow="0" w:lastRow="0" w:firstColumn="0" w:lastColumn="0" w:oddVBand="0" w:evenVBand="0" w:oddHBand="0" w:evenHBand="0" w:firstRowFirstColumn="0" w:firstRowLastColumn="0" w:lastRowFirstColumn="0" w:lastRowLastColumn="0"/>
              <w:rPr>
                <w:b/>
                <w:color w:val="FFFFFF" w:themeColor="background1"/>
              </w:rPr>
            </w:pPr>
            <w:r w:rsidRPr="008E10A2">
              <w:rPr>
                <w:b/>
                <w:color w:val="FFFFFF" w:themeColor="background1"/>
              </w:rPr>
              <w:t>Response to the Requirement</w:t>
            </w:r>
          </w:p>
        </w:tc>
      </w:tr>
      <w:tr w:rsidR="00B07BAB" w:rsidRPr="00AC0093" w14:paraId="19413ED1" w14:textId="77777777" w:rsidTr="008E10A2">
        <w:trPr>
          <w:trHeight w:val="1304"/>
        </w:trPr>
        <w:tc>
          <w:tcPr>
            <w:cnfStyle w:val="001000000000" w:firstRow="0" w:lastRow="0" w:firstColumn="1" w:lastColumn="0" w:oddVBand="0" w:evenVBand="0" w:oddHBand="0" w:evenHBand="0" w:firstRowFirstColumn="0" w:firstRowLastColumn="0" w:lastRowFirstColumn="0" w:lastRowLastColumn="0"/>
            <w:tcW w:w="2500" w:type="pct"/>
          </w:tcPr>
          <w:p w14:paraId="072BBACD" w14:textId="6DCAB013" w:rsidR="008E10A2" w:rsidRPr="00B07BAB" w:rsidRDefault="00B07BAB" w:rsidP="00B07BAB">
            <w:pPr>
              <w:pStyle w:val="BodyText"/>
              <w:rPr>
                <w:b w:val="0"/>
              </w:rPr>
            </w:pPr>
            <w:r w:rsidRPr="00B07BAB">
              <w:rPr>
                <w:b w:val="0"/>
              </w:rPr>
              <w:t xml:space="preserve">At least </w:t>
            </w:r>
            <w:r w:rsidRPr="00B07BAB">
              <w:t>four units</w:t>
            </w:r>
            <w:r w:rsidRPr="00B07BAB">
              <w:rPr>
                <w:b w:val="0"/>
              </w:rPr>
              <w:t xml:space="preserve"> of post-introductory level language discipline study (or assessment of language proficiency if applicable)</w:t>
            </w:r>
          </w:p>
        </w:tc>
        <w:tc>
          <w:tcPr>
            <w:tcW w:w="2500" w:type="pct"/>
          </w:tcPr>
          <w:p w14:paraId="33A9EEF7" w14:textId="77777777" w:rsidR="00B07BAB" w:rsidRPr="00AC0093" w:rsidRDefault="00B07BAB" w:rsidP="00413184">
            <w:pPr>
              <w:pStyle w:val="TableParagraph"/>
              <w:cnfStyle w:val="000000000000" w:firstRow="0" w:lastRow="0" w:firstColumn="0" w:lastColumn="0" w:oddVBand="0" w:evenVBand="0" w:oddHBand="0" w:evenHBand="0" w:firstRowFirstColumn="0" w:firstRowLastColumn="0" w:lastRowFirstColumn="0" w:lastRowLastColumn="0"/>
              <w:rPr>
                <w:b/>
              </w:rPr>
            </w:pPr>
          </w:p>
        </w:tc>
      </w:tr>
      <w:tr w:rsidR="00B07BAB" w:rsidRPr="00AC0093" w14:paraId="71B6986C" w14:textId="77777777" w:rsidTr="008E10A2">
        <w:trPr>
          <w:trHeight w:val="1304"/>
        </w:trPr>
        <w:tc>
          <w:tcPr>
            <w:cnfStyle w:val="001000000000" w:firstRow="0" w:lastRow="0" w:firstColumn="1" w:lastColumn="0" w:oddVBand="0" w:evenVBand="0" w:oddHBand="0" w:evenHBand="0" w:firstRowFirstColumn="0" w:firstRowLastColumn="0" w:lastRowFirstColumn="0" w:lastRowLastColumn="0"/>
            <w:tcW w:w="2500" w:type="pct"/>
          </w:tcPr>
          <w:p w14:paraId="40961F13" w14:textId="4D0256D9" w:rsidR="008E10A2" w:rsidRPr="00B07BAB" w:rsidRDefault="00B07BAB" w:rsidP="00B07BAB">
            <w:pPr>
              <w:pStyle w:val="BodyText"/>
              <w:rPr>
                <w:b w:val="0"/>
              </w:rPr>
            </w:pPr>
            <w:r w:rsidRPr="00B07BAB">
              <w:rPr>
                <w:b w:val="0"/>
              </w:rPr>
              <w:t xml:space="preserve">At least </w:t>
            </w:r>
            <w:r w:rsidRPr="00B07BAB">
              <w:t>one unit</w:t>
            </w:r>
            <w:r w:rsidRPr="00B07BAB">
              <w:rPr>
                <w:b w:val="0"/>
              </w:rPr>
              <w:t xml:space="preserve"> of general languages curriculum and pedagogical studies;</w:t>
            </w:r>
          </w:p>
        </w:tc>
        <w:tc>
          <w:tcPr>
            <w:tcW w:w="2500" w:type="pct"/>
          </w:tcPr>
          <w:p w14:paraId="5A3300E8" w14:textId="77777777" w:rsidR="00B07BAB" w:rsidRPr="00AC0093" w:rsidRDefault="00B07BAB" w:rsidP="00413184">
            <w:pPr>
              <w:pStyle w:val="TableParagraph"/>
              <w:cnfStyle w:val="000000000000" w:firstRow="0" w:lastRow="0" w:firstColumn="0" w:lastColumn="0" w:oddVBand="0" w:evenVBand="0" w:oddHBand="0" w:evenHBand="0" w:firstRowFirstColumn="0" w:firstRowLastColumn="0" w:lastRowFirstColumn="0" w:lastRowLastColumn="0"/>
              <w:rPr>
                <w:b/>
              </w:rPr>
            </w:pPr>
          </w:p>
        </w:tc>
      </w:tr>
      <w:tr w:rsidR="00B07BAB" w:rsidRPr="00AC0093" w14:paraId="085915EF" w14:textId="77777777" w:rsidTr="008E10A2">
        <w:trPr>
          <w:trHeight w:val="1304"/>
        </w:trPr>
        <w:tc>
          <w:tcPr>
            <w:cnfStyle w:val="001000000000" w:firstRow="0" w:lastRow="0" w:firstColumn="1" w:lastColumn="0" w:oddVBand="0" w:evenVBand="0" w:oddHBand="0" w:evenHBand="0" w:firstRowFirstColumn="0" w:firstRowLastColumn="0" w:lastRowFirstColumn="0" w:lastRowLastColumn="0"/>
            <w:tcW w:w="2500" w:type="pct"/>
          </w:tcPr>
          <w:p w14:paraId="68B0C3B2" w14:textId="4DE7B472" w:rsidR="008E10A2" w:rsidRPr="00B07BAB" w:rsidRDefault="00B07BAB" w:rsidP="00B07BAB">
            <w:pPr>
              <w:pStyle w:val="BodyText"/>
              <w:rPr>
                <w:b w:val="0"/>
              </w:rPr>
            </w:pPr>
            <w:r w:rsidRPr="00B07BAB">
              <w:rPr>
                <w:b w:val="0"/>
              </w:rPr>
              <w:t xml:space="preserve">At least </w:t>
            </w:r>
            <w:r w:rsidRPr="00B07BAB">
              <w:t>one unit</w:t>
            </w:r>
            <w:r w:rsidRPr="00B07BAB">
              <w:rPr>
                <w:b w:val="0"/>
              </w:rPr>
              <w:t xml:space="preserve"> of language-specific curriculum and pedagogical studies;</w:t>
            </w:r>
          </w:p>
        </w:tc>
        <w:tc>
          <w:tcPr>
            <w:tcW w:w="2500" w:type="pct"/>
          </w:tcPr>
          <w:p w14:paraId="60506C56" w14:textId="77777777" w:rsidR="00B07BAB" w:rsidRPr="00AC0093" w:rsidRDefault="00B07BAB" w:rsidP="00413184">
            <w:pPr>
              <w:pStyle w:val="TableParagraph"/>
              <w:cnfStyle w:val="000000000000" w:firstRow="0" w:lastRow="0" w:firstColumn="0" w:lastColumn="0" w:oddVBand="0" w:evenVBand="0" w:oddHBand="0" w:evenHBand="0" w:firstRowFirstColumn="0" w:firstRowLastColumn="0" w:lastRowFirstColumn="0" w:lastRowLastColumn="0"/>
              <w:rPr>
                <w:b/>
              </w:rPr>
            </w:pPr>
          </w:p>
        </w:tc>
      </w:tr>
      <w:tr w:rsidR="00B07BAB" w:rsidRPr="00AC0093" w14:paraId="16ABF097" w14:textId="77777777" w:rsidTr="008E10A2">
        <w:trPr>
          <w:trHeight w:val="1304"/>
        </w:trPr>
        <w:tc>
          <w:tcPr>
            <w:cnfStyle w:val="001000000000" w:firstRow="0" w:lastRow="0" w:firstColumn="1" w:lastColumn="0" w:oddVBand="0" w:evenVBand="0" w:oddHBand="0" w:evenHBand="0" w:firstRowFirstColumn="0" w:firstRowLastColumn="0" w:lastRowFirstColumn="0" w:lastRowLastColumn="0"/>
            <w:tcW w:w="2500" w:type="pct"/>
          </w:tcPr>
          <w:p w14:paraId="6C993794" w14:textId="6AF4D6F7" w:rsidR="008E10A2" w:rsidRPr="00B07BAB" w:rsidRDefault="00B07BAB" w:rsidP="00B07BAB">
            <w:pPr>
              <w:pStyle w:val="BodyText"/>
              <w:rPr>
                <w:b w:val="0"/>
              </w:rPr>
            </w:pPr>
            <w:r w:rsidRPr="00B07BAB">
              <w:rPr>
                <w:b w:val="0"/>
              </w:rPr>
              <w:t>A school-based professional experience placement</w:t>
            </w:r>
          </w:p>
        </w:tc>
        <w:tc>
          <w:tcPr>
            <w:tcW w:w="2500" w:type="pct"/>
          </w:tcPr>
          <w:p w14:paraId="4CF60F0B" w14:textId="77777777" w:rsidR="00B07BAB" w:rsidRPr="00AC0093" w:rsidRDefault="00B07BAB" w:rsidP="00413184">
            <w:pPr>
              <w:pStyle w:val="TableParagraph"/>
              <w:cnfStyle w:val="000000000000" w:firstRow="0" w:lastRow="0" w:firstColumn="0" w:lastColumn="0" w:oddVBand="0" w:evenVBand="0" w:oddHBand="0" w:evenHBand="0" w:firstRowFirstColumn="0" w:firstRowLastColumn="0" w:lastRowFirstColumn="0" w:lastRowLastColumn="0"/>
              <w:rPr>
                <w:b/>
              </w:rPr>
            </w:pPr>
          </w:p>
        </w:tc>
      </w:tr>
    </w:tbl>
    <w:p w14:paraId="0AE56440" w14:textId="583DCC10" w:rsidR="00B07BAB" w:rsidRDefault="00B07BAB" w:rsidP="00B07BAB">
      <w:pPr>
        <w:pStyle w:val="Heading2"/>
      </w:pPr>
      <w:r>
        <w:t>Requirements for Languages (Graduate entry)</w:t>
      </w:r>
    </w:p>
    <w:tbl>
      <w:tblPr>
        <w:tblStyle w:val="NESATable"/>
        <w:tblW w:w="5000" w:type="pct"/>
        <w:tblLook w:val="04A0" w:firstRow="1" w:lastRow="0" w:firstColumn="1" w:lastColumn="0" w:noHBand="0" w:noVBand="1"/>
      </w:tblPr>
      <w:tblGrid>
        <w:gridCol w:w="4621"/>
        <w:gridCol w:w="4622"/>
      </w:tblGrid>
      <w:tr w:rsidR="008E10A2" w:rsidRPr="008E10A2" w14:paraId="31FA39B9" w14:textId="77777777" w:rsidTr="00413184">
        <w:trPr>
          <w:trHeight w:val="283"/>
        </w:trPr>
        <w:tc>
          <w:tcPr>
            <w:cnfStyle w:val="001000000000" w:firstRow="0" w:lastRow="0" w:firstColumn="1" w:lastColumn="0" w:oddVBand="0" w:evenVBand="0" w:oddHBand="0" w:evenHBand="0" w:firstRowFirstColumn="0" w:firstRowLastColumn="0" w:lastRowFirstColumn="0" w:lastRowLastColumn="0"/>
            <w:tcW w:w="2500" w:type="pct"/>
            <w:shd w:val="clear" w:color="auto" w:fill="280070"/>
          </w:tcPr>
          <w:p w14:paraId="3293A7CA" w14:textId="77777777" w:rsidR="008E10A2" w:rsidRPr="008E10A2" w:rsidRDefault="008E10A2" w:rsidP="00413184">
            <w:pPr>
              <w:pStyle w:val="BodyText"/>
              <w:rPr>
                <w:color w:val="FFFFFF" w:themeColor="background1"/>
              </w:rPr>
            </w:pPr>
            <w:r w:rsidRPr="008E10A2">
              <w:rPr>
                <w:color w:val="FFFFFF" w:themeColor="background1"/>
              </w:rPr>
              <w:t>Requirements for the Specialisation</w:t>
            </w:r>
          </w:p>
        </w:tc>
        <w:tc>
          <w:tcPr>
            <w:tcW w:w="2500" w:type="pct"/>
            <w:shd w:val="clear" w:color="auto" w:fill="280070"/>
          </w:tcPr>
          <w:p w14:paraId="6598CCEB" w14:textId="77777777" w:rsidR="008E10A2" w:rsidRPr="008E10A2" w:rsidRDefault="008E10A2" w:rsidP="00413184">
            <w:pPr>
              <w:pStyle w:val="BodyText"/>
              <w:cnfStyle w:val="000000000000" w:firstRow="0" w:lastRow="0" w:firstColumn="0" w:lastColumn="0" w:oddVBand="0" w:evenVBand="0" w:oddHBand="0" w:evenHBand="0" w:firstRowFirstColumn="0" w:firstRowLastColumn="0" w:lastRowFirstColumn="0" w:lastRowLastColumn="0"/>
              <w:rPr>
                <w:b/>
                <w:color w:val="FFFFFF" w:themeColor="background1"/>
              </w:rPr>
            </w:pPr>
            <w:r w:rsidRPr="008E10A2">
              <w:rPr>
                <w:b/>
                <w:color w:val="FFFFFF" w:themeColor="background1"/>
              </w:rPr>
              <w:t>Response to the Requirement</w:t>
            </w:r>
          </w:p>
        </w:tc>
      </w:tr>
      <w:tr w:rsidR="008E10A2" w:rsidRPr="00AC0093" w14:paraId="35AC9F85" w14:textId="77777777" w:rsidTr="008E10A2">
        <w:trPr>
          <w:trHeight w:val="1304"/>
        </w:trPr>
        <w:tc>
          <w:tcPr>
            <w:cnfStyle w:val="001000000000" w:firstRow="0" w:lastRow="0" w:firstColumn="1" w:lastColumn="0" w:oddVBand="0" w:evenVBand="0" w:oddHBand="0" w:evenHBand="0" w:firstRowFirstColumn="0" w:firstRowLastColumn="0" w:lastRowFirstColumn="0" w:lastRowLastColumn="0"/>
            <w:tcW w:w="2500" w:type="pct"/>
          </w:tcPr>
          <w:p w14:paraId="67854CB1" w14:textId="13D1C2AA" w:rsidR="008E10A2" w:rsidRPr="008E10A2" w:rsidRDefault="008E10A2" w:rsidP="008E10A2">
            <w:pPr>
              <w:pStyle w:val="BodyText"/>
              <w:rPr>
                <w:b w:val="0"/>
              </w:rPr>
            </w:pPr>
            <w:r w:rsidRPr="008E10A2">
              <w:rPr>
                <w:b w:val="0"/>
              </w:rPr>
              <w:t xml:space="preserve">At least </w:t>
            </w:r>
            <w:r w:rsidRPr="008E10A2">
              <w:t>one unit</w:t>
            </w:r>
            <w:r w:rsidRPr="008E10A2">
              <w:rPr>
                <w:b w:val="0"/>
              </w:rPr>
              <w:t xml:space="preserve"> of general languages curriculum and pedagogical studies; </w:t>
            </w:r>
          </w:p>
        </w:tc>
        <w:tc>
          <w:tcPr>
            <w:tcW w:w="2500" w:type="pct"/>
          </w:tcPr>
          <w:p w14:paraId="7FDBFE02" w14:textId="77777777" w:rsidR="008E10A2" w:rsidRPr="00AC0093" w:rsidRDefault="008E10A2" w:rsidP="00413184">
            <w:pPr>
              <w:pStyle w:val="TableParagraph"/>
              <w:cnfStyle w:val="000000000000" w:firstRow="0" w:lastRow="0" w:firstColumn="0" w:lastColumn="0" w:oddVBand="0" w:evenVBand="0" w:oddHBand="0" w:evenHBand="0" w:firstRowFirstColumn="0" w:firstRowLastColumn="0" w:lastRowFirstColumn="0" w:lastRowLastColumn="0"/>
              <w:rPr>
                <w:b/>
              </w:rPr>
            </w:pPr>
          </w:p>
        </w:tc>
      </w:tr>
      <w:tr w:rsidR="008E10A2" w:rsidRPr="00AC0093" w14:paraId="0FDB1635" w14:textId="77777777" w:rsidTr="008E10A2">
        <w:trPr>
          <w:trHeight w:val="1304"/>
        </w:trPr>
        <w:tc>
          <w:tcPr>
            <w:cnfStyle w:val="001000000000" w:firstRow="0" w:lastRow="0" w:firstColumn="1" w:lastColumn="0" w:oddVBand="0" w:evenVBand="0" w:oddHBand="0" w:evenHBand="0" w:firstRowFirstColumn="0" w:firstRowLastColumn="0" w:lastRowFirstColumn="0" w:lastRowLastColumn="0"/>
            <w:tcW w:w="2500" w:type="pct"/>
          </w:tcPr>
          <w:p w14:paraId="3A70707B" w14:textId="7125ADAD" w:rsidR="008E10A2" w:rsidRPr="008E10A2" w:rsidRDefault="008E10A2" w:rsidP="008E10A2">
            <w:pPr>
              <w:pStyle w:val="BodyText"/>
              <w:rPr>
                <w:b w:val="0"/>
              </w:rPr>
            </w:pPr>
            <w:r w:rsidRPr="008E10A2">
              <w:rPr>
                <w:b w:val="0"/>
              </w:rPr>
              <w:t xml:space="preserve">At least </w:t>
            </w:r>
            <w:r w:rsidRPr="008E10A2">
              <w:t>one unit</w:t>
            </w:r>
            <w:r w:rsidRPr="008E10A2">
              <w:rPr>
                <w:b w:val="0"/>
              </w:rPr>
              <w:t xml:space="preserve"> of language-specific curriculum and pedagogical studies</w:t>
            </w:r>
          </w:p>
        </w:tc>
        <w:tc>
          <w:tcPr>
            <w:tcW w:w="2500" w:type="pct"/>
          </w:tcPr>
          <w:p w14:paraId="0697FD3F" w14:textId="77777777" w:rsidR="008E10A2" w:rsidRPr="00AC0093" w:rsidRDefault="008E10A2" w:rsidP="00413184">
            <w:pPr>
              <w:pStyle w:val="TableParagraph"/>
              <w:cnfStyle w:val="000000000000" w:firstRow="0" w:lastRow="0" w:firstColumn="0" w:lastColumn="0" w:oddVBand="0" w:evenVBand="0" w:oddHBand="0" w:evenHBand="0" w:firstRowFirstColumn="0" w:firstRowLastColumn="0" w:lastRowFirstColumn="0" w:lastRowLastColumn="0"/>
              <w:rPr>
                <w:b/>
              </w:rPr>
            </w:pPr>
          </w:p>
        </w:tc>
      </w:tr>
      <w:tr w:rsidR="008E10A2" w:rsidRPr="00AC0093" w14:paraId="2CB91E58" w14:textId="77777777" w:rsidTr="008E10A2">
        <w:trPr>
          <w:trHeight w:val="1304"/>
        </w:trPr>
        <w:tc>
          <w:tcPr>
            <w:cnfStyle w:val="001000000000" w:firstRow="0" w:lastRow="0" w:firstColumn="1" w:lastColumn="0" w:oddVBand="0" w:evenVBand="0" w:oddHBand="0" w:evenHBand="0" w:firstRowFirstColumn="0" w:firstRowLastColumn="0" w:lastRowFirstColumn="0" w:lastRowLastColumn="0"/>
            <w:tcW w:w="2500" w:type="pct"/>
          </w:tcPr>
          <w:p w14:paraId="62EFAB32" w14:textId="4D84AF59" w:rsidR="008E10A2" w:rsidRPr="008E10A2" w:rsidRDefault="008E10A2" w:rsidP="008E10A2">
            <w:pPr>
              <w:pStyle w:val="BodyText"/>
              <w:rPr>
                <w:b w:val="0"/>
              </w:rPr>
            </w:pPr>
            <w:r w:rsidRPr="008E10A2">
              <w:rPr>
                <w:b w:val="0"/>
              </w:rPr>
              <w:t>A school-based professional experience placement</w:t>
            </w:r>
          </w:p>
        </w:tc>
        <w:tc>
          <w:tcPr>
            <w:tcW w:w="2500" w:type="pct"/>
          </w:tcPr>
          <w:p w14:paraId="1F8782FE" w14:textId="77777777" w:rsidR="008E10A2" w:rsidRPr="00AC0093" w:rsidRDefault="008E10A2" w:rsidP="00413184">
            <w:pPr>
              <w:pStyle w:val="TableParagraph"/>
              <w:cnfStyle w:val="000000000000" w:firstRow="0" w:lastRow="0" w:firstColumn="0" w:lastColumn="0" w:oddVBand="0" w:evenVBand="0" w:oddHBand="0" w:evenHBand="0" w:firstRowFirstColumn="0" w:firstRowLastColumn="0" w:lastRowFirstColumn="0" w:lastRowLastColumn="0"/>
              <w:rPr>
                <w:b/>
              </w:rPr>
            </w:pPr>
          </w:p>
        </w:tc>
      </w:tr>
    </w:tbl>
    <w:p w14:paraId="7C9E35D8" w14:textId="77777777" w:rsidR="00E62E77" w:rsidRDefault="00E62E77" w:rsidP="008E10A2">
      <w:pPr>
        <w:pStyle w:val="Heading2"/>
      </w:pPr>
      <w:r>
        <w:br w:type="page"/>
      </w:r>
    </w:p>
    <w:p w14:paraId="3461311D" w14:textId="728F402F" w:rsidR="008E10A2" w:rsidRDefault="008E10A2" w:rsidP="008E10A2">
      <w:pPr>
        <w:pStyle w:val="Heading2"/>
      </w:pPr>
      <w:r>
        <w:lastRenderedPageBreak/>
        <w:t>ADVICE IN ADDRESSING THE REQUIREMENTS FOR A SPECIALISATION IN LANGUAGES</w:t>
      </w:r>
    </w:p>
    <w:p w14:paraId="0FA5FDE1" w14:textId="77777777" w:rsidR="008E10A2" w:rsidRDefault="008E10A2" w:rsidP="008E10A2">
      <w:pPr>
        <w:pStyle w:val="BodyText"/>
      </w:pPr>
      <w:r>
        <w:t>This advice allows providers to identify how the requirements for a specialisation in languages are met in their program. The elements for consideration are designed to assist:</w:t>
      </w:r>
    </w:p>
    <w:p w14:paraId="6E095A22" w14:textId="251165FE" w:rsidR="008E10A2" w:rsidRDefault="008E10A2" w:rsidP="008E10A2">
      <w:pPr>
        <w:pStyle w:val="ListParagraph"/>
      </w:pPr>
      <w:r>
        <w:t>initial teacher education providers to identify the types of evidence that will demonstrate how the program ensures that graduates meet the language specialisation requirements</w:t>
      </w:r>
    </w:p>
    <w:p w14:paraId="55CAFB86" w14:textId="722D8047" w:rsidR="002D31EB" w:rsidRDefault="008E10A2" w:rsidP="00A62FEA">
      <w:pPr>
        <w:pStyle w:val="ListParagraph"/>
      </w:pPr>
      <w:proofErr w:type="gramStart"/>
      <w:r>
        <w:t>the</w:t>
      </w:r>
      <w:proofErr w:type="gramEnd"/>
      <w:r>
        <w:t xml:space="preserve"> expert advisory panel to identify how the program meets the language specialisation requirements and to give confidence in recommending the specialisation to the Initial Teacher Education Committee (ITEC).  </w:t>
      </w:r>
    </w:p>
    <w:tbl>
      <w:tblPr>
        <w:tblStyle w:val="NESATable"/>
        <w:tblW w:w="5000" w:type="pct"/>
        <w:tblLook w:val="04A0" w:firstRow="1" w:lastRow="0" w:firstColumn="1" w:lastColumn="0" w:noHBand="0" w:noVBand="1"/>
      </w:tblPr>
      <w:tblGrid>
        <w:gridCol w:w="1810"/>
        <w:gridCol w:w="7433"/>
      </w:tblGrid>
      <w:tr w:rsidR="00A62FEA" w:rsidRPr="00A62FEA" w14:paraId="73655616" w14:textId="77777777" w:rsidTr="00CA469C">
        <w:trPr>
          <w:trHeight w:val="1011"/>
          <w:tblHeader/>
        </w:trPr>
        <w:tc>
          <w:tcPr>
            <w:cnfStyle w:val="001000000000" w:firstRow="0" w:lastRow="0" w:firstColumn="1" w:lastColumn="0" w:oddVBand="0" w:evenVBand="0" w:oddHBand="0" w:evenHBand="0" w:firstRowFirstColumn="0" w:firstRowLastColumn="0" w:lastRowFirstColumn="0" w:lastRowLastColumn="0"/>
            <w:tcW w:w="979" w:type="pct"/>
            <w:shd w:val="clear" w:color="auto" w:fill="280070"/>
          </w:tcPr>
          <w:p w14:paraId="7E83F80D" w14:textId="187F0557" w:rsidR="00A62FEA" w:rsidRPr="00A62FEA" w:rsidRDefault="00A62FEA" w:rsidP="00A62FEA">
            <w:pPr>
              <w:pStyle w:val="BodyText"/>
              <w:rPr>
                <w:color w:val="FFFFFF" w:themeColor="background1"/>
              </w:rPr>
            </w:pPr>
            <w:r w:rsidRPr="00A62FEA">
              <w:rPr>
                <w:color w:val="FFFFFF" w:themeColor="background1"/>
              </w:rPr>
              <w:t xml:space="preserve">Requirements for the Specialisation </w:t>
            </w:r>
          </w:p>
        </w:tc>
        <w:tc>
          <w:tcPr>
            <w:tcW w:w="4021" w:type="pct"/>
            <w:shd w:val="clear" w:color="auto" w:fill="280070"/>
          </w:tcPr>
          <w:p w14:paraId="27D00BE7" w14:textId="5DF77E52" w:rsidR="00CA469C" w:rsidRDefault="00A62FEA" w:rsidP="00A62FEA">
            <w:pPr>
              <w:pStyle w:val="BodyText"/>
              <w:cnfStyle w:val="000000000000" w:firstRow="0" w:lastRow="0" w:firstColumn="0" w:lastColumn="0" w:oddVBand="0" w:evenVBand="0" w:oddHBand="0" w:evenHBand="0" w:firstRowFirstColumn="0" w:firstRowLastColumn="0" w:lastRowFirstColumn="0" w:lastRowLastColumn="0"/>
              <w:rPr>
                <w:b/>
                <w:color w:val="FFFFFF" w:themeColor="background1"/>
              </w:rPr>
            </w:pPr>
            <w:r w:rsidRPr="00A62FEA">
              <w:rPr>
                <w:b/>
                <w:color w:val="FFFFFF" w:themeColor="background1"/>
              </w:rPr>
              <w:t>In your response, consider the following:</w:t>
            </w:r>
          </w:p>
          <w:p w14:paraId="3C39AF6D" w14:textId="39298021" w:rsidR="00A62FEA" w:rsidRPr="00CA469C" w:rsidRDefault="00A62FEA" w:rsidP="00CA469C">
            <w:pPr>
              <w:tabs>
                <w:tab w:val="left" w:pos="2773"/>
              </w:tabs>
              <w:cnfStyle w:val="000000000000" w:firstRow="0" w:lastRow="0" w:firstColumn="0" w:lastColumn="0" w:oddVBand="0" w:evenVBand="0" w:oddHBand="0" w:evenHBand="0" w:firstRowFirstColumn="0" w:firstRowLastColumn="0" w:lastRowFirstColumn="0" w:lastRowLastColumn="0"/>
            </w:pPr>
          </w:p>
        </w:tc>
      </w:tr>
      <w:tr w:rsidR="00A62FEA" w:rsidRPr="00A62FEA" w14:paraId="4F50898A" w14:textId="77777777" w:rsidTr="00E62E77">
        <w:trPr>
          <w:trHeight w:val="1304"/>
        </w:trPr>
        <w:tc>
          <w:tcPr>
            <w:cnfStyle w:val="001000000000" w:firstRow="0" w:lastRow="0" w:firstColumn="1" w:lastColumn="0" w:oddVBand="0" w:evenVBand="0" w:oddHBand="0" w:evenHBand="0" w:firstRowFirstColumn="0" w:firstRowLastColumn="0" w:lastRowFirstColumn="0" w:lastRowLastColumn="0"/>
            <w:tcW w:w="979" w:type="pct"/>
          </w:tcPr>
          <w:p w14:paraId="393CAA12" w14:textId="238DB56B" w:rsidR="00CA469C" w:rsidRDefault="00A62FEA" w:rsidP="00A62FEA">
            <w:pPr>
              <w:pStyle w:val="BodyText"/>
              <w:rPr>
                <w:lang w:eastAsia="en-US"/>
              </w:rPr>
            </w:pPr>
            <w:r w:rsidRPr="00A62FEA">
              <w:rPr>
                <w:b w:val="0"/>
              </w:rPr>
              <w:t>Post-introductory   level language discipline study (Undergraduate)</w:t>
            </w:r>
          </w:p>
          <w:p w14:paraId="049998F6" w14:textId="77777777" w:rsidR="00CA469C" w:rsidRPr="00CA469C" w:rsidRDefault="00CA469C" w:rsidP="00CA469C"/>
          <w:p w14:paraId="429B09EA" w14:textId="77777777" w:rsidR="00CA469C" w:rsidRPr="00CA469C" w:rsidRDefault="00CA469C" w:rsidP="00CA469C"/>
          <w:p w14:paraId="11AD5E20" w14:textId="77777777" w:rsidR="00CA469C" w:rsidRPr="00CA469C" w:rsidRDefault="00CA469C" w:rsidP="00CA469C"/>
          <w:p w14:paraId="0DDE44AF" w14:textId="77777777" w:rsidR="00CA469C" w:rsidRPr="00CA469C" w:rsidRDefault="00CA469C" w:rsidP="00CA469C"/>
          <w:p w14:paraId="7A489CAA" w14:textId="77777777" w:rsidR="00CA469C" w:rsidRPr="00CA469C" w:rsidRDefault="00CA469C" w:rsidP="00CA469C"/>
          <w:p w14:paraId="2D538284" w14:textId="77777777" w:rsidR="00CA469C" w:rsidRPr="00CA469C" w:rsidRDefault="00CA469C" w:rsidP="00CA469C"/>
          <w:p w14:paraId="07FE3D5D" w14:textId="77777777" w:rsidR="00CA469C" w:rsidRPr="00CA469C" w:rsidRDefault="00CA469C" w:rsidP="00CA469C"/>
          <w:p w14:paraId="64F8F3DF" w14:textId="77777777" w:rsidR="00CA469C" w:rsidRPr="00CA469C" w:rsidRDefault="00CA469C" w:rsidP="00CA469C"/>
          <w:p w14:paraId="3C1C9766" w14:textId="77777777" w:rsidR="00CA469C" w:rsidRPr="00CA469C" w:rsidRDefault="00CA469C" w:rsidP="00CA469C"/>
          <w:p w14:paraId="0E758152" w14:textId="2FE8F235" w:rsidR="00CA469C" w:rsidRDefault="00CA469C" w:rsidP="00CA469C">
            <w:pPr>
              <w:rPr>
                <w:b w:val="0"/>
              </w:rPr>
            </w:pPr>
          </w:p>
          <w:p w14:paraId="5BFC8D8E" w14:textId="77777777" w:rsidR="00CA469C" w:rsidRDefault="00CA469C" w:rsidP="00CA469C"/>
          <w:p w14:paraId="02CF6E36" w14:textId="77777777" w:rsidR="00CA469C" w:rsidRDefault="00CA469C" w:rsidP="00CA469C"/>
          <w:p w14:paraId="6AC3B720" w14:textId="77777777" w:rsidR="00CA469C" w:rsidRDefault="00CA469C" w:rsidP="00CA469C"/>
          <w:p w14:paraId="16A0A00A" w14:textId="77777777" w:rsidR="00CA469C" w:rsidRPr="00CA469C" w:rsidRDefault="00CA469C" w:rsidP="00CA469C"/>
        </w:tc>
        <w:tc>
          <w:tcPr>
            <w:tcW w:w="4021" w:type="pct"/>
          </w:tcPr>
          <w:p w14:paraId="578603B1" w14:textId="77777777" w:rsidR="00A62FEA" w:rsidRDefault="00A62FEA" w:rsidP="001F3A19">
            <w:pPr>
              <w:pStyle w:val="Numberedlist"/>
              <w:ind w:left="458" w:hanging="283"/>
              <w:cnfStyle w:val="000000000000" w:firstRow="0" w:lastRow="0" w:firstColumn="0" w:lastColumn="0" w:oddVBand="0" w:evenVBand="0" w:oddHBand="0" w:evenHBand="0" w:firstRowFirstColumn="0" w:firstRowLastColumn="0" w:lastRowFirstColumn="0" w:lastRowLastColumn="0"/>
            </w:pPr>
            <w:r w:rsidRPr="00A62FEA">
              <w:t>Equip teacher education graduates with a deep knowledge and understanding of the listening, reading, speaking and writing skills necessary for effective interaction in the language.</w:t>
            </w:r>
          </w:p>
          <w:p w14:paraId="4B48793D" w14:textId="51614EA2" w:rsidR="00A62FEA" w:rsidRDefault="00A62FEA" w:rsidP="001F3A19">
            <w:pPr>
              <w:pStyle w:val="Numberedlist"/>
              <w:ind w:left="458" w:hanging="283"/>
              <w:cnfStyle w:val="000000000000" w:firstRow="0" w:lastRow="0" w:firstColumn="0" w:lastColumn="0" w:oddVBand="0" w:evenVBand="0" w:oddHBand="0" w:evenHBand="0" w:firstRowFirstColumn="0" w:firstRowLastColumn="0" w:lastRowFirstColumn="0" w:lastRowLastColumn="0"/>
            </w:pPr>
            <w:r>
              <w:t>Provide opportunities for teacher</w:t>
            </w:r>
            <w:r w:rsidR="001F3A19">
              <w:t xml:space="preserve"> education graduates to develop:</w:t>
            </w:r>
            <w:r>
              <w:t xml:space="preserve"> </w:t>
            </w:r>
          </w:p>
          <w:p w14:paraId="365FEE21" w14:textId="77777777" w:rsidR="00A62FEA" w:rsidRDefault="00A62FEA" w:rsidP="001F3A19">
            <w:pPr>
              <w:pStyle w:val="ListParagraph"/>
              <w:ind w:left="884" w:hanging="284"/>
              <w:cnfStyle w:val="000000000000" w:firstRow="0" w:lastRow="0" w:firstColumn="0" w:lastColumn="0" w:oddVBand="0" w:evenVBand="0" w:oddHBand="0" w:evenHBand="0" w:firstRowFirstColumn="0" w:firstRowLastColumn="0" w:lastRowFirstColumn="0" w:lastRowLastColumn="0"/>
            </w:pPr>
            <w:r>
              <w:t>a broad and critical knowledge and understanding of the study of a language as a discipline, including recent theory, current research findings and practice</w:t>
            </w:r>
          </w:p>
          <w:p w14:paraId="193F4115" w14:textId="77777777" w:rsidR="00A62FEA" w:rsidRDefault="00A62FEA" w:rsidP="001F3A19">
            <w:pPr>
              <w:pStyle w:val="ListParagraph"/>
              <w:ind w:left="884" w:hanging="284"/>
              <w:cnfStyle w:val="000000000000" w:firstRow="0" w:lastRow="0" w:firstColumn="0" w:lastColumn="0" w:oddVBand="0" w:evenVBand="0" w:oddHBand="0" w:evenHBand="0" w:firstRowFirstColumn="0" w:firstRowLastColumn="0" w:lastRowFirstColumn="0" w:lastRowLastColumn="0"/>
            </w:pPr>
            <w:r>
              <w:t>language and culture which enables participation in a range of productive and receptive interactions</w:t>
            </w:r>
          </w:p>
          <w:p w14:paraId="2AB074FB" w14:textId="77777777" w:rsidR="00A62FEA" w:rsidRDefault="00A62FEA" w:rsidP="001F3A19">
            <w:pPr>
              <w:pStyle w:val="ListParagraph"/>
              <w:ind w:left="884" w:hanging="284"/>
              <w:cnfStyle w:val="000000000000" w:firstRow="0" w:lastRow="0" w:firstColumn="0" w:lastColumn="0" w:oddVBand="0" w:evenVBand="0" w:oddHBand="0" w:evenHBand="0" w:firstRowFirstColumn="0" w:firstRowLastColumn="0" w:lastRowFirstColumn="0" w:lastRowLastColumn="0"/>
            </w:pPr>
            <w:r>
              <w:t>linguistic and cultural systems of language including the historical and social contexts of formal and informal language usage and communication</w:t>
            </w:r>
          </w:p>
          <w:p w14:paraId="4E849D6B" w14:textId="77777777" w:rsidR="00A62FEA" w:rsidRDefault="00A62FEA" w:rsidP="001F3A19">
            <w:pPr>
              <w:pStyle w:val="ListParagraph"/>
              <w:ind w:left="884" w:hanging="284"/>
              <w:cnfStyle w:val="000000000000" w:firstRow="0" w:lastRow="0" w:firstColumn="0" w:lastColumn="0" w:oddVBand="0" w:evenVBand="0" w:oddHBand="0" w:evenHBand="0" w:firstRowFirstColumn="0" w:firstRowLastColumn="0" w:lastRowFirstColumn="0" w:lastRowLastColumn="0"/>
            </w:pPr>
            <w:r>
              <w:t>intercultural awareness that allows effective communication across languages and cultures</w:t>
            </w:r>
          </w:p>
          <w:p w14:paraId="509802B6" w14:textId="77777777" w:rsidR="00A62FEA" w:rsidRDefault="00A62FEA" w:rsidP="001F3A19">
            <w:pPr>
              <w:pStyle w:val="ListParagraph"/>
              <w:ind w:left="884" w:hanging="284"/>
              <w:cnfStyle w:val="000000000000" w:firstRow="0" w:lastRow="0" w:firstColumn="0" w:lastColumn="0" w:oddVBand="0" w:evenVBand="0" w:oddHBand="0" w:evenHBand="0" w:firstRowFirstColumn="0" w:firstRowLastColumn="0" w:lastRowFirstColumn="0" w:lastRowLastColumn="0"/>
            </w:pPr>
            <w:r>
              <w:t>oral and written text in a range of genres demonstrating use of relevant vocabulary, syntax and structures in a specific language (production of sustained oral and written text by students with a background in the language)</w:t>
            </w:r>
          </w:p>
          <w:p w14:paraId="72ACEF15" w14:textId="77777777" w:rsidR="00A62FEA" w:rsidRDefault="00A62FEA" w:rsidP="001F3A19">
            <w:pPr>
              <w:pStyle w:val="ListParagraph"/>
              <w:ind w:left="884" w:hanging="284"/>
              <w:cnfStyle w:val="000000000000" w:firstRow="0" w:lastRow="0" w:firstColumn="0" w:lastColumn="0" w:oddVBand="0" w:evenVBand="0" w:oddHBand="0" w:evenHBand="0" w:firstRowFirstColumn="0" w:firstRowLastColumn="0" w:lastRowFirstColumn="0" w:lastRowLastColumn="0"/>
            </w:pPr>
            <w:r>
              <w:t xml:space="preserve">authentic texts, both written and spoken, including prose, song, film and digital media </w:t>
            </w:r>
          </w:p>
          <w:p w14:paraId="675552A6" w14:textId="06C5FD31" w:rsidR="00A62FEA" w:rsidRPr="00A62FEA" w:rsidRDefault="00A62FEA" w:rsidP="001F3A19">
            <w:pPr>
              <w:pStyle w:val="ListParagraph"/>
              <w:ind w:left="884" w:hanging="284"/>
              <w:cnfStyle w:val="000000000000" w:firstRow="0" w:lastRow="0" w:firstColumn="0" w:lastColumn="0" w:oddVBand="0" w:evenVBand="0" w:oddHBand="0" w:evenHBand="0" w:firstRowFirstColumn="0" w:firstRowLastColumn="0" w:lastRowFirstColumn="0" w:lastRowLastColumn="0"/>
            </w:pPr>
            <w:r>
              <w:t>proficiency in relation to phonology, syntax and language patterns, including language use in a range of formal and informal modes</w:t>
            </w:r>
          </w:p>
        </w:tc>
      </w:tr>
      <w:tr w:rsidR="00126699" w:rsidRPr="00A62FEA" w14:paraId="5777CB2B" w14:textId="77777777" w:rsidTr="00E62E77">
        <w:trPr>
          <w:trHeight w:val="1304"/>
        </w:trPr>
        <w:tc>
          <w:tcPr>
            <w:cnfStyle w:val="001000000000" w:firstRow="0" w:lastRow="0" w:firstColumn="1" w:lastColumn="0" w:oddVBand="0" w:evenVBand="0" w:oddHBand="0" w:evenHBand="0" w:firstRowFirstColumn="0" w:firstRowLastColumn="0" w:lastRowFirstColumn="0" w:lastRowLastColumn="0"/>
            <w:tcW w:w="979" w:type="pct"/>
          </w:tcPr>
          <w:p w14:paraId="0549AA3F" w14:textId="77777777" w:rsidR="00126699" w:rsidRPr="00126699" w:rsidRDefault="00126699" w:rsidP="00126699">
            <w:pPr>
              <w:pStyle w:val="BodyText"/>
              <w:rPr>
                <w:b w:val="0"/>
              </w:rPr>
            </w:pPr>
            <w:r w:rsidRPr="00126699">
              <w:rPr>
                <w:b w:val="0"/>
              </w:rPr>
              <w:lastRenderedPageBreak/>
              <w:t>General languages curriculum and pedagogical studies</w:t>
            </w:r>
          </w:p>
          <w:p w14:paraId="7614F113" w14:textId="77777777" w:rsidR="00126699" w:rsidRPr="00126699" w:rsidRDefault="00126699" w:rsidP="00126699">
            <w:pPr>
              <w:pStyle w:val="BodyText"/>
              <w:rPr>
                <w:b w:val="0"/>
              </w:rPr>
            </w:pPr>
            <w:r w:rsidRPr="00126699">
              <w:rPr>
                <w:b w:val="0"/>
              </w:rPr>
              <w:t>&amp;</w:t>
            </w:r>
          </w:p>
          <w:p w14:paraId="3CA43280" w14:textId="1C715CF7" w:rsidR="00126699" w:rsidRPr="00126699" w:rsidRDefault="00126699" w:rsidP="00126699">
            <w:pPr>
              <w:pStyle w:val="BodyText"/>
              <w:rPr>
                <w:b w:val="0"/>
              </w:rPr>
            </w:pPr>
            <w:r w:rsidRPr="00126699">
              <w:rPr>
                <w:b w:val="0"/>
              </w:rPr>
              <w:t>Language-specific curriculum and pedagogical studies</w:t>
            </w:r>
          </w:p>
        </w:tc>
        <w:tc>
          <w:tcPr>
            <w:tcW w:w="4021" w:type="pct"/>
          </w:tcPr>
          <w:p w14:paraId="155751BC" w14:textId="77777777" w:rsidR="00126699" w:rsidRDefault="00126699" w:rsidP="001F3A19">
            <w:pPr>
              <w:pStyle w:val="Numberedlist"/>
              <w:numPr>
                <w:ilvl w:val="0"/>
                <w:numId w:val="34"/>
              </w:numPr>
              <w:ind w:left="458" w:hanging="283"/>
              <w:cnfStyle w:val="000000000000" w:firstRow="0" w:lastRow="0" w:firstColumn="0" w:lastColumn="0" w:oddVBand="0" w:evenVBand="0" w:oddHBand="0" w:evenHBand="0" w:firstRowFirstColumn="0" w:firstRowLastColumn="0" w:lastRowFirstColumn="0" w:lastRowLastColumn="0"/>
            </w:pPr>
            <w:r w:rsidRPr="00126699">
              <w:t>Support teacher education graduates to be stimulated by and gain confidence in the complex aspects of language learning and teaching.</w:t>
            </w:r>
          </w:p>
          <w:p w14:paraId="3199AC5A" w14:textId="77777777" w:rsidR="00126699" w:rsidRDefault="00126699" w:rsidP="001F3A19">
            <w:pPr>
              <w:pStyle w:val="Numberedlist"/>
              <w:numPr>
                <w:ilvl w:val="0"/>
                <w:numId w:val="34"/>
              </w:numPr>
              <w:ind w:left="458" w:hanging="283"/>
              <w:cnfStyle w:val="000000000000" w:firstRow="0" w:lastRow="0" w:firstColumn="0" w:lastColumn="0" w:oddVBand="0" w:evenVBand="0" w:oddHBand="0" w:evenHBand="0" w:firstRowFirstColumn="0" w:firstRowLastColumn="0" w:lastRowFirstColumn="0" w:lastRowLastColumn="0"/>
            </w:pPr>
            <w:r w:rsidRPr="00126699">
              <w:t>Equip teacher education students to be competent and confident users of a range of effective teaching approaches that encourage school students to express themselves through creative activity and engage with the artistic, cultural and intellectual work of others</w:t>
            </w:r>
          </w:p>
          <w:p w14:paraId="6B48E78C" w14:textId="6B165E98" w:rsidR="00126699" w:rsidRDefault="00126699" w:rsidP="001F3A19">
            <w:pPr>
              <w:pStyle w:val="Numberedlist"/>
              <w:numPr>
                <w:ilvl w:val="0"/>
                <w:numId w:val="34"/>
              </w:numPr>
              <w:ind w:left="458" w:hanging="283"/>
              <w:cnfStyle w:val="000000000000" w:firstRow="0" w:lastRow="0" w:firstColumn="0" w:lastColumn="0" w:oddVBand="0" w:evenVBand="0" w:oddHBand="0" w:evenHBand="0" w:firstRowFirstColumn="0" w:firstRowLastColumn="0" w:lastRowFirstColumn="0" w:lastRowLastColumn="0"/>
            </w:pPr>
            <w:r>
              <w:t>Provide opportunities for teacher education graduates to develop a comprehensive discipline-specific curriculum and pedagogical knowledge relevant to the NSW Languages K-10 Syllabuses, with specific emphasis on Ear</w:t>
            </w:r>
            <w:r w:rsidR="001F3A19">
              <w:t>ly Stage 1 to stage 3 including:</w:t>
            </w:r>
            <w:r>
              <w:t xml:space="preserve"> </w:t>
            </w:r>
          </w:p>
          <w:p w14:paraId="66E7D52A" w14:textId="4096DD44" w:rsidR="00126699" w:rsidRDefault="00126699" w:rsidP="001F3A19">
            <w:pPr>
              <w:pStyle w:val="ListParagraph"/>
              <w:ind w:left="742" w:hanging="284"/>
              <w:cnfStyle w:val="000000000000" w:firstRow="0" w:lastRow="0" w:firstColumn="0" w:lastColumn="0" w:oddVBand="0" w:evenVBand="0" w:oddHBand="0" w:evenHBand="0" w:firstRowFirstColumn="0" w:firstRowLastColumn="0" w:lastRowFirstColumn="0" w:lastRowLastColumn="0"/>
            </w:pPr>
            <w:r>
              <w:t>support materials and pedagogical strategies for supporting students with special education needs in Languages</w:t>
            </w:r>
          </w:p>
          <w:p w14:paraId="66E992AF" w14:textId="3C1C5452" w:rsidR="00126699" w:rsidRDefault="00126699" w:rsidP="001F3A19">
            <w:pPr>
              <w:pStyle w:val="ListParagraph"/>
              <w:ind w:left="742" w:hanging="284"/>
              <w:cnfStyle w:val="000000000000" w:firstRow="0" w:lastRow="0" w:firstColumn="0" w:lastColumn="0" w:oddVBand="0" w:evenVBand="0" w:oddHBand="0" w:evenHBand="0" w:firstRowFirstColumn="0" w:firstRowLastColumn="0" w:lastRowFirstColumn="0" w:lastRowLastColumn="0"/>
            </w:pPr>
            <w:r>
              <w:t>linguistic connections by exploring the nature of languages as systems by making comparisons with English and leading to an appreciation of the correct application of linguistic structures and vocabulary;</w:t>
            </w:r>
          </w:p>
          <w:p w14:paraId="29AD2907" w14:textId="07D883CD" w:rsidR="00126699" w:rsidRDefault="00126699" w:rsidP="001F3A19">
            <w:pPr>
              <w:pStyle w:val="ListParagraph"/>
              <w:ind w:left="742" w:hanging="284"/>
              <w:cnfStyle w:val="000000000000" w:firstRow="0" w:lastRow="0" w:firstColumn="0" w:lastColumn="0" w:oddVBand="0" w:evenVBand="0" w:oddHBand="0" w:evenHBand="0" w:firstRowFirstColumn="0" w:firstRowLastColumn="0" w:lastRowFirstColumn="0" w:lastRowLastColumn="0"/>
            </w:pPr>
            <w:r>
              <w:t>excellent programming skills based on a sound understanding of providing the necessary linguistic foundations for a diverse range of learners, as well as effective and varied student assessment and diagnostic practices;</w:t>
            </w:r>
          </w:p>
          <w:p w14:paraId="730BC922" w14:textId="080E5E36" w:rsidR="00126699" w:rsidRDefault="00126699" w:rsidP="001F3A19">
            <w:pPr>
              <w:pStyle w:val="ListParagraph"/>
              <w:ind w:left="742" w:hanging="284"/>
              <w:cnfStyle w:val="000000000000" w:firstRow="0" w:lastRow="0" w:firstColumn="0" w:lastColumn="0" w:oddVBand="0" w:evenVBand="0" w:oddHBand="0" w:evenHBand="0" w:firstRowFirstColumn="0" w:firstRowLastColumn="0" w:lastRowFirstColumn="0" w:lastRowLastColumn="0"/>
            </w:pPr>
            <w:r>
              <w:t>a comprehensive integration of ICTs and digital technologies;</w:t>
            </w:r>
          </w:p>
          <w:p w14:paraId="22D2675B" w14:textId="77777777" w:rsidR="00126699" w:rsidRDefault="00126699" w:rsidP="001F3A19">
            <w:pPr>
              <w:pStyle w:val="ListParagraph"/>
              <w:ind w:left="742" w:hanging="284"/>
              <w:cnfStyle w:val="000000000000" w:firstRow="0" w:lastRow="0" w:firstColumn="0" w:lastColumn="0" w:oddVBand="0" w:evenVBand="0" w:oddHBand="0" w:evenHBand="0" w:firstRowFirstColumn="0" w:firstRowLastColumn="0" w:lastRowFirstColumn="0" w:lastRowLastColumn="0"/>
            </w:pPr>
            <w:r>
              <w:t>an understanding of the interdependence of language and culture</w:t>
            </w:r>
          </w:p>
          <w:p w14:paraId="521AD11F" w14:textId="27993588" w:rsidR="00126699" w:rsidRDefault="00126699" w:rsidP="001F3A19">
            <w:pPr>
              <w:pStyle w:val="Numberedlist"/>
              <w:ind w:left="458" w:hanging="283"/>
              <w:cnfStyle w:val="000000000000" w:firstRow="0" w:lastRow="0" w:firstColumn="0" w:lastColumn="0" w:oddVBand="0" w:evenVBand="0" w:oddHBand="0" w:evenHBand="0" w:firstRowFirstColumn="0" w:firstRowLastColumn="0" w:lastRowFirstColumn="0" w:lastRowLastColumn="0"/>
            </w:pPr>
            <w:r>
              <w:t>Provide opportunities for teacher</w:t>
            </w:r>
            <w:r w:rsidR="001F3A19">
              <w:t xml:space="preserve"> education graduates to develop:</w:t>
            </w:r>
          </w:p>
          <w:p w14:paraId="69D57397" w14:textId="1747B2CB" w:rsidR="00126699" w:rsidRDefault="00126699" w:rsidP="001F3A19">
            <w:pPr>
              <w:pStyle w:val="ListParagraph"/>
              <w:ind w:left="742" w:hanging="284"/>
              <w:cnfStyle w:val="000000000000" w:firstRow="0" w:lastRow="0" w:firstColumn="0" w:lastColumn="0" w:oddVBand="0" w:evenVBand="0" w:oddHBand="0" w:evenHBand="0" w:firstRowFirstColumn="0" w:firstRowLastColumn="0" w:lastRowFirstColumn="0" w:lastRowLastColumn="0"/>
            </w:pPr>
            <w:r>
              <w:t>knowledge underpinning the principles and practices of teaching and learning a language</w:t>
            </w:r>
          </w:p>
          <w:p w14:paraId="3CC0662F" w14:textId="1EB38735" w:rsidR="00126699" w:rsidRDefault="00126699" w:rsidP="001F3A19">
            <w:pPr>
              <w:pStyle w:val="ListParagraph"/>
              <w:ind w:left="742" w:hanging="284"/>
              <w:cnfStyle w:val="000000000000" w:firstRow="0" w:lastRow="0" w:firstColumn="0" w:lastColumn="0" w:oddVBand="0" w:evenVBand="0" w:oddHBand="0" w:evenHBand="0" w:firstRowFirstColumn="0" w:firstRowLastColumn="0" w:lastRowFirstColumn="0" w:lastRowLastColumn="0"/>
            </w:pPr>
            <w:r>
              <w:t>a deep understanding of models of pedagogy for teaching and assessing a language across the range of learners</w:t>
            </w:r>
          </w:p>
          <w:p w14:paraId="3C1CFC5B" w14:textId="7534C68B" w:rsidR="00126699" w:rsidRDefault="00126699" w:rsidP="001F3A19">
            <w:pPr>
              <w:pStyle w:val="ListParagraph"/>
              <w:ind w:left="742" w:hanging="284"/>
              <w:cnfStyle w:val="000000000000" w:firstRow="0" w:lastRow="0" w:firstColumn="0" w:lastColumn="0" w:oddVBand="0" w:evenVBand="0" w:oddHBand="0" w:evenHBand="0" w:firstRowFirstColumn="0" w:firstRowLastColumn="0" w:lastRowFirstColumn="0" w:lastRowLastColumn="0"/>
            </w:pPr>
            <w:r>
              <w:t>knowledge of current developments and research into teaching and learning of first, second and a subsequent language</w:t>
            </w:r>
          </w:p>
          <w:p w14:paraId="3F09FC63" w14:textId="6382A195" w:rsidR="00126699" w:rsidRDefault="00126699" w:rsidP="001F3A19">
            <w:pPr>
              <w:pStyle w:val="ListParagraph"/>
              <w:ind w:left="742" w:hanging="284"/>
              <w:cnfStyle w:val="000000000000" w:firstRow="0" w:lastRow="0" w:firstColumn="0" w:lastColumn="0" w:oddVBand="0" w:evenVBand="0" w:oddHBand="0" w:evenHBand="0" w:firstRowFirstColumn="0" w:firstRowLastColumn="0" w:lastRowFirstColumn="0" w:lastRowLastColumn="0"/>
            </w:pPr>
            <w:r>
              <w:t>a range of strategies for teaching and assessing a language, including an appropriate range of registers and contexts</w:t>
            </w:r>
          </w:p>
          <w:p w14:paraId="7D2426D2" w14:textId="22DBA069" w:rsidR="00126699" w:rsidRDefault="00126699" w:rsidP="001F3A19">
            <w:pPr>
              <w:pStyle w:val="ListParagraph"/>
              <w:ind w:left="742" w:hanging="284"/>
              <w:cnfStyle w:val="000000000000" w:firstRow="0" w:lastRow="0" w:firstColumn="0" w:lastColumn="0" w:oddVBand="0" w:evenVBand="0" w:oddHBand="0" w:evenHBand="0" w:firstRowFirstColumn="0" w:firstRowLastColumn="0" w:lastRowFirstColumn="0" w:lastRowLastColumn="0"/>
            </w:pPr>
            <w:r>
              <w:t>knowledge and understanding of the use of digital resources and tools, including the selection of appropriate digital content, to complement teaching strategies, enhance learning sequences and lesson plans, and meet curriculum, assessment and reporting requirements in languages</w:t>
            </w:r>
          </w:p>
          <w:p w14:paraId="02321C64" w14:textId="4A5F50BD" w:rsidR="00126699" w:rsidRPr="00A62FEA" w:rsidRDefault="00126699" w:rsidP="001F3A19">
            <w:pPr>
              <w:pStyle w:val="ListParagraph"/>
              <w:ind w:left="742" w:hanging="284"/>
              <w:cnfStyle w:val="000000000000" w:firstRow="0" w:lastRow="0" w:firstColumn="0" w:lastColumn="0" w:oddVBand="0" w:evenVBand="0" w:oddHBand="0" w:evenHBand="0" w:firstRowFirstColumn="0" w:firstRowLastColumn="0" w:lastRowFirstColumn="0" w:lastRowLastColumn="0"/>
            </w:pPr>
            <w:r>
              <w:t>role and value of a language in the broader school curriculum and the relationship between languages, literacy and numeracy</w:t>
            </w:r>
          </w:p>
        </w:tc>
      </w:tr>
      <w:tr w:rsidR="00126699" w:rsidRPr="00A62FEA" w14:paraId="3C97E3BC" w14:textId="77777777" w:rsidTr="00E62E77">
        <w:trPr>
          <w:trHeight w:val="1304"/>
        </w:trPr>
        <w:tc>
          <w:tcPr>
            <w:cnfStyle w:val="001000000000" w:firstRow="0" w:lastRow="0" w:firstColumn="1" w:lastColumn="0" w:oddVBand="0" w:evenVBand="0" w:oddHBand="0" w:evenHBand="0" w:firstRowFirstColumn="0" w:firstRowLastColumn="0" w:lastRowFirstColumn="0" w:lastRowLastColumn="0"/>
            <w:tcW w:w="979" w:type="pct"/>
          </w:tcPr>
          <w:p w14:paraId="294C61E8" w14:textId="19495574" w:rsidR="00126699" w:rsidRPr="00126699" w:rsidRDefault="00126699" w:rsidP="00A62FEA">
            <w:pPr>
              <w:pStyle w:val="BodyText"/>
              <w:rPr>
                <w:b w:val="0"/>
              </w:rPr>
            </w:pPr>
            <w:r w:rsidRPr="00126699">
              <w:rPr>
                <w:b w:val="0"/>
              </w:rPr>
              <w:lastRenderedPageBreak/>
              <w:t>A school-based professional experience placement</w:t>
            </w:r>
          </w:p>
        </w:tc>
        <w:tc>
          <w:tcPr>
            <w:tcW w:w="4021" w:type="pct"/>
          </w:tcPr>
          <w:p w14:paraId="7254DC64" w14:textId="78A6C0E5" w:rsidR="00126699" w:rsidRPr="00A62FEA" w:rsidRDefault="00126699" w:rsidP="00126699">
            <w:pPr>
              <w:pStyle w:val="BodyText"/>
              <w:cnfStyle w:val="000000000000" w:firstRow="0" w:lastRow="0" w:firstColumn="0" w:lastColumn="0" w:oddVBand="0" w:evenVBand="0" w:oddHBand="0" w:evenHBand="0" w:firstRowFirstColumn="0" w:firstRowLastColumn="0" w:lastRowFirstColumn="0" w:lastRowLastColumn="0"/>
            </w:pPr>
            <w:r w:rsidRPr="00126699">
              <w:t>Provide opportunities for teacher education students to demonstrate their language-specific pedagogical knowledge and skills on professional experience.</w:t>
            </w:r>
          </w:p>
        </w:tc>
      </w:tr>
      <w:bookmarkEnd w:id="1"/>
      <w:bookmarkEnd w:id="2"/>
    </w:tbl>
    <w:p w14:paraId="0B4AF725" w14:textId="77777777" w:rsidR="002D31EB" w:rsidRPr="00E62E77" w:rsidRDefault="002D31EB" w:rsidP="00E62E77">
      <w:pPr>
        <w:pStyle w:val="Heading1"/>
        <w:spacing w:before="0" w:after="0"/>
        <w:rPr>
          <w:sz w:val="2"/>
          <w:szCs w:val="2"/>
        </w:rPr>
      </w:pPr>
    </w:p>
    <w:sectPr w:rsidR="002D31EB" w:rsidRPr="00E62E77" w:rsidSect="003952EC">
      <w:headerReference w:type="default" r:id="rId12"/>
      <w:footerReference w:type="default" r:id="rId13"/>
      <w:footnotePr>
        <w:numFmt w:val="lowerRoman"/>
      </w:footnotePr>
      <w:pgSz w:w="11907" w:h="16840"/>
      <w:pgMar w:top="851" w:right="1440" w:bottom="1134" w:left="1440" w:header="0" w:footer="70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2A26BCC" w14:textId="77777777" w:rsidR="00B4422E" w:rsidRDefault="00B4422E" w:rsidP="00156BAF">
      <w:r>
        <w:separator/>
      </w:r>
    </w:p>
  </w:endnote>
  <w:endnote w:type="continuationSeparator" w:id="0">
    <w:p w14:paraId="36B253C1" w14:textId="77777777" w:rsidR="00B4422E" w:rsidRDefault="00B4422E" w:rsidP="00156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7BB7D0" w14:textId="77777777" w:rsidR="00F40EC8" w:rsidRDefault="00F40EC8" w:rsidP="00F40EC8">
    <w:pPr>
      <w:pStyle w:val="Footer"/>
      <w:tabs>
        <w:tab w:val="left" w:pos="1275"/>
      </w:tabs>
    </w:pPr>
    <w:r>
      <w:rPr>
        <w:noProof/>
        <w:lang w:eastAsia="en-AU"/>
      </w:rPr>
      <mc:AlternateContent>
        <mc:Choice Requires="wps">
          <w:drawing>
            <wp:anchor distT="0" distB="0" distL="114300" distR="114300" simplePos="0" relativeHeight="251661312" behindDoc="0" locked="0" layoutInCell="1" allowOverlap="1" wp14:anchorId="5ED731F9" wp14:editId="00A50E14">
              <wp:simplePos x="0" y="0"/>
              <wp:positionH relativeFrom="column">
                <wp:posOffset>9525</wp:posOffset>
              </wp:positionH>
              <wp:positionV relativeFrom="paragraph">
                <wp:posOffset>120015</wp:posOffset>
              </wp:positionV>
              <wp:extent cx="5819775" cy="0"/>
              <wp:effectExtent l="0" t="0" r="9525" b="19050"/>
              <wp:wrapNone/>
              <wp:docPr id="1" name="Straight Connector 1"/>
              <wp:cNvGraphicFramePr/>
              <a:graphic xmlns:a="http://schemas.openxmlformats.org/drawingml/2006/main">
                <a:graphicData uri="http://schemas.microsoft.com/office/word/2010/wordprocessingShape">
                  <wps:wsp>
                    <wps:cNvCnPr/>
                    <wps:spPr>
                      <a:xfrm>
                        <a:off x="0" y="0"/>
                        <a:ext cx="5819775" cy="0"/>
                      </a:xfrm>
                      <a:prstGeom prst="line">
                        <a:avLst/>
                      </a:prstGeom>
                      <a:noFill/>
                      <a:ln w="3175" cap="flat" cmpd="sng" algn="ctr">
                        <a:solidFill>
                          <a:srgbClr val="280070"/>
                        </a:solidFill>
                        <a:prstDash val="solid"/>
                      </a:ln>
                      <a:effectLst/>
                    </wps:spPr>
                    <wps:bodyPr/>
                  </wps:wsp>
                </a:graphicData>
              </a:graphic>
              <wp14:sizeRelH relativeFrom="margin">
                <wp14:pctWidth>0</wp14:pctWidth>
              </wp14:sizeRelH>
            </wp:anchor>
          </w:drawing>
        </mc:Choice>
        <mc:Fallback>
          <w:pict>
            <v:line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5pt,9.45pt" to="459pt,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" strokecolor="#280070" strokeweight=".25pt"/>
          </w:pict>
        </mc:Fallback>
      </mc:AlternateContent>
    </w:r>
  </w:p>
  <w:p w14:paraId="45476414" w14:textId="2CEAF2DA" w:rsidR="00F40EC8" w:rsidRPr="0086780A" w:rsidRDefault="00F40EC8" w:rsidP="00F40EC8">
    <w:pPr>
      <w:pStyle w:val="Footer"/>
      <w:rPr>
        <w:rStyle w:val="PageNumber"/>
        <w:color w:val="280070"/>
      </w:rPr>
    </w:pPr>
    <w:r>
      <w:rPr>
        <w:color w:val="280070"/>
      </w:rPr>
      <w:t>Inclusion of a NESA Primary Teaching Specialisation in Languages within an accreditation Initial Teacher Education program March 2018</w:t>
    </w:r>
    <w:r>
      <w:rPr>
        <w:color w:val="280070"/>
      </w:rPr>
      <w:tab/>
    </w:r>
    <w:r>
      <w:rPr>
        <w:color w:val="280070"/>
      </w:rPr>
      <w:tab/>
    </w:r>
    <w:r>
      <w:rPr>
        <w:color w:val="280070"/>
      </w:rPr>
      <w:tab/>
    </w:r>
    <w:r>
      <w:rPr>
        <w:color w:val="280070"/>
      </w:rPr>
      <w:tab/>
    </w:r>
    <w:r>
      <w:rPr>
        <w:color w:val="280070"/>
      </w:rPr>
      <w:tab/>
    </w:r>
    <w:r>
      <w:rPr>
        <w:color w:val="280070"/>
      </w:rPr>
      <w:tab/>
    </w:r>
    <w:r>
      <w:rPr>
        <w:color w:val="280070"/>
      </w:rPr>
      <w:tab/>
    </w:r>
    <w:r w:rsidRPr="00F24587">
      <w:rPr>
        <w:color w:val="280070"/>
      </w:rPr>
      <w:t xml:space="preserve">Page </w:t>
    </w:r>
    <w:r w:rsidRPr="00F24587">
      <w:rPr>
        <w:b/>
        <w:color w:val="280070"/>
      </w:rPr>
      <w:fldChar w:fldCharType="begin"/>
    </w:r>
    <w:r w:rsidRPr="00F24587">
      <w:rPr>
        <w:b/>
        <w:color w:val="280070"/>
      </w:rPr>
      <w:instrText xml:space="preserve"> PAGE  \* Arabic  \* MERGEFORMAT </w:instrText>
    </w:r>
    <w:r w:rsidRPr="00F24587">
      <w:rPr>
        <w:b/>
        <w:color w:val="280070"/>
      </w:rPr>
      <w:fldChar w:fldCharType="separate"/>
    </w:r>
    <w:r w:rsidR="00166E78">
      <w:rPr>
        <w:b/>
        <w:noProof/>
        <w:color w:val="280070"/>
      </w:rPr>
      <w:t>3</w:t>
    </w:r>
    <w:r w:rsidRPr="00F24587">
      <w:rPr>
        <w:b/>
        <w:color w:val="280070"/>
      </w:rPr>
      <w:fldChar w:fldCharType="end"/>
    </w:r>
    <w:r w:rsidRPr="00F24587">
      <w:rPr>
        <w:color w:val="280070"/>
      </w:rPr>
      <w:t xml:space="preserve"> of </w:t>
    </w:r>
    <w:r w:rsidRPr="00F24587">
      <w:rPr>
        <w:b/>
        <w:color w:val="280070"/>
      </w:rPr>
      <w:fldChar w:fldCharType="begin"/>
    </w:r>
    <w:r w:rsidRPr="00F24587">
      <w:rPr>
        <w:b/>
        <w:color w:val="280070"/>
      </w:rPr>
      <w:instrText xml:space="preserve"> NUMPAGES  \* Arabic  \* MERGEFORMAT </w:instrText>
    </w:r>
    <w:r w:rsidRPr="00F24587">
      <w:rPr>
        <w:b/>
        <w:color w:val="280070"/>
      </w:rPr>
      <w:fldChar w:fldCharType="separate"/>
    </w:r>
    <w:r w:rsidR="00166E78">
      <w:rPr>
        <w:b/>
        <w:noProof/>
        <w:color w:val="280070"/>
      </w:rPr>
      <w:t>8</w:t>
    </w:r>
    <w:r w:rsidRPr="00F24587">
      <w:rPr>
        <w:b/>
        <w:color w:val="28007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35386E" w14:textId="4C8DD741" w:rsidR="00DF2C13" w:rsidRDefault="00DF2C13" w:rsidP="00756F4D">
    <w:pPr>
      <w:pStyle w:val="Footer"/>
      <w:tabs>
        <w:tab w:val="left" w:pos="1275"/>
      </w:tabs>
    </w:pPr>
    <w:r>
      <w:rPr>
        <w:noProof/>
        <w:lang w:eastAsia="en-AU"/>
      </w:rPr>
      <mc:AlternateContent>
        <mc:Choice Requires="wps">
          <w:drawing>
            <wp:anchor distT="0" distB="0" distL="114300" distR="114300" simplePos="0" relativeHeight="251659264" behindDoc="0" locked="0" layoutInCell="1" allowOverlap="1" wp14:anchorId="25421247" wp14:editId="33863562">
              <wp:simplePos x="0" y="0"/>
              <wp:positionH relativeFrom="column">
                <wp:posOffset>9525</wp:posOffset>
              </wp:positionH>
              <wp:positionV relativeFrom="paragraph">
                <wp:posOffset>120015</wp:posOffset>
              </wp:positionV>
              <wp:extent cx="5819775" cy="0"/>
              <wp:effectExtent l="0" t="0" r="9525" b="19050"/>
              <wp:wrapNone/>
              <wp:docPr id="9" name="Straight Connector 9"/>
              <wp:cNvGraphicFramePr/>
              <a:graphic xmlns:a="http://schemas.openxmlformats.org/drawingml/2006/main">
                <a:graphicData uri="http://schemas.microsoft.com/office/word/2010/wordprocessingShape">
                  <wps:wsp>
                    <wps:cNvCnPr/>
                    <wps:spPr>
                      <a:xfrm>
                        <a:off x="0" y="0"/>
                        <a:ext cx="5819775" cy="0"/>
                      </a:xfrm>
                      <a:prstGeom prst="line">
                        <a:avLst/>
                      </a:prstGeom>
                      <a:ln w="3175">
                        <a:solidFill>
                          <a:srgbClr val="280070"/>
                        </a:solidFill>
                      </a:ln>
                    </wps:spPr>
                    <wps:style>
                      <a:lnRef idx="1">
                        <a:schemeClr val="accent6"/>
                      </a:lnRef>
                      <a:fillRef idx="0">
                        <a:schemeClr val="accent6"/>
                      </a:fillRef>
                      <a:effectRef idx="0">
                        <a:schemeClr val="accent6"/>
                      </a:effectRef>
                      <a:fontRef idx="minor">
                        <a:schemeClr val="tx1"/>
                      </a:fontRef>
                    </wps:style>
                    <wps:bodyPr/>
                  </wps:wsp>
                </a:graphicData>
              </a:graphic>
              <wp14:sizeRelH relativeFrom="margin">
                <wp14:pctWidth>0</wp14:pctWidth>
              </wp14:sizeRelH>
            </wp:anchor>
          </w:drawing>
        </mc:Choice>
        <mc:Fallback xmlns:mv="urn:schemas-microsoft-com:mac:vml" xmlns:mo="http://schemas.microsoft.com/office/mac/office/2008/main">
          <w:pict>
            <v:line id="Straight Connector 9"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5pt,9.45pt" to="459pt,9.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" strokecolor="#280070" strokeweight=".25pt"/>
          </w:pict>
        </mc:Fallback>
      </mc:AlternateContent>
    </w:r>
  </w:p>
  <w:p w14:paraId="6BC2A508" w14:textId="5F7DDE07" w:rsidR="00DF2C13" w:rsidRPr="0086780A" w:rsidRDefault="00F40EC8" w:rsidP="00DF2C13">
    <w:pPr>
      <w:pStyle w:val="Footer"/>
      <w:rPr>
        <w:rStyle w:val="PageNumber"/>
        <w:color w:val="280070"/>
      </w:rPr>
    </w:pPr>
    <w:r>
      <w:rPr>
        <w:color w:val="280070"/>
      </w:rPr>
      <w:t>Inclusion of a NESA Primary Teaching Specialisation in Languages within an accreditation Initial Teacher Education program March 2018</w:t>
    </w:r>
    <w:r>
      <w:rPr>
        <w:color w:val="280070"/>
      </w:rPr>
      <w:tab/>
    </w:r>
    <w:r w:rsidR="00DF2C13">
      <w:rPr>
        <w:color w:val="280070"/>
      </w:rPr>
      <w:tab/>
    </w:r>
    <w:r w:rsidR="00DF2C13">
      <w:rPr>
        <w:color w:val="280070"/>
      </w:rPr>
      <w:tab/>
    </w:r>
    <w:r w:rsidR="00DF2C13">
      <w:rPr>
        <w:color w:val="280070"/>
      </w:rPr>
      <w:tab/>
    </w:r>
    <w:r w:rsidR="00DF2C13">
      <w:rPr>
        <w:color w:val="280070"/>
      </w:rPr>
      <w:tab/>
    </w:r>
    <w:r w:rsidR="00DF2C13">
      <w:rPr>
        <w:color w:val="280070"/>
      </w:rPr>
      <w:tab/>
    </w:r>
    <w:r>
      <w:rPr>
        <w:color w:val="280070"/>
      </w:rPr>
      <w:tab/>
    </w:r>
    <w:r w:rsidR="00DF2C13" w:rsidRPr="00F24587">
      <w:rPr>
        <w:color w:val="280070"/>
      </w:rPr>
      <w:t xml:space="preserve">Page </w:t>
    </w:r>
    <w:r w:rsidR="00DF2C13" w:rsidRPr="00F24587">
      <w:rPr>
        <w:b/>
        <w:color w:val="280070"/>
      </w:rPr>
      <w:fldChar w:fldCharType="begin"/>
    </w:r>
    <w:r w:rsidR="00DF2C13" w:rsidRPr="00F24587">
      <w:rPr>
        <w:b/>
        <w:color w:val="280070"/>
      </w:rPr>
      <w:instrText xml:space="preserve"> PAGE  \* Arabic  \* MERGEFORMAT </w:instrText>
    </w:r>
    <w:r w:rsidR="00DF2C13" w:rsidRPr="00F24587">
      <w:rPr>
        <w:b/>
        <w:color w:val="280070"/>
      </w:rPr>
      <w:fldChar w:fldCharType="separate"/>
    </w:r>
    <w:r w:rsidR="00166E78">
      <w:rPr>
        <w:b/>
        <w:noProof/>
        <w:color w:val="280070"/>
      </w:rPr>
      <w:t>4</w:t>
    </w:r>
    <w:r w:rsidR="00DF2C13" w:rsidRPr="00F24587">
      <w:rPr>
        <w:b/>
        <w:color w:val="280070"/>
      </w:rPr>
      <w:fldChar w:fldCharType="end"/>
    </w:r>
    <w:r w:rsidR="00DF2C13" w:rsidRPr="00F24587">
      <w:rPr>
        <w:color w:val="280070"/>
      </w:rPr>
      <w:t xml:space="preserve"> of </w:t>
    </w:r>
    <w:r w:rsidR="00DF2C13" w:rsidRPr="00F24587">
      <w:rPr>
        <w:b/>
        <w:color w:val="280070"/>
      </w:rPr>
      <w:fldChar w:fldCharType="begin"/>
    </w:r>
    <w:r w:rsidR="00DF2C13" w:rsidRPr="00F24587">
      <w:rPr>
        <w:b/>
        <w:color w:val="280070"/>
      </w:rPr>
      <w:instrText xml:space="preserve"> NUMPAGES  \* Arabic  \* MERGEFORMAT </w:instrText>
    </w:r>
    <w:r w:rsidR="00DF2C13" w:rsidRPr="00F24587">
      <w:rPr>
        <w:b/>
        <w:color w:val="280070"/>
      </w:rPr>
      <w:fldChar w:fldCharType="separate"/>
    </w:r>
    <w:r w:rsidR="00166E78">
      <w:rPr>
        <w:b/>
        <w:noProof/>
        <w:color w:val="280070"/>
      </w:rPr>
      <w:t>8</w:t>
    </w:r>
    <w:r w:rsidR="00DF2C13" w:rsidRPr="00F24587">
      <w:rPr>
        <w:b/>
        <w:color w:val="28007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7E7BA8" w14:textId="77777777" w:rsidR="00B4422E" w:rsidRPr="00325CBF" w:rsidRDefault="00B4422E" w:rsidP="00325CBF">
      <w:pPr>
        <w:spacing w:line="240" w:lineRule="auto"/>
        <w:rPr>
          <w:color w:val="280070"/>
        </w:rPr>
      </w:pPr>
      <w:r w:rsidRPr="00325CBF">
        <w:rPr>
          <w:color w:val="280070"/>
        </w:rPr>
        <w:separator/>
      </w:r>
    </w:p>
  </w:footnote>
  <w:footnote w:type="continuationSeparator" w:id="0">
    <w:p w14:paraId="3148B400" w14:textId="77777777" w:rsidR="00B4422E" w:rsidRDefault="00B4422E" w:rsidP="00156BAF">
      <w:r>
        <w:continuationSeparator/>
      </w:r>
    </w:p>
  </w:footnote>
  <w:footnote w:id="1">
    <w:p w14:paraId="5EDA152F" w14:textId="3B417A88" w:rsidR="00532576" w:rsidRDefault="00233CAA" w:rsidP="00532576">
      <w:pPr>
        <w:pStyle w:val="FootnoteText"/>
      </w:pPr>
      <w:r>
        <w:rPr>
          <w:rStyle w:val="FootnoteReference"/>
        </w:rPr>
        <w:footnoteRef/>
      </w:r>
      <w:r>
        <w:t xml:space="preserve"> </w:t>
      </w:r>
      <w:r w:rsidR="00532576">
        <w:t>While the minimum duration of an undergraduate program is 4 years (4.0 EFTSL) it may be necessary to extend the duration of a program to accommodate the required units for a specialisation.</w:t>
      </w:r>
    </w:p>
    <w:p w14:paraId="5CB2953F" w14:textId="6F6B871C" w:rsidR="00532576" w:rsidRDefault="00532576" w:rsidP="00532576">
      <w:pPr>
        <w:pStyle w:val="FootnoteText"/>
      </w:pPr>
      <w:r>
        <w:t>Alternatively, the actual number of units devoted to a specialisation in a language could be reduced where admission requirements are based on applicants possessing specific prior training, skills and experience in the language concerned, and where that language expertise is demonstrated through a NESA-approved language proficiency assessment. See the section Accommodating prior training, skills and expertise.</w:t>
      </w:r>
    </w:p>
  </w:footnote>
  <w:footnote w:id="2">
    <w:p w14:paraId="28F2BB0B" w14:textId="7C6B0297" w:rsidR="004B0DA7" w:rsidRDefault="004B0DA7">
      <w:pPr>
        <w:pStyle w:val="FootnoteText"/>
      </w:pPr>
      <w:r>
        <w:rPr>
          <w:rStyle w:val="FootnoteReference"/>
        </w:rPr>
        <w:footnoteRef/>
      </w:r>
      <w:r>
        <w:t xml:space="preserve"> </w:t>
      </w:r>
      <w:r w:rsidRPr="004B0DA7">
        <w:t>Primary language specialisations are provided in a range of priority languages identified by employing authorities. Further work will be undertaken to encompass English as an Additional Language or Dialect within these requirements.</w:t>
      </w:r>
    </w:p>
  </w:footnote>
  <w:footnote w:id="3">
    <w:p w14:paraId="2ED00828" w14:textId="2639B349" w:rsidR="004B0DA7" w:rsidRDefault="004B0DA7">
      <w:pPr>
        <w:pStyle w:val="FootnoteText"/>
      </w:pPr>
      <w:r>
        <w:rPr>
          <w:rStyle w:val="FootnoteReference"/>
        </w:rPr>
        <w:footnoteRef/>
      </w:r>
      <w:r>
        <w:t xml:space="preserve"> </w:t>
      </w:r>
      <w:r w:rsidRPr="004B0DA7">
        <w:t>Opportunities for teacher education students to demonstrate their language-specific pedagogical knowledge and skills on professional experience are essential. Strategies must be adopted by the provider to ensure an appropriate and well supported placement. This should include the targeted allocation of teacher education students either to schools where existing arrangements are in place for learning of a specific language or to schools which are supportive and interested in developing such arrangements. If necessary, the provider should be prepared to offer mentoring and assessment of the teacher education students by tertiary supervisors.</w:t>
      </w:r>
    </w:p>
  </w:footnote>
  <w:footnote w:id="4">
    <w:p w14:paraId="23609168" w14:textId="5B2A4DDD" w:rsidR="004B0DA7" w:rsidRDefault="004B0DA7">
      <w:pPr>
        <w:pStyle w:val="FootnoteText"/>
      </w:pPr>
      <w:r>
        <w:rPr>
          <w:rStyle w:val="FootnoteReference"/>
        </w:rPr>
        <w:footnoteRef/>
      </w:r>
      <w:r>
        <w:t xml:space="preserve"> </w:t>
      </w:r>
      <w:r w:rsidRPr="004B0DA7">
        <w:t>Language proficiency assessments designed or utilised by providers will need to be approved by NESA.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021135" w14:textId="77777777" w:rsidR="00DF2C13" w:rsidRDefault="00DF2C13" w:rsidP="00092F87">
    <w:pPr>
      <w:pStyle w:val="Header"/>
      <w:spacing w:after="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750D8E" w14:textId="77777777" w:rsidR="00DF2C13" w:rsidRDefault="00DF2C1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2B7E"/>
    <w:multiLevelType w:val="hybridMultilevel"/>
    <w:tmpl w:val="78FCFE16"/>
    <w:lvl w:ilvl="0" w:tplc="456A86B0">
      <w:start w:val="1"/>
      <w:numFmt w:val="lowerRoman"/>
      <w:lvlText w:val="%1."/>
      <w:lvlJc w:val="left"/>
      <w:pPr>
        <w:ind w:left="1037" w:hanging="360"/>
      </w:pPr>
      <w:rPr>
        <w:rFonts w:ascii="Arial" w:hAnsi="Arial" w:hint="default"/>
        <w:color w:val="280070"/>
      </w:rPr>
    </w:lvl>
    <w:lvl w:ilvl="1" w:tplc="0C090019" w:tentative="1">
      <w:start w:val="1"/>
      <w:numFmt w:val="lowerLetter"/>
      <w:lvlText w:val="%2."/>
      <w:lvlJc w:val="left"/>
      <w:pPr>
        <w:ind w:left="1757" w:hanging="360"/>
      </w:pPr>
    </w:lvl>
    <w:lvl w:ilvl="2" w:tplc="0C09001B" w:tentative="1">
      <w:start w:val="1"/>
      <w:numFmt w:val="lowerRoman"/>
      <w:lvlText w:val="%3."/>
      <w:lvlJc w:val="right"/>
      <w:pPr>
        <w:ind w:left="2477" w:hanging="180"/>
      </w:pPr>
    </w:lvl>
    <w:lvl w:ilvl="3" w:tplc="0C09000F" w:tentative="1">
      <w:start w:val="1"/>
      <w:numFmt w:val="decimal"/>
      <w:lvlText w:val="%4."/>
      <w:lvlJc w:val="left"/>
      <w:pPr>
        <w:ind w:left="3197" w:hanging="360"/>
      </w:pPr>
    </w:lvl>
    <w:lvl w:ilvl="4" w:tplc="0C090019" w:tentative="1">
      <w:start w:val="1"/>
      <w:numFmt w:val="lowerLetter"/>
      <w:lvlText w:val="%5."/>
      <w:lvlJc w:val="left"/>
      <w:pPr>
        <w:ind w:left="3917" w:hanging="360"/>
      </w:pPr>
    </w:lvl>
    <w:lvl w:ilvl="5" w:tplc="0C09001B" w:tentative="1">
      <w:start w:val="1"/>
      <w:numFmt w:val="lowerRoman"/>
      <w:lvlText w:val="%6."/>
      <w:lvlJc w:val="right"/>
      <w:pPr>
        <w:ind w:left="4637" w:hanging="180"/>
      </w:pPr>
    </w:lvl>
    <w:lvl w:ilvl="6" w:tplc="0C09000F" w:tentative="1">
      <w:start w:val="1"/>
      <w:numFmt w:val="decimal"/>
      <w:lvlText w:val="%7."/>
      <w:lvlJc w:val="left"/>
      <w:pPr>
        <w:ind w:left="5357" w:hanging="360"/>
      </w:pPr>
    </w:lvl>
    <w:lvl w:ilvl="7" w:tplc="0C090019" w:tentative="1">
      <w:start w:val="1"/>
      <w:numFmt w:val="lowerLetter"/>
      <w:lvlText w:val="%8."/>
      <w:lvlJc w:val="left"/>
      <w:pPr>
        <w:ind w:left="6077" w:hanging="360"/>
      </w:pPr>
    </w:lvl>
    <w:lvl w:ilvl="8" w:tplc="0C09001B" w:tentative="1">
      <w:start w:val="1"/>
      <w:numFmt w:val="lowerRoman"/>
      <w:lvlText w:val="%9."/>
      <w:lvlJc w:val="right"/>
      <w:pPr>
        <w:ind w:left="6797" w:hanging="180"/>
      </w:pPr>
    </w:lvl>
  </w:abstractNum>
  <w:abstractNum w:abstractNumId="1">
    <w:nsid w:val="01F53CDF"/>
    <w:multiLevelType w:val="hybridMultilevel"/>
    <w:tmpl w:val="09A8CC66"/>
    <w:lvl w:ilvl="0" w:tplc="80AE0E66">
      <w:numFmt w:val="bullet"/>
      <w:lvlText w:val="-"/>
      <w:lvlJc w:val="left"/>
      <w:pPr>
        <w:ind w:left="1571" w:hanging="360"/>
      </w:pPr>
      <w:rPr>
        <w:rFonts w:ascii="Calibri" w:eastAsiaTheme="minorEastAsia" w:hAnsi="Calibri" w:cstheme="minorBidi" w:hint="default"/>
      </w:rPr>
    </w:lvl>
    <w:lvl w:ilvl="1" w:tplc="0C090019">
      <w:start w:val="1"/>
      <w:numFmt w:val="lowerLetter"/>
      <w:lvlText w:val="%2."/>
      <w:lvlJc w:val="left"/>
      <w:pPr>
        <w:ind w:left="1440" w:hanging="360"/>
      </w:pPr>
    </w:lvl>
    <w:lvl w:ilvl="2" w:tplc="19623978">
      <w:start w:val="1"/>
      <w:numFmt w:val="bullet"/>
      <w:lvlText w:val="○"/>
      <w:lvlJc w:val="left"/>
      <w:pPr>
        <w:ind w:left="2160" w:hanging="180"/>
      </w:pPr>
      <w:rPr>
        <w:rFonts w:ascii="Courier New" w:hAnsi="Courier New" w:hint="default"/>
      </w:rPr>
    </w:lvl>
    <w:lvl w:ilvl="3" w:tplc="DCE6F224">
      <w:start w:val="1"/>
      <w:numFmt w:val="upperLetter"/>
      <w:lvlText w:val="%4."/>
      <w:lvlJc w:val="left"/>
      <w:pPr>
        <w:ind w:left="2880" w:hanging="36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6AB7DB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07767A1F"/>
    <w:multiLevelType w:val="multilevel"/>
    <w:tmpl w:val="D4266EC4"/>
    <w:lvl w:ilvl="0">
      <w:start w:val="1"/>
      <w:numFmt w:val="decimal"/>
      <w:lvlText w:val="%1."/>
      <w:lvlJc w:val="left"/>
      <w:pPr>
        <w:ind w:left="720" w:hanging="360"/>
      </w:pPr>
      <w:rPr>
        <w:rFonts w:hint="default"/>
        <w:color w:val="280070"/>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
    <w:nsid w:val="0E783FB5"/>
    <w:multiLevelType w:val="hybridMultilevel"/>
    <w:tmpl w:val="23D896B4"/>
    <w:lvl w:ilvl="0" w:tplc="F3AA4E1C">
      <w:start w:val="1"/>
      <w:numFmt w:val="bullet"/>
      <w:pStyle w:val="ListParagraph"/>
      <w:lvlText w:val=""/>
      <w:lvlJc w:val="left"/>
      <w:pPr>
        <w:ind w:left="720" w:hanging="360"/>
      </w:pPr>
      <w:rPr>
        <w:rFonts w:ascii="Wingdings" w:hAnsi="Wingdings" w:hint="default"/>
        <w:color w:val="28007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5702094"/>
    <w:multiLevelType w:val="hybridMultilevel"/>
    <w:tmpl w:val="0E6C8A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5AE7933"/>
    <w:multiLevelType w:val="hybridMultilevel"/>
    <w:tmpl w:val="DD860D54"/>
    <w:lvl w:ilvl="0" w:tplc="0C09000F">
      <w:start w:val="1"/>
      <w:numFmt w:val="decimal"/>
      <w:lvlText w:val="%1."/>
      <w:lvlJc w:val="left"/>
      <w:pPr>
        <w:ind w:left="720" w:hanging="360"/>
      </w:pPr>
      <w:rPr>
        <w:rFonts w:hint="default"/>
        <w:color w:val="28007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AF7F8A"/>
    <w:multiLevelType w:val="multilevel"/>
    <w:tmpl w:val="4CACF1CE"/>
    <w:lvl w:ilvl="0">
      <w:start w:val="1"/>
      <w:numFmt w:val="decimal"/>
      <w:lvlText w:val="%1"/>
      <w:lvlJc w:val="left"/>
      <w:pPr>
        <w:ind w:left="0" w:hanging="541"/>
      </w:pPr>
      <w:rPr>
        <w:rFonts w:ascii="Arial" w:hAnsi="Arial" w:cs="Arial" w:hint="default"/>
        <w:b/>
        <w:bCs/>
        <w:caps w:val="0"/>
        <w:strike w:val="0"/>
        <w:dstrike w:val="0"/>
        <w:vanish w:val="0"/>
        <w:color w:val="280070"/>
        <w:w w:val="99"/>
        <w:sz w:val="40"/>
        <w:szCs w:val="40"/>
        <w:vertAlign w:val="baseline"/>
      </w:rPr>
    </w:lvl>
    <w:lvl w:ilvl="1">
      <w:start w:val="1"/>
      <w:numFmt w:val="decimal"/>
      <w:lvlText w:val="%1.%2"/>
      <w:lvlJc w:val="left"/>
      <w:pPr>
        <w:ind w:left="0" w:hanging="72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0" w:hanging="720"/>
      </w:pPr>
      <w:rPr>
        <w:rFonts w:ascii="Arial" w:hAnsi="Arial" w:hint="default"/>
        <w:b/>
        <w:bCs/>
        <w:i w:val="0"/>
        <w:iCs w:val="0"/>
        <w:caps w:val="0"/>
        <w:strike w:val="0"/>
        <w:dstrike w:val="0"/>
        <w:vanish w:val="0"/>
        <w:color w:val="280070"/>
        <w:sz w:val="24"/>
        <w:szCs w:val="24"/>
        <w:vertAlign w:val="baseline"/>
      </w:rPr>
    </w:lvl>
    <w:lvl w:ilvl="3">
      <w:start w:val="1"/>
      <w:numFmt w:val="none"/>
      <w:lvlText w:val=""/>
      <w:lvlJc w:val="left"/>
      <w:pPr>
        <w:ind w:left="0" w:hanging="467"/>
      </w:pPr>
      <w:rPr>
        <w:rFonts w:ascii="Calibri" w:eastAsia="Calibri" w:hAnsi="Calibri" w:hint="default"/>
        <w:spacing w:val="-1"/>
        <w:sz w:val="22"/>
        <w:szCs w:val="22"/>
      </w:rPr>
    </w:lvl>
    <w:lvl w:ilvl="4">
      <w:start w:val="1"/>
      <w:numFmt w:val="none"/>
      <w:lvlText w:val=""/>
      <w:lvlJc w:val="left"/>
      <w:pPr>
        <w:ind w:left="0" w:hanging="360"/>
      </w:pPr>
      <w:rPr>
        <w:rFonts w:ascii="Calibri" w:eastAsia="Calibri" w:hAnsi="Calibri" w:hint="default"/>
        <w:spacing w:val="-1"/>
        <w:sz w:val="22"/>
        <w:szCs w:val="22"/>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8">
    <w:nsid w:val="1E182A46"/>
    <w:multiLevelType w:val="hybridMultilevel"/>
    <w:tmpl w:val="13DE6D1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nsid w:val="213532EC"/>
    <w:multiLevelType w:val="hybridMultilevel"/>
    <w:tmpl w:val="AAD0636E"/>
    <w:lvl w:ilvl="0" w:tplc="7F7E8302">
      <w:start w:val="1"/>
      <w:numFmt w:val="lowerRoman"/>
      <w:lvlText w:val="%1."/>
      <w:lvlJc w:val="right"/>
      <w:pPr>
        <w:ind w:left="1037" w:hanging="360"/>
      </w:pPr>
      <w:rPr>
        <w:rFonts w:hint="default"/>
      </w:rPr>
    </w:lvl>
    <w:lvl w:ilvl="1" w:tplc="0C090019" w:tentative="1">
      <w:start w:val="1"/>
      <w:numFmt w:val="lowerLetter"/>
      <w:lvlText w:val="%2."/>
      <w:lvlJc w:val="left"/>
      <w:pPr>
        <w:ind w:left="1757" w:hanging="360"/>
      </w:pPr>
    </w:lvl>
    <w:lvl w:ilvl="2" w:tplc="0C09001B" w:tentative="1">
      <w:start w:val="1"/>
      <w:numFmt w:val="lowerRoman"/>
      <w:lvlText w:val="%3."/>
      <w:lvlJc w:val="right"/>
      <w:pPr>
        <w:ind w:left="2477" w:hanging="180"/>
      </w:pPr>
    </w:lvl>
    <w:lvl w:ilvl="3" w:tplc="0C09000F" w:tentative="1">
      <w:start w:val="1"/>
      <w:numFmt w:val="decimal"/>
      <w:lvlText w:val="%4."/>
      <w:lvlJc w:val="left"/>
      <w:pPr>
        <w:ind w:left="3197" w:hanging="360"/>
      </w:pPr>
    </w:lvl>
    <w:lvl w:ilvl="4" w:tplc="0C090019" w:tentative="1">
      <w:start w:val="1"/>
      <w:numFmt w:val="lowerLetter"/>
      <w:lvlText w:val="%5."/>
      <w:lvlJc w:val="left"/>
      <w:pPr>
        <w:ind w:left="3917" w:hanging="360"/>
      </w:pPr>
    </w:lvl>
    <w:lvl w:ilvl="5" w:tplc="0C09001B" w:tentative="1">
      <w:start w:val="1"/>
      <w:numFmt w:val="lowerRoman"/>
      <w:lvlText w:val="%6."/>
      <w:lvlJc w:val="right"/>
      <w:pPr>
        <w:ind w:left="4637" w:hanging="180"/>
      </w:pPr>
    </w:lvl>
    <w:lvl w:ilvl="6" w:tplc="0C09000F" w:tentative="1">
      <w:start w:val="1"/>
      <w:numFmt w:val="decimal"/>
      <w:lvlText w:val="%7."/>
      <w:lvlJc w:val="left"/>
      <w:pPr>
        <w:ind w:left="5357" w:hanging="360"/>
      </w:pPr>
    </w:lvl>
    <w:lvl w:ilvl="7" w:tplc="0C090019" w:tentative="1">
      <w:start w:val="1"/>
      <w:numFmt w:val="lowerLetter"/>
      <w:lvlText w:val="%8."/>
      <w:lvlJc w:val="left"/>
      <w:pPr>
        <w:ind w:left="6077" w:hanging="360"/>
      </w:pPr>
    </w:lvl>
    <w:lvl w:ilvl="8" w:tplc="0C09001B" w:tentative="1">
      <w:start w:val="1"/>
      <w:numFmt w:val="lowerRoman"/>
      <w:lvlText w:val="%9."/>
      <w:lvlJc w:val="right"/>
      <w:pPr>
        <w:ind w:left="6797" w:hanging="180"/>
      </w:pPr>
    </w:lvl>
  </w:abstractNum>
  <w:abstractNum w:abstractNumId="10">
    <w:nsid w:val="225727A5"/>
    <w:multiLevelType w:val="multilevel"/>
    <w:tmpl w:val="F350D512"/>
    <w:lvl w:ilvl="0">
      <w:start w:val="1"/>
      <w:numFmt w:val="decimal"/>
      <w:lvlText w:val="%1"/>
      <w:lvlJc w:val="left"/>
      <w:pPr>
        <w:ind w:left="-1407" w:hanging="541"/>
      </w:pPr>
      <w:rPr>
        <w:rFonts w:ascii="Arial" w:hAnsi="Arial" w:cs="Arial" w:hint="default"/>
        <w:b/>
        <w:bCs/>
        <w:caps w:val="0"/>
        <w:strike w:val="0"/>
        <w:dstrike w:val="0"/>
        <w:vanish w:val="0"/>
        <w:color w:val="280070"/>
        <w:w w:val="99"/>
        <w:sz w:val="40"/>
        <w:szCs w:val="40"/>
        <w:vertAlign w:val="baseline"/>
      </w:rPr>
    </w:lvl>
    <w:lvl w:ilvl="1">
      <w:start w:val="1"/>
      <w:numFmt w:val="decimal"/>
      <w:lvlText w:val="%1.%2"/>
      <w:lvlJc w:val="left"/>
      <w:pPr>
        <w:ind w:left="-1407" w:hanging="720"/>
      </w:pPr>
      <w:rPr>
        <w:rFonts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1407" w:hanging="720"/>
      </w:pPr>
      <w:rPr>
        <w:rFonts w:ascii="Arial" w:hAnsi="Arial" w:hint="default"/>
        <w:b/>
        <w:bCs/>
        <w:i w:val="0"/>
        <w:iCs w:val="0"/>
        <w:caps w:val="0"/>
        <w:strike w:val="0"/>
        <w:dstrike w:val="0"/>
        <w:vanish w:val="0"/>
        <w:color w:val="280070"/>
        <w:sz w:val="24"/>
        <w:szCs w:val="24"/>
        <w:vertAlign w:val="baseline"/>
      </w:rPr>
    </w:lvl>
    <w:lvl w:ilvl="3">
      <w:start w:val="1"/>
      <w:numFmt w:val="decimal"/>
      <w:lvlText w:val="%4.%4.%4.%4"/>
      <w:lvlJc w:val="left"/>
      <w:pPr>
        <w:ind w:left="-1407" w:hanging="467"/>
      </w:pPr>
      <w:rPr>
        <w:rFonts w:ascii="Arial" w:hAnsi="Arial" w:hint="default"/>
        <w:b/>
        <w:bCs w:val="0"/>
        <w:i w:val="0"/>
        <w:iCs w:val="0"/>
        <w:caps w:val="0"/>
        <w:strike w:val="0"/>
        <w:dstrike w:val="0"/>
        <w:vanish w:val="0"/>
        <w:color w:val="280070"/>
        <w:spacing w:val="-1"/>
        <w:sz w:val="18"/>
        <w:szCs w:val="18"/>
        <w:u w:val="none"/>
        <w:vertAlign w:val="baseline"/>
      </w:rPr>
    </w:lvl>
    <w:lvl w:ilvl="4">
      <w:start w:val="1"/>
      <w:numFmt w:val="none"/>
      <w:lvlText w:val=""/>
      <w:lvlJc w:val="left"/>
      <w:pPr>
        <w:ind w:left="-1407" w:hanging="360"/>
      </w:pPr>
      <w:rPr>
        <w:rFonts w:ascii="Calibri" w:eastAsia="Calibri" w:hAnsi="Calibri" w:hint="default"/>
        <w:spacing w:val="-1"/>
        <w:sz w:val="22"/>
        <w:szCs w:val="22"/>
      </w:rPr>
    </w:lvl>
    <w:lvl w:ilvl="5">
      <w:start w:val="1"/>
      <w:numFmt w:val="none"/>
      <w:lvlText w:val=""/>
      <w:lvlJc w:val="left"/>
      <w:pPr>
        <w:ind w:left="-1407" w:firstLine="0"/>
      </w:pPr>
      <w:rPr>
        <w:rFonts w:hint="default"/>
      </w:rPr>
    </w:lvl>
    <w:lvl w:ilvl="6">
      <w:start w:val="1"/>
      <w:numFmt w:val="none"/>
      <w:lvlText w:val=""/>
      <w:lvlJc w:val="left"/>
      <w:pPr>
        <w:ind w:left="-1407" w:firstLine="0"/>
      </w:pPr>
      <w:rPr>
        <w:rFonts w:hint="default"/>
      </w:rPr>
    </w:lvl>
    <w:lvl w:ilvl="7">
      <w:start w:val="1"/>
      <w:numFmt w:val="none"/>
      <w:lvlText w:val=""/>
      <w:lvlJc w:val="left"/>
      <w:pPr>
        <w:ind w:left="-1407" w:firstLine="0"/>
      </w:pPr>
      <w:rPr>
        <w:rFonts w:hint="default"/>
      </w:rPr>
    </w:lvl>
    <w:lvl w:ilvl="8">
      <w:start w:val="1"/>
      <w:numFmt w:val="none"/>
      <w:lvlText w:val=""/>
      <w:lvlJc w:val="left"/>
      <w:pPr>
        <w:ind w:left="-1407" w:firstLine="0"/>
      </w:pPr>
      <w:rPr>
        <w:rFonts w:hint="default"/>
      </w:rPr>
    </w:lvl>
  </w:abstractNum>
  <w:abstractNum w:abstractNumId="11">
    <w:nsid w:val="24092718"/>
    <w:multiLevelType w:val="hybridMultilevel"/>
    <w:tmpl w:val="1C2415D6"/>
    <w:lvl w:ilvl="0" w:tplc="FC9CAFCA">
      <w:start w:val="1"/>
      <w:numFmt w:val="decimal"/>
      <w:lvlText w:val="%1."/>
      <w:lvlJc w:val="left"/>
      <w:pPr>
        <w:ind w:left="720" w:hanging="360"/>
      </w:pPr>
      <w:rPr>
        <w:rFonts w:hint="default"/>
        <w:color w:val="280070"/>
      </w:rPr>
    </w:lvl>
    <w:lvl w:ilvl="1" w:tplc="2006F01C">
      <w:start w:val="1"/>
      <w:numFmt w:val="lowerLetter"/>
      <w:lvlText w:val="%2."/>
      <w:lvlJc w:val="left"/>
      <w:pPr>
        <w:ind w:left="1440" w:hanging="360"/>
      </w:pPr>
      <w:rPr>
        <w:rFonts w:hint="default"/>
        <w:color w:val="28007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8086BD4"/>
    <w:multiLevelType w:val="hybridMultilevel"/>
    <w:tmpl w:val="CC707AF4"/>
    <w:lvl w:ilvl="0" w:tplc="0C09000F">
      <w:start w:val="1"/>
      <w:numFmt w:val="decimal"/>
      <w:lvlText w:val="%1."/>
      <w:lvlJc w:val="left"/>
      <w:pPr>
        <w:ind w:left="720" w:hanging="360"/>
      </w:pPr>
      <w:rPr>
        <w:rFonts w:hint="default"/>
        <w:color w:val="28007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98A519B"/>
    <w:multiLevelType w:val="hybridMultilevel"/>
    <w:tmpl w:val="B6602D84"/>
    <w:lvl w:ilvl="0" w:tplc="0C09000F">
      <w:start w:val="1"/>
      <w:numFmt w:val="decimal"/>
      <w:lvlText w:val="%1."/>
      <w:lvlJc w:val="left"/>
      <w:pPr>
        <w:ind w:left="720" w:hanging="360"/>
      </w:pPr>
      <w:rPr>
        <w:rFonts w:hint="default"/>
        <w:color w:val="280070"/>
      </w:rPr>
    </w:lvl>
    <w:lvl w:ilvl="1" w:tplc="2006F01C">
      <w:start w:val="1"/>
      <w:numFmt w:val="lowerLetter"/>
      <w:lvlText w:val="%2."/>
      <w:lvlJc w:val="left"/>
      <w:pPr>
        <w:ind w:left="1440" w:hanging="360"/>
      </w:pPr>
      <w:rPr>
        <w:rFonts w:hint="default"/>
        <w:color w:val="280070"/>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E437246"/>
    <w:multiLevelType w:val="hybridMultilevel"/>
    <w:tmpl w:val="78FCFE16"/>
    <w:lvl w:ilvl="0" w:tplc="456A86B0">
      <w:start w:val="1"/>
      <w:numFmt w:val="lowerRoman"/>
      <w:lvlText w:val="%1."/>
      <w:lvlJc w:val="left"/>
      <w:pPr>
        <w:ind w:left="1037" w:hanging="360"/>
      </w:pPr>
      <w:rPr>
        <w:rFonts w:ascii="Arial" w:hAnsi="Arial" w:hint="default"/>
        <w:color w:val="280070"/>
      </w:rPr>
    </w:lvl>
    <w:lvl w:ilvl="1" w:tplc="0C090019" w:tentative="1">
      <w:start w:val="1"/>
      <w:numFmt w:val="lowerLetter"/>
      <w:lvlText w:val="%2."/>
      <w:lvlJc w:val="left"/>
      <w:pPr>
        <w:ind w:left="1757" w:hanging="360"/>
      </w:pPr>
    </w:lvl>
    <w:lvl w:ilvl="2" w:tplc="0C09001B" w:tentative="1">
      <w:start w:val="1"/>
      <w:numFmt w:val="lowerRoman"/>
      <w:lvlText w:val="%3."/>
      <w:lvlJc w:val="right"/>
      <w:pPr>
        <w:ind w:left="2477" w:hanging="180"/>
      </w:pPr>
    </w:lvl>
    <w:lvl w:ilvl="3" w:tplc="0C09000F" w:tentative="1">
      <w:start w:val="1"/>
      <w:numFmt w:val="decimal"/>
      <w:lvlText w:val="%4."/>
      <w:lvlJc w:val="left"/>
      <w:pPr>
        <w:ind w:left="3197" w:hanging="360"/>
      </w:pPr>
    </w:lvl>
    <w:lvl w:ilvl="4" w:tplc="0C090019" w:tentative="1">
      <w:start w:val="1"/>
      <w:numFmt w:val="lowerLetter"/>
      <w:lvlText w:val="%5."/>
      <w:lvlJc w:val="left"/>
      <w:pPr>
        <w:ind w:left="3917" w:hanging="360"/>
      </w:pPr>
    </w:lvl>
    <w:lvl w:ilvl="5" w:tplc="0C09001B" w:tentative="1">
      <w:start w:val="1"/>
      <w:numFmt w:val="lowerRoman"/>
      <w:lvlText w:val="%6."/>
      <w:lvlJc w:val="right"/>
      <w:pPr>
        <w:ind w:left="4637" w:hanging="180"/>
      </w:pPr>
    </w:lvl>
    <w:lvl w:ilvl="6" w:tplc="0C09000F" w:tentative="1">
      <w:start w:val="1"/>
      <w:numFmt w:val="decimal"/>
      <w:lvlText w:val="%7."/>
      <w:lvlJc w:val="left"/>
      <w:pPr>
        <w:ind w:left="5357" w:hanging="360"/>
      </w:pPr>
    </w:lvl>
    <w:lvl w:ilvl="7" w:tplc="0C090019" w:tentative="1">
      <w:start w:val="1"/>
      <w:numFmt w:val="lowerLetter"/>
      <w:lvlText w:val="%8."/>
      <w:lvlJc w:val="left"/>
      <w:pPr>
        <w:ind w:left="6077" w:hanging="360"/>
      </w:pPr>
    </w:lvl>
    <w:lvl w:ilvl="8" w:tplc="0C09001B" w:tentative="1">
      <w:start w:val="1"/>
      <w:numFmt w:val="lowerRoman"/>
      <w:lvlText w:val="%9."/>
      <w:lvlJc w:val="right"/>
      <w:pPr>
        <w:ind w:left="6797" w:hanging="180"/>
      </w:pPr>
    </w:lvl>
  </w:abstractNum>
  <w:abstractNum w:abstractNumId="15">
    <w:nsid w:val="338E7FDB"/>
    <w:multiLevelType w:val="hybridMultilevel"/>
    <w:tmpl w:val="75B659B8"/>
    <w:lvl w:ilvl="0" w:tplc="0C09000F">
      <w:start w:val="1"/>
      <w:numFmt w:val="decimal"/>
      <w:lvlText w:val="%1."/>
      <w:lvlJc w:val="left"/>
      <w:pPr>
        <w:ind w:left="720" w:hanging="360"/>
      </w:pPr>
      <w:rPr>
        <w:rFonts w:hint="default"/>
        <w:color w:val="28007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4A148AF"/>
    <w:multiLevelType w:val="hybridMultilevel"/>
    <w:tmpl w:val="42D8D662"/>
    <w:lvl w:ilvl="0" w:tplc="EAD21348">
      <w:start w:val="1"/>
      <w:numFmt w:val="bullet"/>
      <w:lvlText w:val=""/>
      <w:lvlJc w:val="left"/>
      <w:pPr>
        <w:ind w:left="1571" w:hanging="360"/>
      </w:pPr>
      <w:rPr>
        <w:rFonts w:ascii="Wingdings" w:hAnsi="Wingdings" w:hint="default"/>
        <w:color w:val="280070"/>
      </w:rPr>
    </w:lvl>
    <w:lvl w:ilvl="1" w:tplc="04090003" w:tentative="1">
      <w:start w:val="1"/>
      <w:numFmt w:val="bullet"/>
      <w:lvlText w:val="o"/>
      <w:lvlJc w:val="left"/>
      <w:pPr>
        <w:ind w:left="2291" w:hanging="360"/>
      </w:pPr>
      <w:rPr>
        <w:rFonts w:ascii="Courier New" w:hAnsi="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17">
    <w:nsid w:val="3D454297"/>
    <w:multiLevelType w:val="hybridMultilevel"/>
    <w:tmpl w:val="40488B74"/>
    <w:lvl w:ilvl="0" w:tplc="80AE0E66">
      <w:numFmt w:val="bullet"/>
      <w:lvlText w:val="-"/>
      <w:lvlJc w:val="left"/>
      <w:pPr>
        <w:ind w:left="1571" w:hanging="360"/>
      </w:pPr>
      <w:rPr>
        <w:rFonts w:ascii="Calibri" w:eastAsiaTheme="minorEastAsia" w:hAnsi="Calibri" w:cstheme="minorBidi" w:hint="default"/>
      </w:rPr>
    </w:lvl>
    <w:lvl w:ilvl="1" w:tplc="19623978">
      <w:start w:val="1"/>
      <w:numFmt w:val="bullet"/>
      <w:lvlText w:val="○"/>
      <w:lvlJc w:val="left"/>
      <w:pPr>
        <w:ind w:left="2291" w:hanging="360"/>
      </w:pPr>
      <w:rPr>
        <w:rFonts w:ascii="Courier New" w:hAnsi="Courier New" w:hint="default"/>
      </w:rPr>
    </w:lvl>
    <w:lvl w:ilvl="2" w:tplc="0C090005" w:tentative="1">
      <w:start w:val="1"/>
      <w:numFmt w:val="bullet"/>
      <w:lvlText w:val=""/>
      <w:lvlJc w:val="left"/>
      <w:pPr>
        <w:ind w:left="3011" w:hanging="360"/>
      </w:pPr>
      <w:rPr>
        <w:rFonts w:ascii="Wingdings" w:hAnsi="Wingdings" w:hint="default"/>
      </w:rPr>
    </w:lvl>
    <w:lvl w:ilvl="3" w:tplc="0C090001" w:tentative="1">
      <w:start w:val="1"/>
      <w:numFmt w:val="bullet"/>
      <w:lvlText w:val=""/>
      <w:lvlJc w:val="left"/>
      <w:pPr>
        <w:ind w:left="3731" w:hanging="360"/>
      </w:pPr>
      <w:rPr>
        <w:rFonts w:ascii="Symbol" w:hAnsi="Symbol" w:hint="default"/>
      </w:rPr>
    </w:lvl>
    <w:lvl w:ilvl="4" w:tplc="0C090003" w:tentative="1">
      <w:start w:val="1"/>
      <w:numFmt w:val="bullet"/>
      <w:lvlText w:val="o"/>
      <w:lvlJc w:val="left"/>
      <w:pPr>
        <w:ind w:left="4451" w:hanging="360"/>
      </w:pPr>
      <w:rPr>
        <w:rFonts w:ascii="Courier New" w:hAnsi="Courier New" w:cs="Courier New" w:hint="default"/>
      </w:rPr>
    </w:lvl>
    <w:lvl w:ilvl="5" w:tplc="0C090005" w:tentative="1">
      <w:start w:val="1"/>
      <w:numFmt w:val="bullet"/>
      <w:lvlText w:val=""/>
      <w:lvlJc w:val="left"/>
      <w:pPr>
        <w:ind w:left="5171" w:hanging="360"/>
      </w:pPr>
      <w:rPr>
        <w:rFonts w:ascii="Wingdings" w:hAnsi="Wingdings" w:hint="default"/>
      </w:rPr>
    </w:lvl>
    <w:lvl w:ilvl="6" w:tplc="0C090001" w:tentative="1">
      <w:start w:val="1"/>
      <w:numFmt w:val="bullet"/>
      <w:lvlText w:val=""/>
      <w:lvlJc w:val="left"/>
      <w:pPr>
        <w:ind w:left="5891" w:hanging="360"/>
      </w:pPr>
      <w:rPr>
        <w:rFonts w:ascii="Symbol" w:hAnsi="Symbol" w:hint="default"/>
      </w:rPr>
    </w:lvl>
    <w:lvl w:ilvl="7" w:tplc="0C090003" w:tentative="1">
      <w:start w:val="1"/>
      <w:numFmt w:val="bullet"/>
      <w:lvlText w:val="o"/>
      <w:lvlJc w:val="left"/>
      <w:pPr>
        <w:ind w:left="6611" w:hanging="360"/>
      </w:pPr>
      <w:rPr>
        <w:rFonts w:ascii="Courier New" w:hAnsi="Courier New" w:cs="Courier New" w:hint="default"/>
      </w:rPr>
    </w:lvl>
    <w:lvl w:ilvl="8" w:tplc="0C090005" w:tentative="1">
      <w:start w:val="1"/>
      <w:numFmt w:val="bullet"/>
      <w:lvlText w:val=""/>
      <w:lvlJc w:val="left"/>
      <w:pPr>
        <w:ind w:left="7331" w:hanging="360"/>
      </w:pPr>
      <w:rPr>
        <w:rFonts w:ascii="Wingdings" w:hAnsi="Wingdings" w:hint="default"/>
      </w:rPr>
    </w:lvl>
  </w:abstractNum>
  <w:abstractNum w:abstractNumId="18">
    <w:nsid w:val="65472CD4"/>
    <w:multiLevelType w:val="multilevel"/>
    <w:tmpl w:val="2612E0F6"/>
    <w:lvl w:ilvl="0">
      <w:start w:val="1"/>
      <w:numFmt w:val="decimal"/>
      <w:lvlText w:val="%1"/>
      <w:lvlJc w:val="left"/>
      <w:pPr>
        <w:ind w:left="-242" w:hanging="541"/>
      </w:pPr>
      <w:rPr>
        <w:rFonts w:ascii="Arial" w:hAnsi="Arial" w:cs="Arial" w:hint="default"/>
        <w:b/>
        <w:bCs/>
        <w:caps w:val="0"/>
        <w:strike w:val="0"/>
        <w:dstrike w:val="0"/>
        <w:vanish w:val="0"/>
        <w:color w:val="280070"/>
        <w:w w:val="99"/>
        <w:sz w:val="40"/>
        <w:szCs w:val="40"/>
        <w:vertAlign w:val="baseline"/>
      </w:rPr>
    </w:lvl>
    <w:lvl w:ilvl="1">
      <w:start w:val="1"/>
      <w:numFmt w:val="decimal"/>
      <w:lvlText w:val="%1.%2"/>
      <w:lvlJc w:val="left"/>
      <w:pPr>
        <w:ind w:left="-242" w:hanging="720"/>
      </w:pPr>
      <w:rPr>
        <w:rFonts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242" w:hanging="720"/>
      </w:pPr>
      <w:rPr>
        <w:rFonts w:ascii="Arial" w:hAnsi="Arial" w:hint="default"/>
        <w:b/>
        <w:bCs/>
        <w:i w:val="0"/>
        <w:iCs w:val="0"/>
        <w:caps w:val="0"/>
        <w:strike w:val="0"/>
        <w:dstrike w:val="0"/>
        <w:vanish w:val="0"/>
        <w:color w:val="280070"/>
        <w:sz w:val="24"/>
        <w:szCs w:val="24"/>
        <w:vertAlign w:val="baseline"/>
      </w:rPr>
    </w:lvl>
    <w:lvl w:ilvl="3">
      <w:start w:val="1"/>
      <w:numFmt w:val="none"/>
      <w:lvlText w:val="%1.%2.%3.1"/>
      <w:lvlJc w:val="left"/>
      <w:pPr>
        <w:ind w:left="-242" w:hanging="467"/>
      </w:pPr>
      <w:rPr>
        <w:rFonts w:ascii="Arial" w:hAnsi="Arial" w:hint="default"/>
        <w:b/>
        <w:bCs w:val="0"/>
        <w:i w:val="0"/>
        <w:iCs w:val="0"/>
        <w:caps w:val="0"/>
        <w:strike w:val="0"/>
        <w:dstrike w:val="0"/>
        <w:vanish w:val="0"/>
        <w:color w:val="280070"/>
        <w:spacing w:val="-1"/>
        <w:sz w:val="18"/>
        <w:szCs w:val="18"/>
        <w:u w:val="none"/>
        <w:vertAlign w:val="baseline"/>
      </w:rPr>
    </w:lvl>
    <w:lvl w:ilvl="4">
      <w:start w:val="1"/>
      <w:numFmt w:val="none"/>
      <w:lvlText w:val=""/>
      <w:lvlJc w:val="left"/>
      <w:pPr>
        <w:ind w:left="-242" w:hanging="360"/>
      </w:pPr>
      <w:rPr>
        <w:rFonts w:ascii="Calibri" w:eastAsia="Calibri" w:hAnsi="Calibri" w:hint="default"/>
        <w:spacing w:val="-1"/>
        <w:sz w:val="22"/>
        <w:szCs w:val="22"/>
      </w:rPr>
    </w:lvl>
    <w:lvl w:ilvl="5">
      <w:start w:val="1"/>
      <w:numFmt w:val="none"/>
      <w:lvlText w:val=""/>
      <w:lvlJc w:val="left"/>
      <w:pPr>
        <w:ind w:left="-242" w:firstLine="0"/>
      </w:pPr>
      <w:rPr>
        <w:rFonts w:hint="default"/>
      </w:rPr>
    </w:lvl>
    <w:lvl w:ilvl="6">
      <w:start w:val="1"/>
      <w:numFmt w:val="none"/>
      <w:lvlText w:val=""/>
      <w:lvlJc w:val="left"/>
      <w:pPr>
        <w:ind w:left="-242" w:firstLine="0"/>
      </w:pPr>
      <w:rPr>
        <w:rFonts w:hint="default"/>
      </w:rPr>
    </w:lvl>
    <w:lvl w:ilvl="7">
      <w:start w:val="1"/>
      <w:numFmt w:val="none"/>
      <w:lvlText w:val=""/>
      <w:lvlJc w:val="left"/>
      <w:pPr>
        <w:ind w:left="-242" w:firstLine="0"/>
      </w:pPr>
      <w:rPr>
        <w:rFonts w:hint="default"/>
      </w:rPr>
    </w:lvl>
    <w:lvl w:ilvl="8">
      <w:start w:val="1"/>
      <w:numFmt w:val="none"/>
      <w:lvlText w:val=""/>
      <w:lvlJc w:val="left"/>
      <w:pPr>
        <w:ind w:left="-242" w:firstLine="0"/>
      </w:pPr>
      <w:rPr>
        <w:rFonts w:hint="default"/>
      </w:rPr>
    </w:lvl>
  </w:abstractNum>
  <w:abstractNum w:abstractNumId="19">
    <w:nsid w:val="66367895"/>
    <w:multiLevelType w:val="multilevel"/>
    <w:tmpl w:val="F350D512"/>
    <w:lvl w:ilvl="0">
      <w:start w:val="1"/>
      <w:numFmt w:val="decimal"/>
      <w:lvlText w:val="%1"/>
      <w:lvlJc w:val="left"/>
      <w:pPr>
        <w:ind w:left="-1407" w:hanging="541"/>
      </w:pPr>
      <w:rPr>
        <w:rFonts w:ascii="Arial" w:hAnsi="Arial" w:cs="Arial" w:hint="default"/>
        <w:b/>
        <w:bCs/>
        <w:caps w:val="0"/>
        <w:strike w:val="0"/>
        <w:dstrike w:val="0"/>
        <w:vanish w:val="0"/>
        <w:color w:val="280070"/>
        <w:w w:val="99"/>
        <w:sz w:val="40"/>
        <w:szCs w:val="40"/>
        <w:vertAlign w:val="baseline"/>
      </w:rPr>
    </w:lvl>
    <w:lvl w:ilvl="1">
      <w:start w:val="1"/>
      <w:numFmt w:val="decimal"/>
      <w:lvlText w:val="%1.%2"/>
      <w:lvlJc w:val="left"/>
      <w:pPr>
        <w:ind w:left="-1407" w:hanging="720"/>
      </w:pPr>
      <w:rPr>
        <w:rFonts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1407" w:hanging="720"/>
      </w:pPr>
      <w:rPr>
        <w:rFonts w:ascii="Arial" w:hAnsi="Arial" w:hint="default"/>
        <w:b/>
        <w:bCs/>
        <w:i w:val="0"/>
        <w:iCs w:val="0"/>
        <w:caps w:val="0"/>
        <w:strike w:val="0"/>
        <w:dstrike w:val="0"/>
        <w:vanish w:val="0"/>
        <w:color w:val="280070"/>
        <w:sz w:val="24"/>
        <w:szCs w:val="24"/>
        <w:vertAlign w:val="baseline"/>
      </w:rPr>
    </w:lvl>
    <w:lvl w:ilvl="3">
      <w:start w:val="1"/>
      <w:numFmt w:val="decimal"/>
      <w:lvlText w:val="%4.%4.%4.%4"/>
      <w:lvlJc w:val="left"/>
      <w:pPr>
        <w:ind w:left="-1407" w:hanging="467"/>
      </w:pPr>
      <w:rPr>
        <w:rFonts w:ascii="Arial" w:hAnsi="Arial" w:hint="default"/>
        <w:b/>
        <w:bCs w:val="0"/>
        <w:i w:val="0"/>
        <w:iCs w:val="0"/>
        <w:caps w:val="0"/>
        <w:strike w:val="0"/>
        <w:dstrike w:val="0"/>
        <w:vanish w:val="0"/>
        <w:color w:val="280070"/>
        <w:spacing w:val="-1"/>
        <w:sz w:val="18"/>
        <w:szCs w:val="18"/>
        <w:u w:val="none"/>
        <w:vertAlign w:val="baseline"/>
      </w:rPr>
    </w:lvl>
    <w:lvl w:ilvl="4">
      <w:start w:val="1"/>
      <w:numFmt w:val="none"/>
      <w:lvlText w:val=""/>
      <w:lvlJc w:val="left"/>
      <w:pPr>
        <w:ind w:left="-1407" w:hanging="360"/>
      </w:pPr>
      <w:rPr>
        <w:rFonts w:ascii="Calibri" w:eastAsia="Calibri" w:hAnsi="Calibri" w:hint="default"/>
        <w:spacing w:val="-1"/>
        <w:sz w:val="22"/>
        <w:szCs w:val="22"/>
      </w:rPr>
    </w:lvl>
    <w:lvl w:ilvl="5">
      <w:start w:val="1"/>
      <w:numFmt w:val="none"/>
      <w:lvlText w:val=""/>
      <w:lvlJc w:val="left"/>
      <w:pPr>
        <w:ind w:left="-1407" w:firstLine="0"/>
      </w:pPr>
      <w:rPr>
        <w:rFonts w:hint="default"/>
      </w:rPr>
    </w:lvl>
    <w:lvl w:ilvl="6">
      <w:start w:val="1"/>
      <w:numFmt w:val="none"/>
      <w:lvlText w:val=""/>
      <w:lvlJc w:val="left"/>
      <w:pPr>
        <w:ind w:left="-1407" w:firstLine="0"/>
      </w:pPr>
      <w:rPr>
        <w:rFonts w:hint="default"/>
      </w:rPr>
    </w:lvl>
    <w:lvl w:ilvl="7">
      <w:start w:val="1"/>
      <w:numFmt w:val="none"/>
      <w:lvlText w:val=""/>
      <w:lvlJc w:val="left"/>
      <w:pPr>
        <w:ind w:left="-1407" w:firstLine="0"/>
      </w:pPr>
      <w:rPr>
        <w:rFonts w:hint="default"/>
      </w:rPr>
    </w:lvl>
    <w:lvl w:ilvl="8">
      <w:start w:val="1"/>
      <w:numFmt w:val="none"/>
      <w:lvlText w:val=""/>
      <w:lvlJc w:val="left"/>
      <w:pPr>
        <w:ind w:left="-1407" w:firstLine="0"/>
      </w:pPr>
      <w:rPr>
        <w:rFonts w:hint="default"/>
      </w:rPr>
    </w:lvl>
  </w:abstractNum>
  <w:abstractNum w:abstractNumId="20">
    <w:nsid w:val="699722BC"/>
    <w:multiLevelType w:val="hybridMultilevel"/>
    <w:tmpl w:val="693CC420"/>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1">
    <w:nsid w:val="6F334BC1"/>
    <w:multiLevelType w:val="hybridMultilevel"/>
    <w:tmpl w:val="D74C10B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71EE7E11"/>
    <w:multiLevelType w:val="hybridMultilevel"/>
    <w:tmpl w:val="9FE6D7E2"/>
    <w:lvl w:ilvl="0" w:tplc="94BA4360">
      <w:start w:val="1"/>
      <w:numFmt w:val="decimal"/>
      <w:lvlText w:val="%1."/>
      <w:lvlJc w:val="left"/>
      <w:pPr>
        <w:ind w:left="1440" w:hanging="360"/>
      </w:pPr>
      <w:rPr>
        <w:b w:val="0"/>
        <w:color w:val="280070"/>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nsid w:val="786E5CD5"/>
    <w:multiLevelType w:val="hybridMultilevel"/>
    <w:tmpl w:val="4A74A2DC"/>
    <w:lvl w:ilvl="0" w:tplc="AA0E661A">
      <w:start w:val="1"/>
      <w:numFmt w:val="decimal"/>
      <w:pStyle w:val="Numberedlist"/>
      <w:lvlText w:val="%1."/>
      <w:lvlJc w:val="left"/>
      <w:pPr>
        <w:ind w:left="720" w:hanging="360"/>
      </w:pPr>
      <w:rPr>
        <w:rFonts w:hint="default"/>
        <w:color w:val="280070"/>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DB56150"/>
    <w:multiLevelType w:val="multilevel"/>
    <w:tmpl w:val="E4927B46"/>
    <w:lvl w:ilvl="0">
      <w:start w:val="1"/>
      <w:numFmt w:val="decimal"/>
      <w:lvlText w:val="%1"/>
      <w:lvlJc w:val="left"/>
      <w:pPr>
        <w:ind w:left="-242" w:hanging="541"/>
      </w:pPr>
      <w:rPr>
        <w:rFonts w:ascii="Arial" w:hAnsi="Arial" w:cs="Arial" w:hint="default"/>
        <w:b/>
        <w:bCs/>
        <w:caps w:val="0"/>
        <w:strike w:val="0"/>
        <w:dstrike w:val="0"/>
        <w:vanish w:val="0"/>
        <w:color w:val="280070"/>
        <w:w w:val="99"/>
        <w:sz w:val="40"/>
        <w:szCs w:val="40"/>
        <w:vertAlign w:val="baseline"/>
      </w:rPr>
    </w:lvl>
    <w:lvl w:ilvl="1">
      <w:start w:val="1"/>
      <w:numFmt w:val="decimal"/>
      <w:lvlText w:val="%1.%2"/>
      <w:lvlJc w:val="left"/>
      <w:pPr>
        <w:ind w:left="-242" w:hanging="720"/>
      </w:pPr>
      <w:rPr>
        <w:rFonts w:hint="default"/>
        <w:b/>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242" w:hanging="720"/>
      </w:pPr>
      <w:rPr>
        <w:rFonts w:ascii="Arial" w:hAnsi="Arial" w:hint="default"/>
        <w:b/>
        <w:bCs/>
        <w:i w:val="0"/>
        <w:iCs w:val="0"/>
        <w:caps w:val="0"/>
        <w:strike w:val="0"/>
        <w:dstrike w:val="0"/>
        <w:vanish w:val="0"/>
        <w:color w:val="280070"/>
        <w:sz w:val="24"/>
        <w:szCs w:val="24"/>
        <w:vertAlign w:val="baseline"/>
      </w:rPr>
    </w:lvl>
    <w:lvl w:ilvl="3">
      <w:start w:val="1"/>
      <w:numFmt w:val="decimal"/>
      <w:lvlText w:val="%1.%2.%3.%4"/>
      <w:lvlJc w:val="left"/>
      <w:pPr>
        <w:ind w:left="-242" w:hanging="467"/>
      </w:pPr>
      <w:rPr>
        <w:rFonts w:ascii="Arial" w:hAnsi="Arial" w:hint="default"/>
        <w:b/>
        <w:bCs w:val="0"/>
        <w:i w:val="0"/>
        <w:iCs w:val="0"/>
        <w:caps w:val="0"/>
        <w:strike w:val="0"/>
        <w:dstrike w:val="0"/>
        <w:vanish w:val="0"/>
        <w:color w:val="280070"/>
        <w:spacing w:val="-1"/>
        <w:sz w:val="18"/>
        <w:szCs w:val="18"/>
        <w:u w:val="none"/>
        <w:vertAlign w:val="baseline"/>
      </w:rPr>
    </w:lvl>
    <w:lvl w:ilvl="4">
      <w:start w:val="1"/>
      <w:numFmt w:val="none"/>
      <w:lvlText w:val=""/>
      <w:lvlJc w:val="left"/>
      <w:pPr>
        <w:ind w:left="-242" w:hanging="360"/>
      </w:pPr>
      <w:rPr>
        <w:rFonts w:ascii="Calibri" w:eastAsia="Calibri" w:hAnsi="Calibri" w:hint="default"/>
        <w:spacing w:val="-1"/>
        <w:sz w:val="22"/>
        <w:szCs w:val="22"/>
      </w:rPr>
    </w:lvl>
    <w:lvl w:ilvl="5">
      <w:start w:val="1"/>
      <w:numFmt w:val="none"/>
      <w:lvlText w:val=""/>
      <w:lvlJc w:val="left"/>
      <w:pPr>
        <w:ind w:left="-242" w:firstLine="0"/>
      </w:pPr>
      <w:rPr>
        <w:rFonts w:hint="default"/>
      </w:rPr>
    </w:lvl>
    <w:lvl w:ilvl="6">
      <w:start w:val="1"/>
      <w:numFmt w:val="none"/>
      <w:lvlText w:val=""/>
      <w:lvlJc w:val="left"/>
      <w:pPr>
        <w:ind w:left="-242" w:firstLine="0"/>
      </w:pPr>
      <w:rPr>
        <w:rFonts w:hint="default"/>
      </w:rPr>
    </w:lvl>
    <w:lvl w:ilvl="7">
      <w:start w:val="1"/>
      <w:numFmt w:val="none"/>
      <w:lvlText w:val=""/>
      <w:lvlJc w:val="left"/>
      <w:pPr>
        <w:ind w:left="-242" w:firstLine="0"/>
      </w:pPr>
      <w:rPr>
        <w:rFonts w:hint="default"/>
      </w:rPr>
    </w:lvl>
    <w:lvl w:ilvl="8">
      <w:start w:val="1"/>
      <w:numFmt w:val="none"/>
      <w:lvlText w:val=""/>
      <w:lvlJc w:val="left"/>
      <w:pPr>
        <w:ind w:left="-242" w:firstLine="0"/>
      </w:pPr>
      <w:rPr>
        <w:rFonts w:hint="default"/>
      </w:rPr>
    </w:lvl>
  </w:abstractNum>
  <w:abstractNum w:abstractNumId="25">
    <w:nsid w:val="7DE22161"/>
    <w:multiLevelType w:val="hybridMultilevel"/>
    <w:tmpl w:val="6012EE30"/>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7"/>
  </w:num>
  <w:num w:numId="2">
    <w:abstractNumId w:val="4"/>
  </w:num>
  <w:num w:numId="3">
    <w:abstractNumId w:val="17"/>
  </w:num>
  <w:num w:numId="4">
    <w:abstractNumId w:val="22"/>
  </w:num>
  <w:num w:numId="5">
    <w:abstractNumId w:val="1"/>
  </w:num>
  <w:num w:numId="6">
    <w:abstractNumId w:val="14"/>
  </w:num>
  <w:num w:numId="7">
    <w:abstractNumId w:val="9"/>
  </w:num>
  <w:num w:numId="8">
    <w:abstractNumId w:val="16"/>
  </w:num>
  <w:num w:numId="9">
    <w:abstractNumId w:val="4"/>
  </w:num>
  <w:num w:numId="10">
    <w:abstractNumId w:val="2"/>
  </w:num>
  <w:num w:numId="11">
    <w:abstractNumId w:val="24"/>
  </w:num>
  <w:num w:numId="12">
    <w:abstractNumId w:val="19"/>
  </w:num>
  <w:num w:numId="13">
    <w:abstractNumId w:val="10"/>
  </w:num>
  <w:num w:numId="14">
    <w:abstractNumId w:val="18"/>
  </w:num>
  <w:num w:numId="15">
    <w:abstractNumId w:val="4"/>
  </w:num>
  <w:num w:numId="16">
    <w:abstractNumId w:val="4"/>
  </w:num>
  <w:num w:numId="17">
    <w:abstractNumId w:val="4"/>
  </w:num>
  <w:num w:numId="18">
    <w:abstractNumId w:val="4"/>
  </w:num>
  <w:num w:numId="19">
    <w:abstractNumId w:val="0"/>
  </w:num>
  <w:num w:numId="20">
    <w:abstractNumId w:val="4"/>
  </w:num>
  <w:num w:numId="21">
    <w:abstractNumId w:val="4"/>
  </w:num>
  <w:num w:numId="22">
    <w:abstractNumId w:val="20"/>
  </w:num>
  <w:num w:numId="23">
    <w:abstractNumId w:val="11"/>
  </w:num>
  <w:num w:numId="24">
    <w:abstractNumId w:val="8"/>
  </w:num>
  <w:num w:numId="25">
    <w:abstractNumId w:val="25"/>
  </w:num>
  <w:num w:numId="26">
    <w:abstractNumId w:val="21"/>
  </w:num>
  <w:num w:numId="27">
    <w:abstractNumId w:val="5"/>
  </w:num>
  <w:num w:numId="28">
    <w:abstractNumId w:val="23"/>
  </w:num>
  <w:num w:numId="29">
    <w:abstractNumId w:val="6"/>
  </w:num>
  <w:num w:numId="30">
    <w:abstractNumId w:val="13"/>
  </w:num>
  <w:num w:numId="31">
    <w:abstractNumId w:val="12"/>
  </w:num>
  <w:num w:numId="32">
    <w:abstractNumId w:val="15"/>
  </w:num>
  <w:num w:numId="33">
    <w:abstractNumId w:val="3"/>
  </w:num>
  <w:num w:numId="34">
    <w:abstractNumId w:val="23"/>
    <w:lvlOverride w:ilvl="0">
      <w:startOverride w:val="1"/>
    </w:lvlOverride>
  </w:num>
  <w:num w:numId="35">
    <w:abstractNumId w:val="23"/>
    <w:lvlOverride w:ilvl="0">
      <w:startOverride w:val="1"/>
    </w:lvlOverride>
  </w:num>
  <w:num w:numId="36">
    <w:abstractNumId w:val="23"/>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stylePaneFormatFilter w:val="1F01" w:allStyles="1" w:customStyles="0"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NESATable"/>
  <w:characterSpacingControl w:val="doNotCompress"/>
  <w:hdrShapeDefaults>
    <o:shapedefaults v:ext="edit" spidmax="2049"/>
  </w:hdrShapeDefaults>
  <w:footnotePr>
    <w:numFmt w:val="lowerRoman"/>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26D2"/>
    <w:rsid w:val="00000873"/>
    <w:rsid w:val="00001D46"/>
    <w:rsid w:val="00004DC3"/>
    <w:rsid w:val="00010BF5"/>
    <w:rsid w:val="000166F6"/>
    <w:rsid w:val="00027706"/>
    <w:rsid w:val="00031307"/>
    <w:rsid w:val="00041281"/>
    <w:rsid w:val="00042CA5"/>
    <w:rsid w:val="00043EFB"/>
    <w:rsid w:val="00050D88"/>
    <w:rsid w:val="0005157C"/>
    <w:rsid w:val="00053B78"/>
    <w:rsid w:val="00062C23"/>
    <w:rsid w:val="00076786"/>
    <w:rsid w:val="00084192"/>
    <w:rsid w:val="00087AAE"/>
    <w:rsid w:val="00090A7A"/>
    <w:rsid w:val="000926D0"/>
    <w:rsid w:val="00092F87"/>
    <w:rsid w:val="00094778"/>
    <w:rsid w:val="000A28AB"/>
    <w:rsid w:val="000A44AD"/>
    <w:rsid w:val="000A5C8E"/>
    <w:rsid w:val="000A6514"/>
    <w:rsid w:val="000B4C09"/>
    <w:rsid w:val="000B74EA"/>
    <w:rsid w:val="000D3F86"/>
    <w:rsid w:val="000D46BF"/>
    <w:rsid w:val="000D51F5"/>
    <w:rsid w:val="00102241"/>
    <w:rsid w:val="00105C3F"/>
    <w:rsid w:val="001243DC"/>
    <w:rsid w:val="00124DA6"/>
    <w:rsid w:val="00126699"/>
    <w:rsid w:val="001273DB"/>
    <w:rsid w:val="001302B1"/>
    <w:rsid w:val="00130F01"/>
    <w:rsid w:val="001314BB"/>
    <w:rsid w:val="00140F42"/>
    <w:rsid w:val="00142BF2"/>
    <w:rsid w:val="00156BAF"/>
    <w:rsid w:val="00164529"/>
    <w:rsid w:val="00166E78"/>
    <w:rsid w:val="00173787"/>
    <w:rsid w:val="0017403B"/>
    <w:rsid w:val="00177183"/>
    <w:rsid w:val="00183D29"/>
    <w:rsid w:val="001862C6"/>
    <w:rsid w:val="0018730D"/>
    <w:rsid w:val="00187448"/>
    <w:rsid w:val="001968AD"/>
    <w:rsid w:val="00196C9B"/>
    <w:rsid w:val="001B76C9"/>
    <w:rsid w:val="001C1A89"/>
    <w:rsid w:val="001D023C"/>
    <w:rsid w:val="001E617F"/>
    <w:rsid w:val="001F3A19"/>
    <w:rsid w:val="00203F08"/>
    <w:rsid w:val="00205BFC"/>
    <w:rsid w:val="0021464B"/>
    <w:rsid w:val="002168B6"/>
    <w:rsid w:val="00217BA8"/>
    <w:rsid w:val="0023186D"/>
    <w:rsid w:val="00233CAA"/>
    <w:rsid w:val="00257E79"/>
    <w:rsid w:val="00271FF3"/>
    <w:rsid w:val="00283484"/>
    <w:rsid w:val="0028463A"/>
    <w:rsid w:val="002A20BF"/>
    <w:rsid w:val="002B3DDE"/>
    <w:rsid w:val="002B6499"/>
    <w:rsid w:val="002C004B"/>
    <w:rsid w:val="002C023F"/>
    <w:rsid w:val="002D003B"/>
    <w:rsid w:val="002D0E7E"/>
    <w:rsid w:val="002D31EB"/>
    <w:rsid w:val="002E4320"/>
    <w:rsid w:val="002F05F8"/>
    <w:rsid w:val="002F7DD2"/>
    <w:rsid w:val="00306D63"/>
    <w:rsid w:val="003132AD"/>
    <w:rsid w:val="00321F77"/>
    <w:rsid w:val="00322ED9"/>
    <w:rsid w:val="00324178"/>
    <w:rsid w:val="00325CBF"/>
    <w:rsid w:val="00334861"/>
    <w:rsid w:val="00336E48"/>
    <w:rsid w:val="00340958"/>
    <w:rsid w:val="00350158"/>
    <w:rsid w:val="00375598"/>
    <w:rsid w:val="003764F5"/>
    <w:rsid w:val="00380BA5"/>
    <w:rsid w:val="0038202C"/>
    <w:rsid w:val="003952EC"/>
    <w:rsid w:val="00396E83"/>
    <w:rsid w:val="0039774C"/>
    <w:rsid w:val="003A1600"/>
    <w:rsid w:val="003A22D4"/>
    <w:rsid w:val="003B419B"/>
    <w:rsid w:val="003B6FA8"/>
    <w:rsid w:val="003C1329"/>
    <w:rsid w:val="003C251D"/>
    <w:rsid w:val="003E3EA2"/>
    <w:rsid w:val="003F3A00"/>
    <w:rsid w:val="003F461D"/>
    <w:rsid w:val="003F5BF2"/>
    <w:rsid w:val="00421662"/>
    <w:rsid w:val="0045328B"/>
    <w:rsid w:val="004576D6"/>
    <w:rsid w:val="004620BA"/>
    <w:rsid w:val="004642AD"/>
    <w:rsid w:val="00487366"/>
    <w:rsid w:val="00491EC2"/>
    <w:rsid w:val="004971AE"/>
    <w:rsid w:val="004A3CC6"/>
    <w:rsid w:val="004A57F6"/>
    <w:rsid w:val="004B0DA7"/>
    <w:rsid w:val="004B18DE"/>
    <w:rsid w:val="004B4F60"/>
    <w:rsid w:val="004D597B"/>
    <w:rsid w:val="004E3C96"/>
    <w:rsid w:val="004E43BE"/>
    <w:rsid w:val="004F50CF"/>
    <w:rsid w:val="00500EFB"/>
    <w:rsid w:val="00510381"/>
    <w:rsid w:val="00532576"/>
    <w:rsid w:val="00542B06"/>
    <w:rsid w:val="00546BDC"/>
    <w:rsid w:val="00572B20"/>
    <w:rsid w:val="00582453"/>
    <w:rsid w:val="00585643"/>
    <w:rsid w:val="00590154"/>
    <w:rsid w:val="005C443A"/>
    <w:rsid w:val="005D4817"/>
    <w:rsid w:val="005E46E6"/>
    <w:rsid w:val="005E558C"/>
    <w:rsid w:val="005F09FC"/>
    <w:rsid w:val="005F26F0"/>
    <w:rsid w:val="00620553"/>
    <w:rsid w:val="00624DD7"/>
    <w:rsid w:val="0063187C"/>
    <w:rsid w:val="00632C73"/>
    <w:rsid w:val="00635FFE"/>
    <w:rsid w:val="00636618"/>
    <w:rsid w:val="006416CE"/>
    <w:rsid w:val="00645FB7"/>
    <w:rsid w:val="00652013"/>
    <w:rsid w:val="0066188E"/>
    <w:rsid w:val="006667AC"/>
    <w:rsid w:val="0066796C"/>
    <w:rsid w:val="00680045"/>
    <w:rsid w:val="00683FD2"/>
    <w:rsid w:val="0069071C"/>
    <w:rsid w:val="006A12D6"/>
    <w:rsid w:val="006D61CD"/>
    <w:rsid w:val="006F78C9"/>
    <w:rsid w:val="007000D0"/>
    <w:rsid w:val="00724044"/>
    <w:rsid w:val="00732A4E"/>
    <w:rsid w:val="0074021F"/>
    <w:rsid w:val="00743DD5"/>
    <w:rsid w:val="007555B7"/>
    <w:rsid w:val="00756F4D"/>
    <w:rsid w:val="00764B2B"/>
    <w:rsid w:val="00765155"/>
    <w:rsid w:val="007764C2"/>
    <w:rsid w:val="007A14AA"/>
    <w:rsid w:val="007A299A"/>
    <w:rsid w:val="007A582E"/>
    <w:rsid w:val="007C5A90"/>
    <w:rsid w:val="007D0CB5"/>
    <w:rsid w:val="007E1BD1"/>
    <w:rsid w:val="0082376D"/>
    <w:rsid w:val="00823E33"/>
    <w:rsid w:val="0082686C"/>
    <w:rsid w:val="00834CCE"/>
    <w:rsid w:val="00834D8B"/>
    <w:rsid w:val="008372DA"/>
    <w:rsid w:val="00840DC7"/>
    <w:rsid w:val="0086128C"/>
    <w:rsid w:val="008763AF"/>
    <w:rsid w:val="008867AC"/>
    <w:rsid w:val="0088789E"/>
    <w:rsid w:val="008A4227"/>
    <w:rsid w:val="008B4275"/>
    <w:rsid w:val="008D7CE9"/>
    <w:rsid w:val="008E10A2"/>
    <w:rsid w:val="008E55DA"/>
    <w:rsid w:val="008F0BD6"/>
    <w:rsid w:val="00923BD1"/>
    <w:rsid w:val="00927266"/>
    <w:rsid w:val="00941626"/>
    <w:rsid w:val="00943A0A"/>
    <w:rsid w:val="0094435C"/>
    <w:rsid w:val="00946B35"/>
    <w:rsid w:val="00956BC1"/>
    <w:rsid w:val="00960A63"/>
    <w:rsid w:val="00971F33"/>
    <w:rsid w:val="009724AA"/>
    <w:rsid w:val="009821BF"/>
    <w:rsid w:val="00984ED5"/>
    <w:rsid w:val="0098528B"/>
    <w:rsid w:val="00986BA0"/>
    <w:rsid w:val="009B5B89"/>
    <w:rsid w:val="009C085E"/>
    <w:rsid w:val="009C0A21"/>
    <w:rsid w:val="009E6927"/>
    <w:rsid w:val="009F21F1"/>
    <w:rsid w:val="009F3C2D"/>
    <w:rsid w:val="009F4907"/>
    <w:rsid w:val="009F6CF2"/>
    <w:rsid w:val="00A159E1"/>
    <w:rsid w:val="00A1705C"/>
    <w:rsid w:val="00A225F0"/>
    <w:rsid w:val="00A23A36"/>
    <w:rsid w:val="00A2526F"/>
    <w:rsid w:val="00A30C73"/>
    <w:rsid w:val="00A31E35"/>
    <w:rsid w:val="00A31F49"/>
    <w:rsid w:val="00A34FBF"/>
    <w:rsid w:val="00A35A95"/>
    <w:rsid w:val="00A62FEA"/>
    <w:rsid w:val="00A6311C"/>
    <w:rsid w:val="00A63C2D"/>
    <w:rsid w:val="00A70977"/>
    <w:rsid w:val="00AA494D"/>
    <w:rsid w:val="00AB14D9"/>
    <w:rsid w:val="00AB1FC1"/>
    <w:rsid w:val="00AB4D91"/>
    <w:rsid w:val="00AC0093"/>
    <w:rsid w:val="00AD01EE"/>
    <w:rsid w:val="00AD3FA7"/>
    <w:rsid w:val="00AF253D"/>
    <w:rsid w:val="00AF3A98"/>
    <w:rsid w:val="00B06562"/>
    <w:rsid w:val="00B06C94"/>
    <w:rsid w:val="00B07667"/>
    <w:rsid w:val="00B07BAB"/>
    <w:rsid w:val="00B1619F"/>
    <w:rsid w:val="00B24DA3"/>
    <w:rsid w:val="00B252A1"/>
    <w:rsid w:val="00B256EC"/>
    <w:rsid w:val="00B3016F"/>
    <w:rsid w:val="00B35269"/>
    <w:rsid w:val="00B42D46"/>
    <w:rsid w:val="00B4422E"/>
    <w:rsid w:val="00B60069"/>
    <w:rsid w:val="00B674E7"/>
    <w:rsid w:val="00B808EF"/>
    <w:rsid w:val="00B864C8"/>
    <w:rsid w:val="00B87158"/>
    <w:rsid w:val="00BA457F"/>
    <w:rsid w:val="00BA679B"/>
    <w:rsid w:val="00BB29BA"/>
    <w:rsid w:val="00BC2412"/>
    <w:rsid w:val="00BC26B4"/>
    <w:rsid w:val="00BC629A"/>
    <w:rsid w:val="00BE31B9"/>
    <w:rsid w:val="00BF413F"/>
    <w:rsid w:val="00C052B1"/>
    <w:rsid w:val="00C113FE"/>
    <w:rsid w:val="00C115E8"/>
    <w:rsid w:val="00C14A7B"/>
    <w:rsid w:val="00C1510B"/>
    <w:rsid w:val="00C16F3A"/>
    <w:rsid w:val="00C2063C"/>
    <w:rsid w:val="00C35024"/>
    <w:rsid w:val="00C511E3"/>
    <w:rsid w:val="00C623A8"/>
    <w:rsid w:val="00C82497"/>
    <w:rsid w:val="00C841F3"/>
    <w:rsid w:val="00C86521"/>
    <w:rsid w:val="00C94C3E"/>
    <w:rsid w:val="00C96B33"/>
    <w:rsid w:val="00CA469C"/>
    <w:rsid w:val="00CA7A0A"/>
    <w:rsid w:val="00CB5EC5"/>
    <w:rsid w:val="00CD6BC9"/>
    <w:rsid w:val="00CE566A"/>
    <w:rsid w:val="00CF6C91"/>
    <w:rsid w:val="00D04101"/>
    <w:rsid w:val="00D074C9"/>
    <w:rsid w:val="00D16654"/>
    <w:rsid w:val="00D23051"/>
    <w:rsid w:val="00D23F6C"/>
    <w:rsid w:val="00D3324D"/>
    <w:rsid w:val="00D42C74"/>
    <w:rsid w:val="00D436C3"/>
    <w:rsid w:val="00D50066"/>
    <w:rsid w:val="00D63DDA"/>
    <w:rsid w:val="00D73783"/>
    <w:rsid w:val="00D80847"/>
    <w:rsid w:val="00D8421C"/>
    <w:rsid w:val="00D937C3"/>
    <w:rsid w:val="00DA1E1E"/>
    <w:rsid w:val="00DA2DDA"/>
    <w:rsid w:val="00DA560F"/>
    <w:rsid w:val="00DA5EA9"/>
    <w:rsid w:val="00DB012A"/>
    <w:rsid w:val="00DB0CC8"/>
    <w:rsid w:val="00DB699F"/>
    <w:rsid w:val="00DC3CAF"/>
    <w:rsid w:val="00DD5F94"/>
    <w:rsid w:val="00DD7852"/>
    <w:rsid w:val="00DF2C13"/>
    <w:rsid w:val="00DF2D80"/>
    <w:rsid w:val="00E110A6"/>
    <w:rsid w:val="00E11D41"/>
    <w:rsid w:val="00E3318E"/>
    <w:rsid w:val="00E36DE6"/>
    <w:rsid w:val="00E47308"/>
    <w:rsid w:val="00E53235"/>
    <w:rsid w:val="00E54ADD"/>
    <w:rsid w:val="00E57C1D"/>
    <w:rsid w:val="00E603DD"/>
    <w:rsid w:val="00E62E77"/>
    <w:rsid w:val="00E67DE5"/>
    <w:rsid w:val="00E74354"/>
    <w:rsid w:val="00E875C0"/>
    <w:rsid w:val="00E917AB"/>
    <w:rsid w:val="00E91D23"/>
    <w:rsid w:val="00E926D2"/>
    <w:rsid w:val="00E9278C"/>
    <w:rsid w:val="00E93F59"/>
    <w:rsid w:val="00E94BF0"/>
    <w:rsid w:val="00E965CF"/>
    <w:rsid w:val="00EA22AB"/>
    <w:rsid w:val="00EB56D4"/>
    <w:rsid w:val="00ED189B"/>
    <w:rsid w:val="00ED7274"/>
    <w:rsid w:val="00EE128C"/>
    <w:rsid w:val="00EF075C"/>
    <w:rsid w:val="00EF390E"/>
    <w:rsid w:val="00EF3F58"/>
    <w:rsid w:val="00F054CB"/>
    <w:rsid w:val="00F245C2"/>
    <w:rsid w:val="00F31224"/>
    <w:rsid w:val="00F331EF"/>
    <w:rsid w:val="00F3457F"/>
    <w:rsid w:val="00F34CCC"/>
    <w:rsid w:val="00F40EC8"/>
    <w:rsid w:val="00F47555"/>
    <w:rsid w:val="00F71ADE"/>
    <w:rsid w:val="00F721EE"/>
    <w:rsid w:val="00F773EC"/>
    <w:rsid w:val="00F81F84"/>
    <w:rsid w:val="00F8500A"/>
    <w:rsid w:val="00F9193A"/>
    <w:rsid w:val="00F95BB3"/>
    <w:rsid w:val="00F96333"/>
    <w:rsid w:val="00FA0A96"/>
    <w:rsid w:val="00FA5658"/>
    <w:rsid w:val="00FB2721"/>
    <w:rsid w:val="00FB493C"/>
    <w:rsid w:val="00FD7BE2"/>
    <w:rsid w:val="00FE0B4C"/>
    <w:rsid w:val="00FE2B3B"/>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76FD75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footer" w:qFormat="1"/>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qFormat="1"/>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uiPriority w:val="1"/>
    <w:qFormat/>
    <w:rsid w:val="00177183"/>
    <w:pPr>
      <w:widowControl w:val="0"/>
      <w:spacing w:after="160" w:line="276" w:lineRule="auto"/>
    </w:pPr>
    <w:rPr>
      <w:rFonts w:ascii="Arial" w:eastAsia="Calibri" w:hAnsi="Arial"/>
      <w:spacing w:val="-2"/>
      <w:sz w:val="22"/>
      <w:szCs w:val="22"/>
    </w:rPr>
  </w:style>
  <w:style w:type="paragraph" w:styleId="Heading1">
    <w:name w:val="heading 1"/>
    <w:basedOn w:val="Normal"/>
    <w:link w:val="Heading1Char"/>
    <w:uiPriority w:val="1"/>
    <w:qFormat/>
    <w:rsid w:val="00CA7A0A"/>
    <w:pPr>
      <w:spacing w:before="320"/>
      <w:outlineLvl w:val="0"/>
    </w:pPr>
    <w:rPr>
      <w:rFonts w:cs="Calibri"/>
      <w:b/>
      <w:bCs/>
      <w:color w:val="280070"/>
      <w:sz w:val="40"/>
      <w:szCs w:val="40"/>
    </w:rPr>
  </w:style>
  <w:style w:type="paragraph" w:styleId="Heading2">
    <w:name w:val="heading 2"/>
    <w:basedOn w:val="Heading1"/>
    <w:link w:val="Heading2Char"/>
    <w:uiPriority w:val="1"/>
    <w:qFormat/>
    <w:rsid w:val="00E57C1D"/>
    <w:pPr>
      <w:outlineLvl w:val="1"/>
    </w:pPr>
    <w:rPr>
      <w:sz w:val="28"/>
      <w:szCs w:val="28"/>
    </w:rPr>
  </w:style>
  <w:style w:type="paragraph" w:styleId="Heading3">
    <w:name w:val="heading 3"/>
    <w:next w:val="Normal"/>
    <w:link w:val="Heading3Char"/>
    <w:uiPriority w:val="9"/>
    <w:unhideWhenUsed/>
    <w:qFormat/>
    <w:rsid w:val="00E57C1D"/>
    <w:pPr>
      <w:tabs>
        <w:tab w:val="left" w:pos="993"/>
      </w:tabs>
      <w:spacing w:before="320" w:after="160"/>
      <w:outlineLvl w:val="2"/>
    </w:pPr>
    <w:rPr>
      <w:rFonts w:ascii="Arial" w:eastAsia="Calibri" w:hAnsi="Arial" w:cs="Calibri"/>
      <w:b/>
      <w:bCs/>
      <w:color w:val="280070"/>
      <w:spacing w:val="-2"/>
      <w:lang w:val="en-US"/>
    </w:rPr>
  </w:style>
  <w:style w:type="paragraph" w:styleId="Heading4">
    <w:name w:val="heading 4"/>
    <w:next w:val="Normal"/>
    <w:link w:val="Heading4Char"/>
    <w:uiPriority w:val="9"/>
    <w:unhideWhenUsed/>
    <w:qFormat/>
    <w:rsid w:val="00E57C1D"/>
    <w:pPr>
      <w:spacing w:after="80"/>
      <w:outlineLvl w:val="3"/>
    </w:pPr>
    <w:rPr>
      <w:rFonts w:ascii="Arial" w:eastAsia="Calibri" w:hAnsi="Arial" w:cs="Calibri"/>
      <w:b/>
      <w:bCs/>
      <w:color w:val="280070"/>
      <w:spacing w:val="-2"/>
      <w:sz w:val="22"/>
      <w:szCs w:val="22"/>
      <w:lang w:val="en-US"/>
    </w:rPr>
  </w:style>
  <w:style w:type="paragraph" w:styleId="Heading5">
    <w:name w:val="heading 5"/>
    <w:basedOn w:val="Heading4"/>
    <w:next w:val="Normal"/>
    <w:link w:val="Heading5Char"/>
    <w:uiPriority w:val="9"/>
    <w:unhideWhenUsed/>
    <w:qFormat/>
    <w:rsid w:val="000A28AB"/>
    <w:pPr>
      <w:spacing w:after="0"/>
      <w:outlineLvl w:val="4"/>
    </w:pPr>
    <w:rPr>
      <w:i/>
    </w:rPr>
  </w:style>
  <w:style w:type="paragraph" w:styleId="Heading6">
    <w:name w:val="heading 6"/>
    <w:basedOn w:val="Heading5"/>
    <w:next w:val="Normal"/>
    <w:link w:val="Heading6Char"/>
    <w:uiPriority w:val="9"/>
    <w:unhideWhenUsed/>
    <w:rsid w:val="0066796C"/>
    <w:pPr>
      <w:spacing w:before="80" w:after="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CA7A0A"/>
    <w:rPr>
      <w:rFonts w:ascii="Arial" w:eastAsia="Calibri" w:hAnsi="Arial" w:cs="Calibri"/>
      <w:b/>
      <w:bCs/>
      <w:color w:val="280070"/>
      <w:spacing w:val="-2"/>
      <w:sz w:val="40"/>
      <w:szCs w:val="40"/>
      <w:lang w:val="en-US"/>
    </w:rPr>
  </w:style>
  <w:style w:type="character" w:customStyle="1" w:styleId="Heading2Char">
    <w:name w:val="Heading 2 Char"/>
    <w:basedOn w:val="DefaultParagraphFont"/>
    <w:link w:val="Heading2"/>
    <w:uiPriority w:val="1"/>
    <w:rsid w:val="00E57C1D"/>
    <w:rPr>
      <w:rFonts w:ascii="Arial" w:eastAsia="Calibri" w:hAnsi="Arial" w:cs="Calibri"/>
      <w:b/>
      <w:bCs/>
      <w:color w:val="280070"/>
      <w:spacing w:val="-2"/>
      <w:sz w:val="28"/>
      <w:szCs w:val="28"/>
      <w:lang w:val="en-US"/>
    </w:rPr>
  </w:style>
  <w:style w:type="paragraph" w:styleId="TOC1">
    <w:name w:val="toc 1"/>
    <w:basedOn w:val="Normal"/>
    <w:uiPriority w:val="39"/>
    <w:qFormat/>
    <w:rsid w:val="00173787"/>
    <w:pPr>
      <w:tabs>
        <w:tab w:val="right" w:leader="dot" w:pos="8789"/>
      </w:tabs>
      <w:spacing w:before="240"/>
      <w:ind w:left="425" w:right="380" w:hanging="425"/>
    </w:pPr>
    <w:rPr>
      <w:rFonts w:cs="Arial"/>
      <w:b/>
      <w:noProof/>
      <w:color w:val="280070"/>
    </w:rPr>
  </w:style>
  <w:style w:type="paragraph" w:styleId="TOC2">
    <w:name w:val="toc 2"/>
    <w:basedOn w:val="Normal"/>
    <w:uiPriority w:val="39"/>
    <w:qFormat/>
    <w:rsid w:val="00173787"/>
    <w:pPr>
      <w:tabs>
        <w:tab w:val="right" w:leader="dot" w:pos="8789"/>
      </w:tabs>
      <w:spacing w:before="120"/>
      <w:ind w:left="426" w:right="380" w:hanging="426"/>
    </w:pPr>
    <w:rPr>
      <w:rFonts w:cs="Arial"/>
      <w:noProof/>
    </w:rPr>
  </w:style>
  <w:style w:type="paragraph" w:styleId="TOC3">
    <w:name w:val="toc 3"/>
    <w:basedOn w:val="TOC2"/>
    <w:uiPriority w:val="39"/>
    <w:qFormat/>
    <w:rsid w:val="00173787"/>
    <w:pPr>
      <w:ind w:left="993" w:hanging="567"/>
    </w:pPr>
  </w:style>
  <w:style w:type="paragraph" w:styleId="TOC4">
    <w:name w:val="toc 4"/>
    <w:basedOn w:val="Normal"/>
    <w:uiPriority w:val="39"/>
    <w:rsid w:val="00E926D2"/>
    <w:pPr>
      <w:pBdr>
        <w:between w:val="double" w:sz="6" w:space="0" w:color="auto"/>
      </w:pBdr>
      <w:spacing w:after="0"/>
      <w:ind w:left="440"/>
    </w:pPr>
    <w:rPr>
      <w:rFonts w:asciiTheme="minorHAnsi" w:hAnsiTheme="minorHAnsi"/>
      <w:sz w:val="20"/>
      <w:szCs w:val="20"/>
    </w:rPr>
  </w:style>
  <w:style w:type="paragraph" w:styleId="BodyText">
    <w:name w:val="Body Text"/>
    <w:aliases w:val="Body Text 1"/>
    <w:basedOn w:val="NoSpacing"/>
    <w:link w:val="BodyTextChar"/>
    <w:uiPriority w:val="1"/>
    <w:qFormat/>
    <w:rsid w:val="00177183"/>
    <w:pPr>
      <w:spacing w:after="160"/>
    </w:pPr>
    <w:rPr>
      <w:i w:val="0"/>
    </w:rPr>
  </w:style>
  <w:style w:type="character" w:customStyle="1" w:styleId="BodyTextChar">
    <w:name w:val="Body Text Char"/>
    <w:aliases w:val="Body Text 1 Char"/>
    <w:basedOn w:val="DefaultParagraphFont"/>
    <w:link w:val="BodyText"/>
    <w:uiPriority w:val="1"/>
    <w:rsid w:val="00177183"/>
    <w:rPr>
      <w:rFonts w:ascii="Arial" w:eastAsia="Calibri" w:hAnsi="Arial" w:cs="Arial"/>
      <w:spacing w:val="-2"/>
      <w:sz w:val="22"/>
      <w:szCs w:val="22"/>
      <w:lang w:val="en-US"/>
    </w:rPr>
  </w:style>
  <w:style w:type="paragraph" w:styleId="ListParagraph">
    <w:name w:val="List Paragraph"/>
    <w:basedOn w:val="Normal"/>
    <w:uiPriority w:val="1"/>
    <w:qFormat/>
    <w:rsid w:val="00E47308"/>
    <w:pPr>
      <w:numPr>
        <w:numId w:val="2"/>
      </w:numPr>
      <w:ind w:left="714" w:hanging="357"/>
      <w:contextualSpacing/>
    </w:pPr>
    <w:rPr>
      <w:lang w:eastAsia="en-AU"/>
    </w:rPr>
  </w:style>
  <w:style w:type="paragraph" w:customStyle="1" w:styleId="TableParagraph">
    <w:name w:val="Table Paragraph"/>
    <w:basedOn w:val="Normal"/>
    <w:uiPriority w:val="1"/>
    <w:qFormat/>
    <w:rsid w:val="002C004B"/>
    <w:pPr>
      <w:spacing w:after="0"/>
    </w:pPr>
    <w:rPr>
      <w:sz w:val="20"/>
    </w:rPr>
  </w:style>
  <w:style w:type="paragraph" w:styleId="BalloonText">
    <w:name w:val="Balloon Text"/>
    <w:basedOn w:val="Normal"/>
    <w:link w:val="BalloonTextChar"/>
    <w:uiPriority w:val="99"/>
    <w:semiHidden/>
    <w:unhideWhenUsed/>
    <w:rsid w:val="00E926D2"/>
    <w:rPr>
      <w:rFonts w:ascii="Tahoma" w:hAnsi="Tahoma" w:cs="Tahoma"/>
      <w:sz w:val="16"/>
      <w:szCs w:val="16"/>
    </w:rPr>
  </w:style>
  <w:style w:type="character" w:customStyle="1" w:styleId="BalloonTextChar">
    <w:name w:val="Balloon Text Char"/>
    <w:basedOn w:val="DefaultParagraphFont"/>
    <w:link w:val="BalloonText"/>
    <w:uiPriority w:val="99"/>
    <w:semiHidden/>
    <w:rsid w:val="00E926D2"/>
    <w:rPr>
      <w:rFonts w:ascii="Tahoma" w:eastAsiaTheme="minorHAnsi" w:hAnsi="Tahoma" w:cs="Tahoma"/>
      <w:sz w:val="16"/>
      <w:szCs w:val="16"/>
      <w:lang w:val="en-US"/>
    </w:rPr>
  </w:style>
  <w:style w:type="character" w:styleId="CommentReference">
    <w:name w:val="annotation reference"/>
    <w:basedOn w:val="DefaultParagraphFont"/>
    <w:uiPriority w:val="99"/>
    <w:semiHidden/>
    <w:unhideWhenUsed/>
    <w:rsid w:val="00E926D2"/>
    <w:rPr>
      <w:sz w:val="16"/>
      <w:szCs w:val="16"/>
    </w:rPr>
  </w:style>
  <w:style w:type="paragraph" w:styleId="CommentText">
    <w:name w:val="annotation text"/>
    <w:basedOn w:val="Normal"/>
    <w:link w:val="CommentTextChar"/>
    <w:uiPriority w:val="99"/>
    <w:semiHidden/>
    <w:unhideWhenUsed/>
    <w:rsid w:val="00E926D2"/>
    <w:rPr>
      <w:sz w:val="20"/>
      <w:szCs w:val="20"/>
    </w:rPr>
  </w:style>
  <w:style w:type="character" w:customStyle="1" w:styleId="CommentTextChar">
    <w:name w:val="Comment Text Char"/>
    <w:basedOn w:val="DefaultParagraphFont"/>
    <w:link w:val="CommentText"/>
    <w:uiPriority w:val="99"/>
    <w:semiHidden/>
    <w:rsid w:val="00E926D2"/>
    <w:rPr>
      <w:rFonts w:eastAsiaTheme="minorHAnsi"/>
      <w:sz w:val="20"/>
      <w:szCs w:val="20"/>
      <w:lang w:val="en-US"/>
    </w:rPr>
  </w:style>
  <w:style w:type="paragraph" w:styleId="CommentSubject">
    <w:name w:val="annotation subject"/>
    <w:basedOn w:val="CommentText"/>
    <w:next w:val="CommentText"/>
    <w:link w:val="CommentSubjectChar"/>
    <w:uiPriority w:val="99"/>
    <w:semiHidden/>
    <w:unhideWhenUsed/>
    <w:rsid w:val="00E926D2"/>
    <w:rPr>
      <w:b/>
      <w:bCs/>
    </w:rPr>
  </w:style>
  <w:style w:type="character" w:customStyle="1" w:styleId="CommentSubjectChar">
    <w:name w:val="Comment Subject Char"/>
    <w:basedOn w:val="CommentTextChar"/>
    <w:link w:val="CommentSubject"/>
    <w:uiPriority w:val="99"/>
    <w:semiHidden/>
    <w:rsid w:val="00E926D2"/>
    <w:rPr>
      <w:rFonts w:eastAsiaTheme="minorHAnsi"/>
      <w:b/>
      <w:bCs/>
      <w:sz w:val="20"/>
      <w:szCs w:val="20"/>
      <w:lang w:val="en-US"/>
    </w:rPr>
  </w:style>
  <w:style w:type="paragraph" w:styleId="TOCHeading">
    <w:name w:val="TOC Heading"/>
    <w:basedOn w:val="Heading4"/>
    <w:next w:val="Normal"/>
    <w:uiPriority w:val="39"/>
    <w:unhideWhenUsed/>
    <w:qFormat/>
    <w:rsid w:val="00E74354"/>
    <w:rPr>
      <w:rFonts w:cs="Arial"/>
      <w:noProof/>
    </w:rPr>
  </w:style>
  <w:style w:type="paragraph" w:styleId="TOC5">
    <w:name w:val="toc 5"/>
    <w:basedOn w:val="Normal"/>
    <w:next w:val="Normal"/>
    <w:autoRedefine/>
    <w:uiPriority w:val="39"/>
    <w:unhideWhenUsed/>
    <w:rsid w:val="00E926D2"/>
    <w:pPr>
      <w:pBdr>
        <w:between w:val="double" w:sz="6" w:space="0" w:color="auto"/>
      </w:pBdr>
      <w:spacing w:after="0"/>
      <w:ind w:left="660"/>
    </w:pPr>
    <w:rPr>
      <w:rFonts w:asciiTheme="minorHAnsi" w:hAnsiTheme="minorHAnsi"/>
      <w:sz w:val="20"/>
      <w:szCs w:val="20"/>
    </w:rPr>
  </w:style>
  <w:style w:type="paragraph" w:styleId="TOC6">
    <w:name w:val="toc 6"/>
    <w:basedOn w:val="Normal"/>
    <w:next w:val="Normal"/>
    <w:autoRedefine/>
    <w:uiPriority w:val="39"/>
    <w:unhideWhenUsed/>
    <w:rsid w:val="00E926D2"/>
    <w:pPr>
      <w:pBdr>
        <w:between w:val="double" w:sz="6" w:space="0" w:color="auto"/>
      </w:pBdr>
      <w:spacing w:after="0"/>
      <w:ind w:left="880"/>
    </w:pPr>
    <w:rPr>
      <w:rFonts w:asciiTheme="minorHAnsi" w:hAnsiTheme="minorHAnsi"/>
      <w:sz w:val="20"/>
      <w:szCs w:val="20"/>
    </w:rPr>
  </w:style>
  <w:style w:type="paragraph" w:styleId="TOC7">
    <w:name w:val="toc 7"/>
    <w:basedOn w:val="Normal"/>
    <w:next w:val="Normal"/>
    <w:autoRedefine/>
    <w:uiPriority w:val="39"/>
    <w:unhideWhenUsed/>
    <w:rsid w:val="00E926D2"/>
    <w:pPr>
      <w:pBdr>
        <w:between w:val="double" w:sz="6" w:space="0" w:color="auto"/>
      </w:pBdr>
      <w:spacing w:after="0"/>
      <w:ind w:left="1100"/>
    </w:pPr>
    <w:rPr>
      <w:rFonts w:asciiTheme="minorHAnsi" w:hAnsiTheme="minorHAnsi"/>
      <w:sz w:val="20"/>
      <w:szCs w:val="20"/>
    </w:rPr>
  </w:style>
  <w:style w:type="paragraph" w:styleId="TOC8">
    <w:name w:val="toc 8"/>
    <w:basedOn w:val="Normal"/>
    <w:next w:val="Normal"/>
    <w:autoRedefine/>
    <w:uiPriority w:val="39"/>
    <w:unhideWhenUsed/>
    <w:rsid w:val="00E926D2"/>
    <w:pPr>
      <w:pBdr>
        <w:between w:val="double" w:sz="6" w:space="0" w:color="auto"/>
      </w:pBdr>
      <w:spacing w:after="0"/>
      <w:ind w:left="1320"/>
    </w:pPr>
    <w:rPr>
      <w:rFonts w:asciiTheme="minorHAnsi" w:hAnsiTheme="minorHAnsi"/>
      <w:sz w:val="20"/>
      <w:szCs w:val="20"/>
    </w:rPr>
  </w:style>
  <w:style w:type="paragraph" w:styleId="TOC9">
    <w:name w:val="toc 9"/>
    <w:basedOn w:val="Normal"/>
    <w:next w:val="Normal"/>
    <w:autoRedefine/>
    <w:uiPriority w:val="39"/>
    <w:unhideWhenUsed/>
    <w:rsid w:val="00E926D2"/>
    <w:pPr>
      <w:pBdr>
        <w:between w:val="double" w:sz="6" w:space="0" w:color="auto"/>
      </w:pBdr>
      <w:spacing w:after="0"/>
      <w:ind w:left="1540"/>
    </w:pPr>
    <w:rPr>
      <w:rFonts w:asciiTheme="minorHAnsi" w:hAnsiTheme="minorHAnsi"/>
      <w:sz w:val="20"/>
      <w:szCs w:val="20"/>
    </w:rPr>
  </w:style>
  <w:style w:type="character" w:styleId="Hyperlink">
    <w:name w:val="Hyperlink"/>
    <w:uiPriority w:val="99"/>
    <w:unhideWhenUsed/>
    <w:qFormat/>
    <w:rsid w:val="00E926D2"/>
    <w:rPr>
      <w:rFonts w:ascii="Arial" w:hAnsi="Arial"/>
      <w:color w:val="F00078"/>
      <w:u w:val="single"/>
    </w:rPr>
  </w:style>
  <w:style w:type="paragraph" w:styleId="Title">
    <w:name w:val="Title"/>
    <w:basedOn w:val="Normal"/>
    <w:next w:val="Normal"/>
    <w:link w:val="TitleChar"/>
    <w:uiPriority w:val="10"/>
    <w:qFormat/>
    <w:rsid w:val="00F3457F"/>
    <w:pPr>
      <w:ind w:right="33"/>
    </w:pPr>
    <w:rPr>
      <w:rFonts w:cs="Calibri"/>
      <w:b/>
      <w:bCs/>
      <w:color w:val="280070"/>
      <w:sz w:val="56"/>
      <w:szCs w:val="56"/>
    </w:rPr>
  </w:style>
  <w:style w:type="character" w:customStyle="1" w:styleId="TitleChar">
    <w:name w:val="Title Char"/>
    <w:basedOn w:val="DefaultParagraphFont"/>
    <w:link w:val="Title"/>
    <w:uiPriority w:val="10"/>
    <w:rsid w:val="00F3457F"/>
    <w:rPr>
      <w:rFonts w:ascii="Arial" w:eastAsia="Calibri" w:hAnsi="Arial" w:cs="Calibri"/>
      <w:b/>
      <w:bCs/>
      <w:color w:val="280070"/>
      <w:spacing w:val="-2"/>
      <w:sz w:val="56"/>
      <w:szCs w:val="56"/>
      <w:lang w:val="en-US"/>
    </w:rPr>
  </w:style>
  <w:style w:type="paragraph" w:styleId="Header">
    <w:name w:val="header"/>
    <w:basedOn w:val="Normal"/>
    <w:link w:val="HeaderChar"/>
    <w:uiPriority w:val="99"/>
    <w:unhideWhenUsed/>
    <w:rsid w:val="00E926D2"/>
    <w:pPr>
      <w:tabs>
        <w:tab w:val="center" w:pos="4320"/>
        <w:tab w:val="right" w:pos="8640"/>
      </w:tabs>
    </w:pPr>
  </w:style>
  <w:style w:type="character" w:customStyle="1" w:styleId="HeaderChar">
    <w:name w:val="Header Char"/>
    <w:basedOn w:val="DefaultParagraphFont"/>
    <w:link w:val="Header"/>
    <w:uiPriority w:val="99"/>
    <w:rsid w:val="00E926D2"/>
    <w:rPr>
      <w:rFonts w:eastAsiaTheme="minorHAnsi"/>
      <w:sz w:val="22"/>
      <w:szCs w:val="22"/>
      <w:lang w:val="en-US"/>
    </w:rPr>
  </w:style>
  <w:style w:type="paragraph" w:styleId="Footer">
    <w:name w:val="footer"/>
    <w:basedOn w:val="Normal"/>
    <w:link w:val="FooterChar"/>
    <w:uiPriority w:val="99"/>
    <w:unhideWhenUsed/>
    <w:qFormat/>
    <w:rsid w:val="00C35024"/>
    <w:rPr>
      <w:rFonts w:cs="Arial"/>
      <w:color w:val="7F7F7F" w:themeColor="text1" w:themeTint="80"/>
      <w:sz w:val="20"/>
      <w:szCs w:val="20"/>
    </w:rPr>
  </w:style>
  <w:style w:type="character" w:customStyle="1" w:styleId="FooterChar">
    <w:name w:val="Footer Char"/>
    <w:basedOn w:val="DefaultParagraphFont"/>
    <w:link w:val="Footer"/>
    <w:uiPriority w:val="99"/>
    <w:rsid w:val="00C35024"/>
    <w:rPr>
      <w:rFonts w:ascii="Arial" w:eastAsia="Calibri" w:hAnsi="Arial" w:cs="Arial"/>
      <w:color w:val="7F7F7F" w:themeColor="text1" w:themeTint="80"/>
      <w:spacing w:val="-2"/>
      <w:sz w:val="20"/>
      <w:szCs w:val="20"/>
      <w:lang w:val="en-US"/>
    </w:rPr>
  </w:style>
  <w:style w:type="character" w:styleId="FollowedHyperlink">
    <w:name w:val="FollowedHyperlink"/>
    <w:basedOn w:val="DefaultParagraphFont"/>
    <w:uiPriority w:val="99"/>
    <w:semiHidden/>
    <w:unhideWhenUsed/>
    <w:rsid w:val="00156BAF"/>
    <w:rPr>
      <w:rFonts w:ascii="Arial" w:hAnsi="Arial"/>
      <w:color w:val="92318E"/>
      <w:sz w:val="22"/>
      <w:u w:val="single"/>
    </w:rPr>
  </w:style>
  <w:style w:type="character" w:customStyle="1" w:styleId="Heading3Char">
    <w:name w:val="Heading 3 Char"/>
    <w:basedOn w:val="DefaultParagraphFont"/>
    <w:link w:val="Heading3"/>
    <w:uiPriority w:val="9"/>
    <w:rsid w:val="00E57C1D"/>
    <w:rPr>
      <w:rFonts w:ascii="Arial" w:eastAsia="Calibri" w:hAnsi="Arial" w:cs="Calibri"/>
      <w:b/>
      <w:bCs/>
      <w:color w:val="280070"/>
      <w:spacing w:val="-2"/>
      <w:lang w:val="en-US"/>
    </w:rPr>
  </w:style>
  <w:style w:type="character" w:customStyle="1" w:styleId="Heading4Char">
    <w:name w:val="Heading 4 Char"/>
    <w:basedOn w:val="DefaultParagraphFont"/>
    <w:link w:val="Heading4"/>
    <w:uiPriority w:val="9"/>
    <w:rsid w:val="00E57C1D"/>
    <w:rPr>
      <w:rFonts w:ascii="Arial" w:eastAsia="Calibri" w:hAnsi="Arial" w:cs="Calibri"/>
      <w:b/>
      <w:bCs/>
      <w:color w:val="280070"/>
      <w:spacing w:val="-2"/>
      <w:sz w:val="22"/>
      <w:szCs w:val="22"/>
      <w:lang w:val="en-US"/>
    </w:rPr>
  </w:style>
  <w:style w:type="character" w:styleId="PageNumber">
    <w:name w:val="page number"/>
    <w:basedOn w:val="DefaultParagraphFont"/>
    <w:uiPriority w:val="99"/>
    <w:semiHidden/>
    <w:unhideWhenUsed/>
    <w:rsid w:val="00B35269"/>
  </w:style>
  <w:style w:type="paragraph" w:styleId="BodyText2">
    <w:name w:val="Body Text 2"/>
    <w:basedOn w:val="BodyText"/>
    <w:link w:val="BodyText2Char"/>
    <w:uiPriority w:val="99"/>
    <w:unhideWhenUsed/>
    <w:rsid w:val="002A20BF"/>
    <w:pPr>
      <w:ind w:left="567"/>
    </w:pPr>
  </w:style>
  <w:style w:type="character" w:customStyle="1" w:styleId="BodyText2Char">
    <w:name w:val="Body Text 2 Char"/>
    <w:basedOn w:val="DefaultParagraphFont"/>
    <w:link w:val="BodyText2"/>
    <w:uiPriority w:val="99"/>
    <w:rsid w:val="002A20BF"/>
    <w:rPr>
      <w:rFonts w:ascii="Arial" w:eastAsia="Calibri" w:hAnsi="Arial"/>
      <w:sz w:val="22"/>
      <w:szCs w:val="22"/>
      <w:lang w:val="en-US"/>
    </w:rPr>
  </w:style>
  <w:style w:type="paragraph" w:styleId="BodyText3">
    <w:name w:val="Body Text 3"/>
    <w:basedOn w:val="BodyText"/>
    <w:link w:val="BodyText3Char"/>
    <w:uiPriority w:val="99"/>
    <w:unhideWhenUsed/>
    <w:rsid w:val="002A20BF"/>
    <w:pPr>
      <w:ind w:left="1134"/>
    </w:pPr>
  </w:style>
  <w:style w:type="character" w:customStyle="1" w:styleId="BodyText3Char">
    <w:name w:val="Body Text 3 Char"/>
    <w:basedOn w:val="DefaultParagraphFont"/>
    <w:link w:val="BodyText3"/>
    <w:uiPriority w:val="99"/>
    <w:rsid w:val="002A20BF"/>
    <w:rPr>
      <w:rFonts w:ascii="Arial" w:eastAsia="Calibri" w:hAnsi="Arial"/>
      <w:sz w:val="22"/>
      <w:szCs w:val="22"/>
      <w:lang w:val="en-US"/>
    </w:rPr>
  </w:style>
  <w:style w:type="paragraph" w:styleId="Quote">
    <w:name w:val="Quote"/>
    <w:basedOn w:val="Normal"/>
    <w:next w:val="Normal"/>
    <w:link w:val="QuoteChar"/>
    <w:uiPriority w:val="29"/>
    <w:rsid w:val="00076786"/>
    <w:pPr>
      <w:spacing w:line="360" w:lineRule="auto"/>
    </w:pPr>
    <w:rPr>
      <w:b/>
      <w:i/>
      <w:iCs/>
      <w:color w:val="92318E"/>
    </w:rPr>
  </w:style>
  <w:style w:type="character" w:customStyle="1" w:styleId="QuoteChar">
    <w:name w:val="Quote Char"/>
    <w:basedOn w:val="DefaultParagraphFont"/>
    <w:link w:val="Quote"/>
    <w:uiPriority w:val="29"/>
    <w:rsid w:val="00076786"/>
    <w:rPr>
      <w:rFonts w:ascii="Arial" w:eastAsiaTheme="minorHAnsi" w:hAnsi="Arial"/>
      <w:b/>
      <w:i/>
      <w:iCs/>
      <w:color w:val="92318E"/>
      <w:sz w:val="22"/>
      <w:szCs w:val="22"/>
      <w:lang w:val="en-US"/>
    </w:rPr>
  </w:style>
  <w:style w:type="paragraph" w:styleId="Subtitle">
    <w:name w:val="Subtitle"/>
    <w:basedOn w:val="Normal"/>
    <w:next w:val="Normal"/>
    <w:link w:val="SubtitleChar"/>
    <w:uiPriority w:val="11"/>
    <w:qFormat/>
    <w:rsid w:val="00AC0093"/>
    <w:rPr>
      <w:rFonts w:cs="Arial"/>
      <w:b/>
      <w:color w:val="280070"/>
      <w:sz w:val="36"/>
      <w:szCs w:val="36"/>
    </w:rPr>
  </w:style>
  <w:style w:type="character" w:customStyle="1" w:styleId="SubtitleChar">
    <w:name w:val="Subtitle Char"/>
    <w:basedOn w:val="DefaultParagraphFont"/>
    <w:link w:val="Subtitle"/>
    <w:uiPriority w:val="11"/>
    <w:rsid w:val="00AC0093"/>
    <w:rPr>
      <w:rFonts w:ascii="Arial" w:eastAsia="Calibri" w:hAnsi="Arial" w:cs="Arial"/>
      <w:b/>
      <w:color w:val="280070"/>
      <w:spacing w:val="-2"/>
      <w:sz w:val="36"/>
      <w:szCs w:val="36"/>
      <w:lang w:val="en-US"/>
    </w:rPr>
  </w:style>
  <w:style w:type="character" w:styleId="Emphasis">
    <w:name w:val="Emphasis"/>
    <w:basedOn w:val="DefaultParagraphFont"/>
    <w:uiPriority w:val="20"/>
    <w:rsid w:val="00076786"/>
    <w:rPr>
      <w:rFonts w:ascii="Arial" w:hAnsi="Arial"/>
      <w:i/>
      <w:iCs/>
    </w:rPr>
  </w:style>
  <w:style w:type="character" w:styleId="BookTitle">
    <w:name w:val="Book Title"/>
    <w:basedOn w:val="DefaultParagraphFont"/>
    <w:uiPriority w:val="33"/>
    <w:rsid w:val="00076786"/>
    <w:rPr>
      <w:rFonts w:ascii="Arial" w:hAnsi="Arial"/>
      <w:b/>
      <w:bCs/>
      <w:smallCaps/>
      <w:color w:val="280070"/>
      <w:spacing w:val="5"/>
      <w:sz w:val="40"/>
    </w:rPr>
  </w:style>
  <w:style w:type="paragraph" w:styleId="FootnoteText">
    <w:name w:val="footnote text"/>
    <w:basedOn w:val="Normal"/>
    <w:link w:val="FootnoteTextChar"/>
    <w:uiPriority w:val="99"/>
    <w:unhideWhenUsed/>
    <w:qFormat/>
    <w:rsid w:val="00F71ADE"/>
    <w:pPr>
      <w:spacing w:after="0" w:line="240" w:lineRule="auto"/>
    </w:pPr>
    <w:rPr>
      <w:color w:val="280070"/>
      <w:sz w:val="16"/>
      <w:szCs w:val="16"/>
    </w:rPr>
  </w:style>
  <w:style w:type="character" w:customStyle="1" w:styleId="FootnoteTextChar">
    <w:name w:val="Footnote Text Char"/>
    <w:basedOn w:val="DefaultParagraphFont"/>
    <w:link w:val="FootnoteText"/>
    <w:uiPriority w:val="99"/>
    <w:rsid w:val="00F71ADE"/>
    <w:rPr>
      <w:rFonts w:ascii="Arial" w:eastAsia="Calibri" w:hAnsi="Arial"/>
      <w:color w:val="280070"/>
      <w:spacing w:val="-2"/>
      <w:sz w:val="16"/>
      <w:szCs w:val="16"/>
      <w:lang w:val="en-US"/>
    </w:rPr>
  </w:style>
  <w:style w:type="paragraph" w:styleId="NoSpacing">
    <w:name w:val="No Spacing"/>
    <w:basedOn w:val="Normal"/>
    <w:uiPriority w:val="1"/>
    <w:rsid w:val="00A159E1"/>
    <w:pPr>
      <w:spacing w:after="80"/>
    </w:pPr>
    <w:rPr>
      <w:rFonts w:cs="Arial"/>
      <w:i/>
    </w:rPr>
  </w:style>
  <w:style w:type="character" w:styleId="FootnoteReference">
    <w:name w:val="footnote reference"/>
    <w:basedOn w:val="DefaultParagraphFont"/>
    <w:uiPriority w:val="99"/>
    <w:unhideWhenUsed/>
    <w:rsid w:val="003B419B"/>
    <w:rPr>
      <w:vertAlign w:val="superscript"/>
    </w:rPr>
  </w:style>
  <w:style w:type="table" w:customStyle="1" w:styleId="NESATable">
    <w:name w:val="NESA Table"/>
    <w:basedOn w:val="TableGrid"/>
    <w:uiPriority w:val="99"/>
    <w:rsid w:val="00AC0093"/>
    <w:rPr>
      <w:rFonts w:ascii="Arial" w:eastAsiaTheme="minorHAnsi" w:hAnsi="Arial"/>
      <w:sz w:val="22"/>
      <w:szCs w:val="22"/>
      <w:lang w:eastAsia="en-AU"/>
    </w:rPr>
    <w:tblPr>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CellMar>
        <w:top w:w="108" w:type="dxa"/>
        <w:bottom w:w="108" w:type="dxa"/>
      </w:tblCellMar>
    </w:tblPr>
    <w:tblStylePr w:type="firstCol">
      <w:rPr>
        <w:b/>
      </w:rPr>
    </w:tblStylePr>
  </w:style>
  <w:style w:type="table" w:styleId="TableGrid">
    <w:name w:val="Table Grid"/>
    <w:basedOn w:val="TableNormal"/>
    <w:uiPriority w:val="39"/>
    <w:rsid w:val="00321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
    <w:name w:val="Footnote"/>
    <w:uiPriority w:val="1"/>
    <w:qFormat/>
    <w:rsid w:val="008763AF"/>
    <w:rPr>
      <w:rFonts w:ascii="Arial" w:hAnsi="Arial"/>
      <w:color w:val="280070"/>
      <w:sz w:val="16"/>
      <w:szCs w:val="16"/>
    </w:rPr>
  </w:style>
  <w:style w:type="table" w:styleId="LightShading-Accent6">
    <w:name w:val="Light Shading Accent 6"/>
    <w:basedOn w:val="TableNormal"/>
    <w:uiPriority w:val="60"/>
    <w:rsid w:val="000B4C09"/>
    <w:rPr>
      <w:color w:val="E36C0A" w:themeColor="accent6" w:themeShade="BF"/>
      <w:sz w:val="22"/>
      <w:szCs w:val="22"/>
      <w:lang w:eastAsia="en-AU"/>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customStyle="1" w:styleId="Heading5Char">
    <w:name w:val="Heading 5 Char"/>
    <w:basedOn w:val="DefaultParagraphFont"/>
    <w:link w:val="Heading5"/>
    <w:uiPriority w:val="9"/>
    <w:rsid w:val="000A28AB"/>
    <w:rPr>
      <w:rFonts w:ascii="Arial" w:eastAsia="Calibri" w:hAnsi="Arial" w:cs="Calibri"/>
      <w:b/>
      <w:bCs/>
      <w:i/>
      <w:color w:val="280070"/>
      <w:spacing w:val="-2"/>
      <w:sz w:val="22"/>
      <w:szCs w:val="22"/>
      <w:lang w:val="en-US"/>
    </w:rPr>
  </w:style>
  <w:style w:type="character" w:customStyle="1" w:styleId="Heading6Char">
    <w:name w:val="Heading 6 Char"/>
    <w:basedOn w:val="DefaultParagraphFont"/>
    <w:link w:val="Heading6"/>
    <w:uiPriority w:val="9"/>
    <w:rsid w:val="0066796C"/>
    <w:rPr>
      <w:rFonts w:ascii="Arial" w:eastAsia="Calibri" w:hAnsi="Arial" w:cs="Calibri"/>
      <w:b/>
      <w:bCs/>
      <w:color w:val="280070"/>
      <w:spacing w:val="-2"/>
      <w:sz w:val="22"/>
      <w:szCs w:val="22"/>
      <w:lang w:val="en-US"/>
    </w:rPr>
  </w:style>
  <w:style w:type="paragraph" w:customStyle="1" w:styleId="Heading1nonumbers">
    <w:name w:val="Heading 1 no numbers"/>
    <w:basedOn w:val="Heading1"/>
    <w:uiPriority w:val="1"/>
    <w:rsid w:val="00635FFE"/>
    <w:rPr>
      <w:lang w:eastAsia="en-AU"/>
    </w:rPr>
  </w:style>
  <w:style w:type="paragraph" w:customStyle="1" w:styleId="Heading2nonumbers">
    <w:name w:val="Heading 2 no numbers"/>
    <w:basedOn w:val="Heading2"/>
    <w:uiPriority w:val="1"/>
    <w:rsid w:val="00635FFE"/>
    <w:rPr>
      <w:lang w:eastAsia="en-AU"/>
    </w:rPr>
  </w:style>
  <w:style w:type="paragraph" w:customStyle="1" w:styleId="Heading3nonumbers">
    <w:name w:val="Heading 3 no numbers"/>
    <w:basedOn w:val="Heading3"/>
    <w:uiPriority w:val="1"/>
    <w:rsid w:val="00635FFE"/>
  </w:style>
  <w:style w:type="paragraph" w:customStyle="1" w:styleId="Heading4nonumbers">
    <w:name w:val="Heading 4 no numbers"/>
    <w:basedOn w:val="Heading4"/>
    <w:uiPriority w:val="1"/>
    <w:rsid w:val="00635FFE"/>
  </w:style>
  <w:style w:type="paragraph" w:styleId="DocumentMap">
    <w:name w:val="Document Map"/>
    <w:basedOn w:val="Normal"/>
    <w:link w:val="DocumentMapChar"/>
    <w:uiPriority w:val="99"/>
    <w:semiHidden/>
    <w:unhideWhenUsed/>
    <w:rsid w:val="00E57C1D"/>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E57C1D"/>
    <w:rPr>
      <w:rFonts w:ascii="Lucida Grande" w:eastAsia="Calibri" w:hAnsi="Lucida Grande" w:cs="Lucida Grande"/>
      <w:spacing w:val="-2"/>
      <w:lang w:val="en-US"/>
    </w:rPr>
  </w:style>
  <w:style w:type="paragraph" w:customStyle="1" w:styleId="Tableheading">
    <w:name w:val="Table heading"/>
    <w:basedOn w:val="Heading5"/>
    <w:link w:val="TableheadingChar"/>
    <w:uiPriority w:val="1"/>
    <w:qFormat/>
    <w:rsid w:val="009F3C2D"/>
    <w:pPr>
      <w:spacing w:before="120" w:after="120"/>
    </w:pPr>
    <w:rPr>
      <w:i w:val="0"/>
      <w:color w:val="FFFFFF" w:themeColor="background1"/>
      <w:lang w:eastAsia="en-AU"/>
    </w:rPr>
  </w:style>
  <w:style w:type="paragraph" w:customStyle="1" w:styleId="Tableheaderrowfinancials">
    <w:name w:val="Table header row financials"/>
    <w:basedOn w:val="Heading5"/>
    <w:link w:val="TableheaderrowfinancialsChar"/>
    <w:uiPriority w:val="1"/>
    <w:qFormat/>
    <w:rsid w:val="009F3C2D"/>
    <w:pPr>
      <w:jc w:val="right"/>
      <w:outlineLvl w:val="9"/>
    </w:pPr>
    <w:rPr>
      <w:i w:val="0"/>
      <w:color w:val="FFFFFF" w:themeColor="background1"/>
      <w:sz w:val="18"/>
      <w:lang w:eastAsia="en-AU"/>
    </w:rPr>
  </w:style>
  <w:style w:type="character" w:customStyle="1" w:styleId="TableheadingChar">
    <w:name w:val="Table heading Char"/>
    <w:basedOn w:val="Heading5Char"/>
    <w:link w:val="Tableheading"/>
    <w:uiPriority w:val="1"/>
    <w:rsid w:val="009F3C2D"/>
    <w:rPr>
      <w:rFonts w:ascii="Arial" w:eastAsia="Calibri" w:hAnsi="Arial" w:cs="Calibri"/>
      <w:b/>
      <w:bCs/>
      <w:i w:val="0"/>
      <w:color w:val="FFFFFF" w:themeColor="background1"/>
      <w:spacing w:val="-2"/>
      <w:sz w:val="22"/>
      <w:szCs w:val="22"/>
      <w:lang w:val="en-US" w:eastAsia="en-AU"/>
    </w:rPr>
  </w:style>
  <w:style w:type="character" w:customStyle="1" w:styleId="TableheaderrowfinancialsChar">
    <w:name w:val="Table header row financials Char"/>
    <w:basedOn w:val="Heading5Char"/>
    <w:link w:val="Tableheaderrowfinancials"/>
    <w:uiPriority w:val="1"/>
    <w:rsid w:val="009F3C2D"/>
    <w:rPr>
      <w:rFonts w:ascii="Arial" w:eastAsia="Calibri" w:hAnsi="Arial" w:cs="Calibri"/>
      <w:b/>
      <w:bCs/>
      <w:i w:val="0"/>
      <w:color w:val="FFFFFF" w:themeColor="background1"/>
      <w:spacing w:val="-2"/>
      <w:sz w:val="18"/>
      <w:szCs w:val="22"/>
      <w:lang w:val="en-US" w:eastAsia="en-AU"/>
    </w:rPr>
  </w:style>
  <w:style w:type="paragraph" w:customStyle="1" w:styleId="TableParagraphRIGHTaligned">
    <w:name w:val="Table Paragraph RIGHT aligned"/>
    <w:basedOn w:val="Normal"/>
    <w:next w:val="TableParagraph"/>
    <w:link w:val="TableParagraphRIGHTalignedChar"/>
    <w:uiPriority w:val="1"/>
    <w:qFormat/>
    <w:rsid w:val="009B5B89"/>
    <w:pPr>
      <w:spacing w:after="0" w:line="240" w:lineRule="auto"/>
      <w:jc w:val="right"/>
    </w:pPr>
    <w:rPr>
      <w:sz w:val="17"/>
      <w:lang w:eastAsia="en-AU"/>
    </w:rPr>
  </w:style>
  <w:style w:type="character" w:customStyle="1" w:styleId="TableParagraphRIGHTalignedChar">
    <w:name w:val="Table Paragraph RIGHT aligned Char"/>
    <w:basedOn w:val="DefaultParagraphFont"/>
    <w:link w:val="TableParagraphRIGHTaligned"/>
    <w:uiPriority w:val="1"/>
    <w:rsid w:val="009B5B89"/>
    <w:rPr>
      <w:rFonts w:ascii="Arial" w:eastAsia="Calibri" w:hAnsi="Arial"/>
      <w:spacing w:val="-2"/>
      <w:sz w:val="17"/>
      <w:szCs w:val="22"/>
      <w:lang w:eastAsia="en-AU"/>
    </w:rPr>
  </w:style>
  <w:style w:type="paragraph" w:customStyle="1" w:styleId="TableparagraghLEFT">
    <w:name w:val="Table paragragh LEFT"/>
    <w:basedOn w:val="TableParagraphRIGHTaligned"/>
    <w:link w:val="TableparagraghLEFTChar"/>
    <w:uiPriority w:val="1"/>
    <w:qFormat/>
    <w:rsid w:val="009B5B89"/>
    <w:pPr>
      <w:jc w:val="left"/>
    </w:pPr>
  </w:style>
  <w:style w:type="character" w:customStyle="1" w:styleId="TableparagraghLEFTChar">
    <w:name w:val="Table paragragh LEFT Char"/>
    <w:basedOn w:val="TableParagraphRIGHTalignedChar"/>
    <w:link w:val="TableparagraghLEFT"/>
    <w:uiPriority w:val="1"/>
    <w:rsid w:val="009B5B89"/>
    <w:rPr>
      <w:rFonts w:ascii="Arial" w:eastAsia="Calibri" w:hAnsi="Arial"/>
      <w:spacing w:val="-2"/>
      <w:sz w:val="17"/>
      <w:szCs w:val="22"/>
      <w:lang w:eastAsia="en-AU"/>
    </w:rPr>
  </w:style>
  <w:style w:type="paragraph" w:customStyle="1" w:styleId="Numberedlist">
    <w:name w:val="Numbered list"/>
    <w:basedOn w:val="ListParagraph"/>
    <w:uiPriority w:val="1"/>
    <w:qFormat/>
    <w:rsid w:val="009F4907"/>
    <w:pPr>
      <w:numPr>
        <w:numId w:val="28"/>
      </w:numPr>
    </w:pPr>
  </w:style>
  <w:style w:type="paragraph" w:styleId="EndnoteText">
    <w:name w:val="endnote text"/>
    <w:basedOn w:val="Normal"/>
    <w:link w:val="EndnoteTextChar"/>
    <w:uiPriority w:val="99"/>
    <w:semiHidden/>
    <w:unhideWhenUsed/>
    <w:rsid w:val="004B0DA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B0DA7"/>
    <w:rPr>
      <w:rFonts w:ascii="Arial" w:eastAsia="Calibri" w:hAnsi="Arial"/>
      <w:spacing w:val="-2"/>
      <w:sz w:val="20"/>
      <w:szCs w:val="20"/>
    </w:rPr>
  </w:style>
  <w:style w:type="character" w:styleId="EndnoteReference">
    <w:name w:val="endnote reference"/>
    <w:basedOn w:val="DefaultParagraphFont"/>
    <w:uiPriority w:val="99"/>
    <w:semiHidden/>
    <w:unhideWhenUsed/>
    <w:rsid w:val="004B0DA7"/>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9" w:qFormat="1"/>
    <w:lsdException w:name="heading 4" w:uiPriority="9" w:qFormat="1"/>
    <w:lsdException w:name="heading 5" w:uiPriority="9" w:qFormat="1"/>
    <w:lsdException w:name="heading 6" w:uiPriority="9"/>
    <w:lsdException w:name="heading 7" w:uiPriority="9"/>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footer" w:qFormat="1"/>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Hyperlink" w:qFormat="1"/>
    <w:lsdException w:name="Strong" w:semiHidden="0" w:uiPriority="22" w:unhideWhenUsed="0"/>
    <w:lsdException w:name="Emphasis" w:semiHidden="0" w:uiPriority="20" w:unhideWhenUsed="0"/>
    <w:lsdException w:name="Table Grid" w:semiHidden="0" w:uiPriority="3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uiPriority w:val="1"/>
    <w:qFormat/>
    <w:rsid w:val="00177183"/>
    <w:pPr>
      <w:widowControl w:val="0"/>
      <w:spacing w:after="160" w:line="276" w:lineRule="auto"/>
    </w:pPr>
    <w:rPr>
      <w:rFonts w:ascii="Arial" w:eastAsia="Calibri" w:hAnsi="Arial"/>
      <w:spacing w:val="-2"/>
      <w:sz w:val="22"/>
      <w:szCs w:val="22"/>
    </w:rPr>
  </w:style>
  <w:style w:type="paragraph" w:styleId="Heading1">
    <w:name w:val="heading 1"/>
    <w:basedOn w:val="Normal"/>
    <w:link w:val="Heading1Char"/>
    <w:uiPriority w:val="1"/>
    <w:qFormat/>
    <w:rsid w:val="00CA7A0A"/>
    <w:pPr>
      <w:spacing w:before="320"/>
      <w:outlineLvl w:val="0"/>
    </w:pPr>
    <w:rPr>
      <w:rFonts w:cs="Calibri"/>
      <w:b/>
      <w:bCs/>
      <w:color w:val="280070"/>
      <w:sz w:val="40"/>
      <w:szCs w:val="40"/>
    </w:rPr>
  </w:style>
  <w:style w:type="paragraph" w:styleId="Heading2">
    <w:name w:val="heading 2"/>
    <w:basedOn w:val="Heading1"/>
    <w:link w:val="Heading2Char"/>
    <w:uiPriority w:val="1"/>
    <w:qFormat/>
    <w:rsid w:val="00E57C1D"/>
    <w:pPr>
      <w:outlineLvl w:val="1"/>
    </w:pPr>
    <w:rPr>
      <w:sz w:val="28"/>
      <w:szCs w:val="28"/>
    </w:rPr>
  </w:style>
  <w:style w:type="paragraph" w:styleId="Heading3">
    <w:name w:val="heading 3"/>
    <w:next w:val="Normal"/>
    <w:link w:val="Heading3Char"/>
    <w:uiPriority w:val="9"/>
    <w:unhideWhenUsed/>
    <w:qFormat/>
    <w:rsid w:val="00E57C1D"/>
    <w:pPr>
      <w:tabs>
        <w:tab w:val="left" w:pos="993"/>
      </w:tabs>
      <w:spacing w:before="320" w:after="160"/>
      <w:outlineLvl w:val="2"/>
    </w:pPr>
    <w:rPr>
      <w:rFonts w:ascii="Arial" w:eastAsia="Calibri" w:hAnsi="Arial" w:cs="Calibri"/>
      <w:b/>
      <w:bCs/>
      <w:color w:val="280070"/>
      <w:spacing w:val="-2"/>
      <w:lang w:val="en-US"/>
    </w:rPr>
  </w:style>
  <w:style w:type="paragraph" w:styleId="Heading4">
    <w:name w:val="heading 4"/>
    <w:next w:val="Normal"/>
    <w:link w:val="Heading4Char"/>
    <w:uiPriority w:val="9"/>
    <w:unhideWhenUsed/>
    <w:qFormat/>
    <w:rsid w:val="00E57C1D"/>
    <w:pPr>
      <w:spacing w:after="80"/>
      <w:outlineLvl w:val="3"/>
    </w:pPr>
    <w:rPr>
      <w:rFonts w:ascii="Arial" w:eastAsia="Calibri" w:hAnsi="Arial" w:cs="Calibri"/>
      <w:b/>
      <w:bCs/>
      <w:color w:val="280070"/>
      <w:spacing w:val="-2"/>
      <w:sz w:val="22"/>
      <w:szCs w:val="22"/>
      <w:lang w:val="en-US"/>
    </w:rPr>
  </w:style>
  <w:style w:type="paragraph" w:styleId="Heading5">
    <w:name w:val="heading 5"/>
    <w:basedOn w:val="Heading4"/>
    <w:next w:val="Normal"/>
    <w:link w:val="Heading5Char"/>
    <w:uiPriority w:val="9"/>
    <w:unhideWhenUsed/>
    <w:qFormat/>
    <w:rsid w:val="000A28AB"/>
    <w:pPr>
      <w:spacing w:after="0"/>
      <w:outlineLvl w:val="4"/>
    </w:pPr>
    <w:rPr>
      <w:i/>
    </w:rPr>
  </w:style>
  <w:style w:type="paragraph" w:styleId="Heading6">
    <w:name w:val="heading 6"/>
    <w:basedOn w:val="Heading5"/>
    <w:next w:val="Normal"/>
    <w:link w:val="Heading6Char"/>
    <w:uiPriority w:val="9"/>
    <w:unhideWhenUsed/>
    <w:rsid w:val="0066796C"/>
    <w:pPr>
      <w:spacing w:before="80" w:after="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CA7A0A"/>
    <w:rPr>
      <w:rFonts w:ascii="Arial" w:eastAsia="Calibri" w:hAnsi="Arial" w:cs="Calibri"/>
      <w:b/>
      <w:bCs/>
      <w:color w:val="280070"/>
      <w:spacing w:val="-2"/>
      <w:sz w:val="40"/>
      <w:szCs w:val="40"/>
      <w:lang w:val="en-US"/>
    </w:rPr>
  </w:style>
  <w:style w:type="character" w:customStyle="1" w:styleId="Heading2Char">
    <w:name w:val="Heading 2 Char"/>
    <w:basedOn w:val="DefaultParagraphFont"/>
    <w:link w:val="Heading2"/>
    <w:uiPriority w:val="1"/>
    <w:rsid w:val="00E57C1D"/>
    <w:rPr>
      <w:rFonts w:ascii="Arial" w:eastAsia="Calibri" w:hAnsi="Arial" w:cs="Calibri"/>
      <w:b/>
      <w:bCs/>
      <w:color w:val="280070"/>
      <w:spacing w:val="-2"/>
      <w:sz w:val="28"/>
      <w:szCs w:val="28"/>
      <w:lang w:val="en-US"/>
    </w:rPr>
  </w:style>
  <w:style w:type="paragraph" w:styleId="TOC1">
    <w:name w:val="toc 1"/>
    <w:basedOn w:val="Normal"/>
    <w:uiPriority w:val="39"/>
    <w:qFormat/>
    <w:rsid w:val="00173787"/>
    <w:pPr>
      <w:tabs>
        <w:tab w:val="right" w:leader="dot" w:pos="8789"/>
      </w:tabs>
      <w:spacing w:before="240"/>
      <w:ind w:left="425" w:right="380" w:hanging="425"/>
    </w:pPr>
    <w:rPr>
      <w:rFonts w:cs="Arial"/>
      <w:b/>
      <w:noProof/>
      <w:color w:val="280070"/>
    </w:rPr>
  </w:style>
  <w:style w:type="paragraph" w:styleId="TOC2">
    <w:name w:val="toc 2"/>
    <w:basedOn w:val="Normal"/>
    <w:uiPriority w:val="39"/>
    <w:qFormat/>
    <w:rsid w:val="00173787"/>
    <w:pPr>
      <w:tabs>
        <w:tab w:val="right" w:leader="dot" w:pos="8789"/>
      </w:tabs>
      <w:spacing w:before="120"/>
      <w:ind w:left="426" w:right="380" w:hanging="426"/>
    </w:pPr>
    <w:rPr>
      <w:rFonts w:cs="Arial"/>
      <w:noProof/>
    </w:rPr>
  </w:style>
  <w:style w:type="paragraph" w:styleId="TOC3">
    <w:name w:val="toc 3"/>
    <w:basedOn w:val="TOC2"/>
    <w:uiPriority w:val="39"/>
    <w:qFormat/>
    <w:rsid w:val="00173787"/>
    <w:pPr>
      <w:ind w:left="993" w:hanging="567"/>
    </w:pPr>
  </w:style>
  <w:style w:type="paragraph" w:styleId="TOC4">
    <w:name w:val="toc 4"/>
    <w:basedOn w:val="Normal"/>
    <w:uiPriority w:val="39"/>
    <w:rsid w:val="00E926D2"/>
    <w:pPr>
      <w:pBdr>
        <w:between w:val="double" w:sz="6" w:space="0" w:color="auto"/>
      </w:pBdr>
      <w:spacing w:after="0"/>
      <w:ind w:left="440"/>
    </w:pPr>
    <w:rPr>
      <w:rFonts w:asciiTheme="minorHAnsi" w:hAnsiTheme="minorHAnsi"/>
      <w:sz w:val="20"/>
      <w:szCs w:val="20"/>
    </w:rPr>
  </w:style>
  <w:style w:type="paragraph" w:styleId="BodyText">
    <w:name w:val="Body Text"/>
    <w:aliases w:val="Body Text 1"/>
    <w:basedOn w:val="NoSpacing"/>
    <w:link w:val="BodyTextChar"/>
    <w:uiPriority w:val="1"/>
    <w:qFormat/>
    <w:rsid w:val="00177183"/>
    <w:pPr>
      <w:spacing w:after="160"/>
    </w:pPr>
    <w:rPr>
      <w:i w:val="0"/>
    </w:rPr>
  </w:style>
  <w:style w:type="character" w:customStyle="1" w:styleId="BodyTextChar">
    <w:name w:val="Body Text Char"/>
    <w:aliases w:val="Body Text 1 Char"/>
    <w:basedOn w:val="DefaultParagraphFont"/>
    <w:link w:val="BodyText"/>
    <w:uiPriority w:val="1"/>
    <w:rsid w:val="00177183"/>
    <w:rPr>
      <w:rFonts w:ascii="Arial" w:eastAsia="Calibri" w:hAnsi="Arial" w:cs="Arial"/>
      <w:spacing w:val="-2"/>
      <w:sz w:val="22"/>
      <w:szCs w:val="22"/>
      <w:lang w:val="en-US"/>
    </w:rPr>
  </w:style>
  <w:style w:type="paragraph" w:styleId="ListParagraph">
    <w:name w:val="List Paragraph"/>
    <w:basedOn w:val="Normal"/>
    <w:uiPriority w:val="1"/>
    <w:qFormat/>
    <w:rsid w:val="00E47308"/>
    <w:pPr>
      <w:numPr>
        <w:numId w:val="2"/>
      </w:numPr>
      <w:ind w:left="714" w:hanging="357"/>
      <w:contextualSpacing/>
    </w:pPr>
    <w:rPr>
      <w:lang w:eastAsia="en-AU"/>
    </w:rPr>
  </w:style>
  <w:style w:type="paragraph" w:customStyle="1" w:styleId="TableParagraph">
    <w:name w:val="Table Paragraph"/>
    <w:basedOn w:val="Normal"/>
    <w:uiPriority w:val="1"/>
    <w:qFormat/>
    <w:rsid w:val="002C004B"/>
    <w:pPr>
      <w:spacing w:after="0"/>
    </w:pPr>
    <w:rPr>
      <w:sz w:val="20"/>
    </w:rPr>
  </w:style>
  <w:style w:type="paragraph" w:styleId="BalloonText">
    <w:name w:val="Balloon Text"/>
    <w:basedOn w:val="Normal"/>
    <w:link w:val="BalloonTextChar"/>
    <w:uiPriority w:val="99"/>
    <w:semiHidden/>
    <w:unhideWhenUsed/>
    <w:rsid w:val="00E926D2"/>
    <w:rPr>
      <w:rFonts w:ascii="Tahoma" w:hAnsi="Tahoma" w:cs="Tahoma"/>
      <w:sz w:val="16"/>
      <w:szCs w:val="16"/>
    </w:rPr>
  </w:style>
  <w:style w:type="character" w:customStyle="1" w:styleId="BalloonTextChar">
    <w:name w:val="Balloon Text Char"/>
    <w:basedOn w:val="DefaultParagraphFont"/>
    <w:link w:val="BalloonText"/>
    <w:uiPriority w:val="99"/>
    <w:semiHidden/>
    <w:rsid w:val="00E926D2"/>
    <w:rPr>
      <w:rFonts w:ascii="Tahoma" w:eastAsiaTheme="minorHAnsi" w:hAnsi="Tahoma" w:cs="Tahoma"/>
      <w:sz w:val="16"/>
      <w:szCs w:val="16"/>
      <w:lang w:val="en-US"/>
    </w:rPr>
  </w:style>
  <w:style w:type="character" w:styleId="CommentReference">
    <w:name w:val="annotation reference"/>
    <w:basedOn w:val="DefaultParagraphFont"/>
    <w:uiPriority w:val="99"/>
    <w:semiHidden/>
    <w:unhideWhenUsed/>
    <w:rsid w:val="00E926D2"/>
    <w:rPr>
      <w:sz w:val="16"/>
      <w:szCs w:val="16"/>
    </w:rPr>
  </w:style>
  <w:style w:type="paragraph" w:styleId="CommentText">
    <w:name w:val="annotation text"/>
    <w:basedOn w:val="Normal"/>
    <w:link w:val="CommentTextChar"/>
    <w:uiPriority w:val="99"/>
    <w:semiHidden/>
    <w:unhideWhenUsed/>
    <w:rsid w:val="00E926D2"/>
    <w:rPr>
      <w:sz w:val="20"/>
      <w:szCs w:val="20"/>
    </w:rPr>
  </w:style>
  <w:style w:type="character" w:customStyle="1" w:styleId="CommentTextChar">
    <w:name w:val="Comment Text Char"/>
    <w:basedOn w:val="DefaultParagraphFont"/>
    <w:link w:val="CommentText"/>
    <w:uiPriority w:val="99"/>
    <w:semiHidden/>
    <w:rsid w:val="00E926D2"/>
    <w:rPr>
      <w:rFonts w:eastAsiaTheme="minorHAnsi"/>
      <w:sz w:val="20"/>
      <w:szCs w:val="20"/>
      <w:lang w:val="en-US"/>
    </w:rPr>
  </w:style>
  <w:style w:type="paragraph" w:styleId="CommentSubject">
    <w:name w:val="annotation subject"/>
    <w:basedOn w:val="CommentText"/>
    <w:next w:val="CommentText"/>
    <w:link w:val="CommentSubjectChar"/>
    <w:uiPriority w:val="99"/>
    <w:semiHidden/>
    <w:unhideWhenUsed/>
    <w:rsid w:val="00E926D2"/>
    <w:rPr>
      <w:b/>
      <w:bCs/>
    </w:rPr>
  </w:style>
  <w:style w:type="character" w:customStyle="1" w:styleId="CommentSubjectChar">
    <w:name w:val="Comment Subject Char"/>
    <w:basedOn w:val="CommentTextChar"/>
    <w:link w:val="CommentSubject"/>
    <w:uiPriority w:val="99"/>
    <w:semiHidden/>
    <w:rsid w:val="00E926D2"/>
    <w:rPr>
      <w:rFonts w:eastAsiaTheme="minorHAnsi"/>
      <w:b/>
      <w:bCs/>
      <w:sz w:val="20"/>
      <w:szCs w:val="20"/>
      <w:lang w:val="en-US"/>
    </w:rPr>
  </w:style>
  <w:style w:type="paragraph" w:styleId="TOCHeading">
    <w:name w:val="TOC Heading"/>
    <w:basedOn w:val="Heading4"/>
    <w:next w:val="Normal"/>
    <w:uiPriority w:val="39"/>
    <w:unhideWhenUsed/>
    <w:qFormat/>
    <w:rsid w:val="00E74354"/>
    <w:rPr>
      <w:rFonts w:cs="Arial"/>
      <w:noProof/>
    </w:rPr>
  </w:style>
  <w:style w:type="paragraph" w:styleId="TOC5">
    <w:name w:val="toc 5"/>
    <w:basedOn w:val="Normal"/>
    <w:next w:val="Normal"/>
    <w:autoRedefine/>
    <w:uiPriority w:val="39"/>
    <w:unhideWhenUsed/>
    <w:rsid w:val="00E926D2"/>
    <w:pPr>
      <w:pBdr>
        <w:between w:val="double" w:sz="6" w:space="0" w:color="auto"/>
      </w:pBdr>
      <w:spacing w:after="0"/>
      <w:ind w:left="660"/>
    </w:pPr>
    <w:rPr>
      <w:rFonts w:asciiTheme="minorHAnsi" w:hAnsiTheme="minorHAnsi"/>
      <w:sz w:val="20"/>
      <w:szCs w:val="20"/>
    </w:rPr>
  </w:style>
  <w:style w:type="paragraph" w:styleId="TOC6">
    <w:name w:val="toc 6"/>
    <w:basedOn w:val="Normal"/>
    <w:next w:val="Normal"/>
    <w:autoRedefine/>
    <w:uiPriority w:val="39"/>
    <w:unhideWhenUsed/>
    <w:rsid w:val="00E926D2"/>
    <w:pPr>
      <w:pBdr>
        <w:between w:val="double" w:sz="6" w:space="0" w:color="auto"/>
      </w:pBdr>
      <w:spacing w:after="0"/>
      <w:ind w:left="880"/>
    </w:pPr>
    <w:rPr>
      <w:rFonts w:asciiTheme="minorHAnsi" w:hAnsiTheme="minorHAnsi"/>
      <w:sz w:val="20"/>
      <w:szCs w:val="20"/>
    </w:rPr>
  </w:style>
  <w:style w:type="paragraph" w:styleId="TOC7">
    <w:name w:val="toc 7"/>
    <w:basedOn w:val="Normal"/>
    <w:next w:val="Normal"/>
    <w:autoRedefine/>
    <w:uiPriority w:val="39"/>
    <w:unhideWhenUsed/>
    <w:rsid w:val="00E926D2"/>
    <w:pPr>
      <w:pBdr>
        <w:between w:val="double" w:sz="6" w:space="0" w:color="auto"/>
      </w:pBdr>
      <w:spacing w:after="0"/>
      <w:ind w:left="1100"/>
    </w:pPr>
    <w:rPr>
      <w:rFonts w:asciiTheme="minorHAnsi" w:hAnsiTheme="minorHAnsi"/>
      <w:sz w:val="20"/>
      <w:szCs w:val="20"/>
    </w:rPr>
  </w:style>
  <w:style w:type="paragraph" w:styleId="TOC8">
    <w:name w:val="toc 8"/>
    <w:basedOn w:val="Normal"/>
    <w:next w:val="Normal"/>
    <w:autoRedefine/>
    <w:uiPriority w:val="39"/>
    <w:unhideWhenUsed/>
    <w:rsid w:val="00E926D2"/>
    <w:pPr>
      <w:pBdr>
        <w:between w:val="double" w:sz="6" w:space="0" w:color="auto"/>
      </w:pBdr>
      <w:spacing w:after="0"/>
      <w:ind w:left="1320"/>
    </w:pPr>
    <w:rPr>
      <w:rFonts w:asciiTheme="minorHAnsi" w:hAnsiTheme="minorHAnsi"/>
      <w:sz w:val="20"/>
      <w:szCs w:val="20"/>
    </w:rPr>
  </w:style>
  <w:style w:type="paragraph" w:styleId="TOC9">
    <w:name w:val="toc 9"/>
    <w:basedOn w:val="Normal"/>
    <w:next w:val="Normal"/>
    <w:autoRedefine/>
    <w:uiPriority w:val="39"/>
    <w:unhideWhenUsed/>
    <w:rsid w:val="00E926D2"/>
    <w:pPr>
      <w:pBdr>
        <w:between w:val="double" w:sz="6" w:space="0" w:color="auto"/>
      </w:pBdr>
      <w:spacing w:after="0"/>
      <w:ind w:left="1540"/>
    </w:pPr>
    <w:rPr>
      <w:rFonts w:asciiTheme="minorHAnsi" w:hAnsiTheme="minorHAnsi"/>
      <w:sz w:val="20"/>
      <w:szCs w:val="20"/>
    </w:rPr>
  </w:style>
  <w:style w:type="character" w:styleId="Hyperlink">
    <w:name w:val="Hyperlink"/>
    <w:uiPriority w:val="99"/>
    <w:unhideWhenUsed/>
    <w:qFormat/>
    <w:rsid w:val="00E926D2"/>
    <w:rPr>
      <w:rFonts w:ascii="Arial" w:hAnsi="Arial"/>
      <w:color w:val="F00078"/>
      <w:u w:val="single"/>
    </w:rPr>
  </w:style>
  <w:style w:type="paragraph" w:styleId="Title">
    <w:name w:val="Title"/>
    <w:basedOn w:val="Normal"/>
    <w:next w:val="Normal"/>
    <w:link w:val="TitleChar"/>
    <w:uiPriority w:val="10"/>
    <w:qFormat/>
    <w:rsid w:val="00F3457F"/>
    <w:pPr>
      <w:ind w:right="33"/>
    </w:pPr>
    <w:rPr>
      <w:rFonts w:cs="Calibri"/>
      <w:b/>
      <w:bCs/>
      <w:color w:val="280070"/>
      <w:sz w:val="56"/>
      <w:szCs w:val="56"/>
    </w:rPr>
  </w:style>
  <w:style w:type="character" w:customStyle="1" w:styleId="TitleChar">
    <w:name w:val="Title Char"/>
    <w:basedOn w:val="DefaultParagraphFont"/>
    <w:link w:val="Title"/>
    <w:uiPriority w:val="10"/>
    <w:rsid w:val="00F3457F"/>
    <w:rPr>
      <w:rFonts w:ascii="Arial" w:eastAsia="Calibri" w:hAnsi="Arial" w:cs="Calibri"/>
      <w:b/>
      <w:bCs/>
      <w:color w:val="280070"/>
      <w:spacing w:val="-2"/>
      <w:sz w:val="56"/>
      <w:szCs w:val="56"/>
      <w:lang w:val="en-US"/>
    </w:rPr>
  </w:style>
  <w:style w:type="paragraph" w:styleId="Header">
    <w:name w:val="header"/>
    <w:basedOn w:val="Normal"/>
    <w:link w:val="HeaderChar"/>
    <w:uiPriority w:val="99"/>
    <w:unhideWhenUsed/>
    <w:rsid w:val="00E926D2"/>
    <w:pPr>
      <w:tabs>
        <w:tab w:val="center" w:pos="4320"/>
        <w:tab w:val="right" w:pos="8640"/>
      </w:tabs>
    </w:pPr>
  </w:style>
  <w:style w:type="character" w:customStyle="1" w:styleId="HeaderChar">
    <w:name w:val="Header Char"/>
    <w:basedOn w:val="DefaultParagraphFont"/>
    <w:link w:val="Header"/>
    <w:uiPriority w:val="99"/>
    <w:rsid w:val="00E926D2"/>
    <w:rPr>
      <w:rFonts w:eastAsiaTheme="minorHAnsi"/>
      <w:sz w:val="22"/>
      <w:szCs w:val="22"/>
      <w:lang w:val="en-US"/>
    </w:rPr>
  </w:style>
  <w:style w:type="paragraph" w:styleId="Footer">
    <w:name w:val="footer"/>
    <w:basedOn w:val="Normal"/>
    <w:link w:val="FooterChar"/>
    <w:uiPriority w:val="99"/>
    <w:unhideWhenUsed/>
    <w:qFormat/>
    <w:rsid w:val="00C35024"/>
    <w:rPr>
      <w:rFonts w:cs="Arial"/>
      <w:color w:val="7F7F7F" w:themeColor="text1" w:themeTint="80"/>
      <w:sz w:val="20"/>
      <w:szCs w:val="20"/>
    </w:rPr>
  </w:style>
  <w:style w:type="character" w:customStyle="1" w:styleId="FooterChar">
    <w:name w:val="Footer Char"/>
    <w:basedOn w:val="DefaultParagraphFont"/>
    <w:link w:val="Footer"/>
    <w:uiPriority w:val="99"/>
    <w:rsid w:val="00C35024"/>
    <w:rPr>
      <w:rFonts w:ascii="Arial" w:eastAsia="Calibri" w:hAnsi="Arial" w:cs="Arial"/>
      <w:color w:val="7F7F7F" w:themeColor="text1" w:themeTint="80"/>
      <w:spacing w:val="-2"/>
      <w:sz w:val="20"/>
      <w:szCs w:val="20"/>
      <w:lang w:val="en-US"/>
    </w:rPr>
  </w:style>
  <w:style w:type="character" w:styleId="FollowedHyperlink">
    <w:name w:val="FollowedHyperlink"/>
    <w:basedOn w:val="DefaultParagraphFont"/>
    <w:uiPriority w:val="99"/>
    <w:semiHidden/>
    <w:unhideWhenUsed/>
    <w:rsid w:val="00156BAF"/>
    <w:rPr>
      <w:rFonts w:ascii="Arial" w:hAnsi="Arial"/>
      <w:color w:val="92318E"/>
      <w:sz w:val="22"/>
      <w:u w:val="single"/>
    </w:rPr>
  </w:style>
  <w:style w:type="character" w:customStyle="1" w:styleId="Heading3Char">
    <w:name w:val="Heading 3 Char"/>
    <w:basedOn w:val="DefaultParagraphFont"/>
    <w:link w:val="Heading3"/>
    <w:uiPriority w:val="9"/>
    <w:rsid w:val="00E57C1D"/>
    <w:rPr>
      <w:rFonts w:ascii="Arial" w:eastAsia="Calibri" w:hAnsi="Arial" w:cs="Calibri"/>
      <w:b/>
      <w:bCs/>
      <w:color w:val="280070"/>
      <w:spacing w:val="-2"/>
      <w:lang w:val="en-US"/>
    </w:rPr>
  </w:style>
  <w:style w:type="character" w:customStyle="1" w:styleId="Heading4Char">
    <w:name w:val="Heading 4 Char"/>
    <w:basedOn w:val="DefaultParagraphFont"/>
    <w:link w:val="Heading4"/>
    <w:uiPriority w:val="9"/>
    <w:rsid w:val="00E57C1D"/>
    <w:rPr>
      <w:rFonts w:ascii="Arial" w:eastAsia="Calibri" w:hAnsi="Arial" w:cs="Calibri"/>
      <w:b/>
      <w:bCs/>
      <w:color w:val="280070"/>
      <w:spacing w:val="-2"/>
      <w:sz w:val="22"/>
      <w:szCs w:val="22"/>
      <w:lang w:val="en-US"/>
    </w:rPr>
  </w:style>
  <w:style w:type="character" w:styleId="PageNumber">
    <w:name w:val="page number"/>
    <w:basedOn w:val="DefaultParagraphFont"/>
    <w:uiPriority w:val="99"/>
    <w:semiHidden/>
    <w:unhideWhenUsed/>
    <w:rsid w:val="00B35269"/>
  </w:style>
  <w:style w:type="paragraph" w:styleId="BodyText2">
    <w:name w:val="Body Text 2"/>
    <w:basedOn w:val="BodyText"/>
    <w:link w:val="BodyText2Char"/>
    <w:uiPriority w:val="99"/>
    <w:unhideWhenUsed/>
    <w:rsid w:val="002A20BF"/>
    <w:pPr>
      <w:ind w:left="567"/>
    </w:pPr>
  </w:style>
  <w:style w:type="character" w:customStyle="1" w:styleId="BodyText2Char">
    <w:name w:val="Body Text 2 Char"/>
    <w:basedOn w:val="DefaultParagraphFont"/>
    <w:link w:val="BodyText2"/>
    <w:uiPriority w:val="99"/>
    <w:rsid w:val="002A20BF"/>
    <w:rPr>
      <w:rFonts w:ascii="Arial" w:eastAsia="Calibri" w:hAnsi="Arial"/>
      <w:sz w:val="22"/>
      <w:szCs w:val="22"/>
      <w:lang w:val="en-US"/>
    </w:rPr>
  </w:style>
  <w:style w:type="paragraph" w:styleId="BodyText3">
    <w:name w:val="Body Text 3"/>
    <w:basedOn w:val="BodyText"/>
    <w:link w:val="BodyText3Char"/>
    <w:uiPriority w:val="99"/>
    <w:unhideWhenUsed/>
    <w:rsid w:val="002A20BF"/>
    <w:pPr>
      <w:ind w:left="1134"/>
    </w:pPr>
  </w:style>
  <w:style w:type="character" w:customStyle="1" w:styleId="BodyText3Char">
    <w:name w:val="Body Text 3 Char"/>
    <w:basedOn w:val="DefaultParagraphFont"/>
    <w:link w:val="BodyText3"/>
    <w:uiPriority w:val="99"/>
    <w:rsid w:val="002A20BF"/>
    <w:rPr>
      <w:rFonts w:ascii="Arial" w:eastAsia="Calibri" w:hAnsi="Arial"/>
      <w:sz w:val="22"/>
      <w:szCs w:val="22"/>
      <w:lang w:val="en-US"/>
    </w:rPr>
  </w:style>
  <w:style w:type="paragraph" w:styleId="Quote">
    <w:name w:val="Quote"/>
    <w:basedOn w:val="Normal"/>
    <w:next w:val="Normal"/>
    <w:link w:val="QuoteChar"/>
    <w:uiPriority w:val="29"/>
    <w:rsid w:val="00076786"/>
    <w:pPr>
      <w:spacing w:line="360" w:lineRule="auto"/>
    </w:pPr>
    <w:rPr>
      <w:b/>
      <w:i/>
      <w:iCs/>
      <w:color w:val="92318E"/>
    </w:rPr>
  </w:style>
  <w:style w:type="character" w:customStyle="1" w:styleId="QuoteChar">
    <w:name w:val="Quote Char"/>
    <w:basedOn w:val="DefaultParagraphFont"/>
    <w:link w:val="Quote"/>
    <w:uiPriority w:val="29"/>
    <w:rsid w:val="00076786"/>
    <w:rPr>
      <w:rFonts w:ascii="Arial" w:eastAsiaTheme="minorHAnsi" w:hAnsi="Arial"/>
      <w:b/>
      <w:i/>
      <w:iCs/>
      <w:color w:val="92318E"/>
      <w:sz w:val="22"/>
      <w:szCs w:val="22"/>
      <w:lang w:val="en-US"/>
    </w:rPr>
  </w:style>
  <w:style w:type="paragraph" w:styleId="Subtitle">
    <w:name w:val="Subtitle"/>
    <w:basedOn w:val="Normal"/>
    <w:next w:val="Normal"/>
    <w:link w:val="SubtitleChar"/>
    <w:uiPriority w:val="11"/>
    <w:qFormat/>
    <w:rsid w:val="00AC0093"/>
    <w:rPr>
      <w:rFonts w:cs="Arial"/>
      <w:b/>
      <w:color w:val="280070"/>
      <w:sz w:val="36"/>
      <w:szCs w:val="36"/>
    </w:rPr>
  </w:style>
  <w:style w:type="character" w:customStyle="1" w:styleId="SubtitleChar">
    <w:name w:val="Subtitle Char"/>
    <w:basedOn w:val="DefaultParagraphFont"/>
    <w:link w:val="Subtitle"/>
    <w:uiPriority w:val="11"/>
    <w:rsid w:val="00AC0093"/>
    <w:rPr>
      <w:rFonts w:ascii="Arial" w:eastAsia="Calibri" w:hAnsi="Arial" w:cs="Arial"/>
      <w:b/>
      <w:color w:val="280070"/>
      <w:spacing w:val="-2"/>
      <w:sz w:val="36"/>
      <w:szCs w:val="36"/>
      <w:lang w:val="en-US"/>
    </w:rPr>
  </w:style>
  <w:style w:type="character" w:styleId="Emphasis">
    <w:name w:val="Emphasis"/>
    <w:basedOn w:val="DefaultParagraphFont"/>
    <w:uiPriority w:val="20"/>
    <w:rsid w:val="00076786"/>
    <w:rPr>
      <w:rFonts w:ascii="Arial" w:hAnsi="Arial"/>
      <w:i/>
      <w:iCs/>
    </w:rPr>
  </w:style>
  <w:style w:type="character" w:styleId="BookTitle">
    <w:name w:val="Book Title"/>
    <w:basedOn w:val="DefaultParagraphFont"/>
    <w:uiPriority w:val="33"/>
    <w:rsid w:val="00076786"/>
    <w:rPr>
      <w:rFonts w:ascii="Arial" w:hAnsi="Arial"/>
      <w:b/>
      <w:bCs/>
      <w:smallCaps/>
      <w:color w:val="280070"/>
      <w:spacing w:val="5"/>
      <w:sz w:val="40"/>
    </w:rPr>
  </w:style>
  <w:style w:type="paragraph" w:styleId="FootnoteText">
    <w:name w:val="footnote text"/>
    <w:basedOn w:val="Normal"/>
    <w:link w:val="FootnoteTextChar"/>
    <w:uiPriority w:val="99"/>
    <w:unhideWhenUsed/>
    <w:qFormat/>
    <w:rsid w:val="00F71ADE"/>
    <w:pPr>
      <w:spacing w:after="0" w:line="240" w:lineRule="auto"/>
    </w:pPr>
    <w:rPr>
      <w:color w:val="280070"/>
      <w:sz w:val="16"/>
      <w:szCs w:val="16"/>
    </w:rPr>
  </w:style>
  <w:style w:type="character" w:customStyle="1" w:styleId="FootnoteTextChar">
    <w:name w:val="Footnote Text Char"/>
    <w:basedOn w:val="DefaultParagraphFont"/>
    <w:link w:val="FootnoteText"/>
    <w:uiPriority w:val="99"/>
    <w:rsid w:val="00F71ADE"/>
    <w:rPr>
      <w:rFonts w:ascii="Arial" w:eastAsia="Calibri" w:hAnsi="Arial"/>
      <w:color w:val="280070"/>
      <w:spacing w:val="-2"/>
      <w:sz w:val="16"/>
      <w:szCs w:val="16"/>
      <w:lang w:val="en-US"/>
    </w:rPr>
  </w:style>
  <w:style w:type="paragraph" w:styleId="NoSpacing">
    <w:name w:val="No Spacing"/>
    <w:basedOn w:val="Normal"/>
    <w:uiPriority w:val="1"/>
    <w:rsid w:val="00A159E1"/>
    <w:pPr>
      <w:spacing w:after="80"/>
    </w:pPr>
    <w:rPr>
      <w:rFonts w:cs="Arial"/>
      <w:i/>
    </w:rPr>
  </w:style>
  <w:style w:type="character" w:styleId="FootnoteReference">
    <w:name w:val="footnote reference"/>
    <w:basedOn w:val="DefaultParagraphFont"/>
    <w:uiPriority w:val="99"/>
    <w:unhideWhenUsed/>
    <w:rsid w:val="003B419B"/>
    <w:rPr>
      <w:vertAlign w:val="superscript"/>
    </w:rPr>
  </w:style>
  <w:style w:type="table" w:customStyle="1" w:styleId="NESATable">
    <w:name w:val="NESA Table"/>
    <w:basedOn w:val="TableGrid"/>
    <w:uiPriority w:val="99"/>
    <w:rsid w:val="00AC0093"/>
    <w:rPr>
      <w:rFonts w:ascii="Arial" w:eastAsiaTheme="minorHAnsi" w:hAnsi="Arial"/>
      <w:sz w:val="22"/>
      <w:szCs w:val="22"/>
      <w:lang w:eastAsia="en-AU"/>
    </w:rPr>
    <w:tblPr>
      <w:tblBorders>
        <w:top w:val="single" w:sz="4" w:space="0" w:color="280070"/>
        <w:left w:val="single" w:sz="4" w:space="0" w:color="280070"/>
        <w:bottom w:val="single" w:sz="4" w:space="0" w:color="280070"/>
        <w:right w:val="single" w:sz="4" w:space="0" w:color="280070"/>
        <w:insideH w:val="single" w:sz="4" w:space="0" w:color="280070"/>
        <w:insideV w:val="single" w:sz="4" w:space="0" w:color="280070"/>
      </w:tblBorders>
      <w:tblCellMar>
        <w:top w:w="108" w:type="dxa"/>
        <w:bottom w:w="108" w:type="dxa"/>
      </w:tblCellMar>
    </w:tblPr>
    <w:tblStylePr w:type="firstCol">
      <w:rPr>
        <w:b/>
      </w:rPr>
    </w:tblStylePr>
  </w:style>
  <w:style w:type="table" w:styleId="TableGrid">
    <w:name w:val="Table Grid"/>
    <w:basedOn w:val="TableNormal"/>
    <w:uiPriority w:val="39"/>
    <w:rsid w:val="00321F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note">
    <w:name w:val="Footnote"/>
    <w:uiPriority w:val="1"/>
    <w:qFormat/>
    <w:rsid w:val="008763AF"/>
    <w:rPr>
      <w:rFonts w:ascii="Arial" w:hAnsi="Arial"/>
      <w:color w:val="280070"/>
      <w:sz w:val="16"/>
      <w:szCs w:val="16"/>
    </w:rPr>
  </w:style>
  <w:style w:type="table" w:styleId="LightShading-Accent6">
    <w:name w:val="Light Shading Accent 6"/>
    <w:basedOn w:val="TableNormal"/>
    <w:uiPriority w:val="60"/>
    <w:rsid w:val="000B4C09"/>
    <w:rPr>
      <w:color w:val="E36C0A" w:themeColor="accent6" w:themeShade="BF"/>
      <w:sz w:val="22"/>
      <w:szCs w:val="22"/>
      <w:lang w:eastAsia="en-AU"/>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customStyle="1" w:styleId="Heading5Char">
    <w:name w:val="Heading 5 Char"/>
    <w:basedOn w:val="DefaultParagraphFont"/>
    <w:link w:val="Heading5"/>
    <w:uiPriority w:val="9"/>
    <w:rsid w:val="000A28AB"/>
    <w:rPr>
      <w:rFonts w:ascii="Arial" w:eastAsia="Calibri" w:hAnsi="Arial" w:cs="Calibri"/>
      <w:b/>
      <w:bCs/>
      <w:i/>
      <w:color w:val="280070"/>
      <w:spacing w:val="-2"/>
      <w:sz w:val="22"/>
      <w:szCs w:val="22"/>
      <w:lang w:val="en-US"/>
    </w:rPr>
  </w:style>
  <w:style w:type="character" w:customStyle="1" w:styleId="Heading6Char">
    <w:name w:val="Heading 6 Char"/>
    <w:basedOn w:val="DefaultParagraphFont"/>
    <w:link w:val="Heading6"/>
    <w:uiPriority w:val="9"/>
    <w:rsid w:val="0066796C"/>
    <w:rPr>
      <w:rFonts w:ascii="Arial" w:eastAsia="Calibri" w:hAnsi="Arial" w:cs="Calibri"/>
      <w:b/>
      <w:bCs/>
      <w:color w:val="280070"/>
      <w:spacing w:val="-2"/>
      <w:sz w:val="22"/>
      <w:szCs w:val="22"/>
      <w:lang w:val="en-US"/>
    </w:rPr>
  </w:style>
  <w:style w:type="paragraph" w:customStyle="1" w:styleId="Heading1nonumbers">
    <w:name w:val="Heading 1 no numbers"/>
    <w:basedOn w:val="Heading1"/>
    <w:uiPriority w:val="1"/>
    <w:rsid w:val="00635FFE"/>
    <w:rPr>
      <w:lang w:eastAsia="en-AU"/>
    </w:rPr>
  </w:style>
  <w:style w:type="paragraph" w:customStyle="1" w:styleId="Heading2nonumbers">
    <w:name w:val="Heading 2 no numbers"/>
    <w:basedOn w:val="Heading2"/>
    <w:uiPriority w:val="1"/>
    <w:rsid w:val="00635FFE"/>
    <w:rPr>
      <w:lang w:eastAsia="en-AU"/>
    </w:rPr>
  </w:style>
  <w:style w:type="paragraph" w:customStyle="1" w:styleId="Heading3nonumbers">
    <w:name w:val="Heading 3 no numbers"/>
    <w:basedOn w:val="Heading3"/>
    <w:uiPriority w:val="1"/>
    <w:rsid w:val="00635FFE"/>
  </w:style>
  <w:style w:type="paragraph" w:customStyle="1" w:styleId="Heading4nonumbers">
    <w:name w:val="Heading 4 no numbers"/>
    <w:basedOn w:val="Heading4"/>
    <w:uiPriority w:val="1"/>
    <w:rsid w:val="00635FFE"/>
  </w:style>
  <w:style w:type="paragraph" w:styleId="DocumentMap">
    <w:name w:val="Document Map"/>
    <w:basedOn w:val="Normal"/>
    <w:link w:val="DocumentMapChar"/>
    <w:uiPriority w:val="99"/>
    <w:semiHidden/>
    <w:unhideWhenUsed/>
    <w:rsid w:val="00E57C1D"/>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E57C1D"/>
    <w:rPr>
      <w:rFonts w:ascii="Lucida Grande" w:eastAsia="Calibri" w:hAnsi="Lucida Grande" w:cs="Lucida Grande"/>
      <w:spacing w:val="-2"/>
      <w:lang w:val="en-US"/>
    </w:rPr>
  </w:style>
  <w:style w:type="paragraph" w:customStyle="1" w:styleId="Tableheading">
    <w:name w:val="Table heading"/>
    <w:basedOn w:val="Heading5"/>
    <w:link w:val="TableheadingChar"/>
    <w:uiPriority w:val="1"/>
    <w:qFormat/>
    <w:rsid w:val="009F3C2D"/>
    <w:pPr>
      <w:spacing w:before="120" w:after="120"/>
    </w:pPr>
    <w:rPr>
      <w:i w:val="0"/>
      <w:color w:val="FFFFFF" w:themeColor="background1"/>
      <w:lang w:eastAsia="en-AU"/>
    </w:rPr>
  </w:style>
  <w:style w:type="paragraph" w:customStyle="1" w:styleId="Tableheaderrowfinancials">
    <w:name w:val="Table header row financials"/>
    <w:basedOn w:val="Heading5"/>
    <w:link w:val="TableheaderrowfinancialsChar"/>
    <w:uiPriority w:val="1"/>
    <w:qFormat/>
    <w:rsid w:val="009F3C2D"/>
    <w:pPr>
      <w:jc w:val="right"/>
      <w:outlineLvl w:val="9"/>
    </w:pPr>
    <w:rPr>
      <w:i w:val="0"/>
      <w:color w:val="FFFFFF" w:themeColor="background1"/>
      <w:sz w:val="18"/>
      <w:lang w:eastAsia="en-AU"/>
    </w:rPr>
  </w:style>
  <w:style w:type="character" w:customStyle="1" w:styleId="TableheadingChar">
    <w:name w:val="Table heading Char"/>
    <w:basedOn w:val="Heading5Char"/>
    <w:link w:val="Tableheading"/>
    <w:uiPriority w:val="1"/>
    <w:rsid w:val="009F3C2D"/>
    <w:rPr>
      <w:rFonts w:ascii="Arial" w:eastAsia="Calibri" w:hAnsi="Arial" w:cs="Calibri"/>
      <w:b/>
      <w:bCs/>
      <w:i w:val="0"/>
      <w:color w:val="FFFFFF" w:themeColor="background1"/>
      <w:spacing w:val="-2"/>
      <w:sz w:val="22"/>
      <w:szCs w:val="22"/>
      <w:lang w:val="en-US" w:eastAsia="en-AU"/>
    </w:rPr>
  </w:style>
  <w:style w:type="character" w:customStyle="1" w:styleId="TableheaderrowfinancialsChar">
    <w:name w:val="Table header row financials Char"/>
    <w:basedOn w:val="Heading5Char"/>
    <w:link w:val="Tableheaderrowfinancials"/>
    <w:uiPriority w:val="1"/>
    <w:rsid w:val="009F3C2D"/>
    <w:rPr>
      <w:rFonts w:ascii="Arial" w:eastAsia="Calibri" w:hAnsi="Arial" w:cs="Calibri"/>
      <w:b/>
      <w:bCs/>
      <w:i w:val="0"/>
      <w:color w:val="FFFFFF" w:themeColor="background1"/>
      <w:spacing w:val="-2"/>
      <w:sz w:val="18"/>
      <w:szCs w:val="22"/>
      <w:lang w:val="en-US" w:eastAsia="en-AU"/>
    </w:rPr>
  </w:style>
  <w:style w:type="paragraph" w:customStyle="1" w:styleId="TableParagraphRIGHTaligned">
    <w:name w:val="Table Paragraph RIGHT aligned"/>
    <w:basedOn w:val="Normal"/>
    <w:next w:val="TableParagraph"/>
    <w:link w:val="TableParagraphRIGHTalignedChar"/>
    <w:uiPriority w:val="1"/>
    <w:qFormat/>
    <w:rsid w:val="009B5B89"/>
    <w:pPr>
      <w:spacing w:after="0" w:line="240" w:lineRule="auto"/>
      <w:jc w:val="right"/>
    </w:pPr>
    <w:rPr>
      <w:sz w:val="17"/>
      <w:lang w:eastAsia="en-AU"/>
    </w:rPr>
  </w:style>
  <w:style w:type="character" w:customStyle="1" w:styleId="TableParagraphRIGHTalignedChar">
    <w:name w:val="Table Paragraph RIGHT aligned Char"/>
    <w:basedOn w:val="DefaultParagraphFont"/>
    <w:link w:val="TableParagraphRIGHTaligned"/>
    <w:uiPriority w:val="1"/>
    <w:rsid w:val="009B5B89"/>
    <w:rPr>
      <w:rFonts w:ascii="Arial" w:eastAsia="Calibri" w:hAnsi="Arial"/>
      <w:spacing w:val="-2"/>
      <w:sz w:val="17"/>
      <w:szCs w:val="22"/>
      <w:lang w:eastAsia="en-AU"/>
    </w:rPr>
  </w:style>
  <w:style w:type="paragraph" w:customStyle="1" w:styleId="TableparagraghLEFT">
    <w:name w:val="Table paragragh LEFT"/>
    <w:basedOn w:val="TableParagraphRIGHTaligned"/>
    <w:link w:val="TableparagraghLEFTChar"/>
    <w:uiPriority w:val="1"/>
    <w:qFormat/>
    <w:rsid w:val="009B5B89"/>
    <w:pPr>
      <w:jc w:val="left"/>
    </w:pPr>
  </w:style>
  <w:style w:type="character" w:customStyle="1" w:styleId="TableparagraghLEFTChar">
    <w:name w:val="Table paragragh LEFT Char"/>
    <w:basedOn w:val="TableParagraphRIGHTalignedChar"/>
    <w:link w:val="TableparagraghLEFT"/>
    <w:uiPriority w:val="1"/>
    <w:rsid w:val="009B5B89"/>
    <w:rPr>
      <w:rFonts w:ascii="Arial" w:eastAsia="Calibri" w:hAnsi="Arial"/>
      <w:spacing w:val="-2"/>
      <w:sz w:val="17"/>
      <w:szCs w:val="22"/>
      <w:lang w:eastAsia="en-AU"/>
    </w:rPr>
  </w:style>
  <w:style w:type="paragraph" w:customStyle="1" w:styleId="Numberedlist">
    <w:name w:val="Numbered list"/>
    <w:basedOn w:val="ListParagraph"/>
    <w:uiPriority w:val="1"/>
    <w:qFormat/>
    <w:rsid w:val="009F4907"/>
    <w:pPr>
      <w:numPr>
        <w:numId w:val="28"/>
      </w:numPr>
    </w:pPr>
  </w:style>
  <w:style w:type="paragraph" w:styleId="EndnoteText">
    <w:name w:val="endnote text"/>
    <w:basedOn w:val="Normal"/>
    <w:link w:val="EndnoteTextChar"/>
    <w:uiPriority w:val="99"/>
    <w:semiHidden/>
    <w:unhideWhenUsed/>
    <w:rsid w:val="004B0DA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4B0DA7"/>
    <w:rPr>
      <w:rFonts w:ascii="Arial" w:eastAsia="Calibri" w:hAnsi="Arial"/>
      <w:spacing w:val="-2"/>
      <w:sz w:val="20"/>
      <w:szCs w:val="20"/>
    </w:rPr>
  </w:style>
  <w:style w:type="character" w:styleId="EndnoteReference">
    <w:name w:val="endnote reference"/>
    <w:basedOn w:val="DefaultParagraphFont"/>
    <w:uiPriority w:val="99"/>
    <w:semiHidden/>
    <w:unhideWhenUsed/>
    <w:rsid w:val="004B0DA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7EDA77-17C5-493E-91C9-D923DDB5A0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1746</Words>
  <Characters>9956</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NESA general document template</vt:lpstr>
    </vt:vector>
  </TitlesOfParts>
  <Company>NSW Education Standards Authority</Company>
  <LinksUpToDate>false</LinksUpToDate>
  <CharactersWithSpaces>11679</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NESA general document template</dc:title>
  <dc:creator>NSW Education Standards Authority</dc:creator>
  <cp:lastModifiedBy>Paul Roman</cp:lastModifiedBy>
  <cp:revision>2</cp:revision>
  <cp:lastPrinted>2018-04-02T23:37:00Z</cp:lastPrinted>
  <dcterms:created xsi:type="dcterms:W3CDTF">2018-04-03T05:49:00Z</dcterms:created>
  <dcterms:modified xsi:type="dcterms:W3CDTF">2018-04-03T05:49:00Z</dcterms:modified>
</cp:coreProperties>
</file>