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180ABC7" w:rsidR="003D3A72" w:rsidRDefault="008123F8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5462D8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S3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30192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18069DD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Oral language and communication </w:t>
            </w: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466A3447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Interacting  </w:t>
            </w:r>
          </w:p>
          <w:p w14:paraId="73645E55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Listening for understanding  </w:t>
            </w:r>
          </w:p>
          <w:p w14:paraId="6C83DB36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Presenting </w:t>
            </w:r>
          </w:p>
          <w:p w14:paraId="197D9C08" w14:textId="77777777" w:rsidR="00230192" w:rsidRPr="00CD5C3D" w:rsidRDefault="00230192" w:rsidP="00230192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CD5C3D">
              <w:rPr>
                <w:rFonts w:asciiTheme="minorHAnsi" w:hAnsiTheme="minorHAnsi" w:cstheme="minorHAnsi"/>
                <w:lang w:eastAsia="en-AU"/>
              </w:rPr>
              <w:t>Complementary content for alternative communication forms: Listening for understanding</w:t>
            </w:r>
          </w:p>
          <w:p w14:paraId="087AFA45" w14:textId="02D7AAAA" w:rsidR="00230192" w:rsidRDefault="00230192" w:rsidP="00230192">
            <w:r w:rsidRPr="00CD5C3D">
              <w:rPr>
                <w:rFonts w:asciiTheme="minorHAnsi" w:hAnsiTheme="minorHAnsi" w:cstheme="minorHAnsi"/>
                <w:lang w:eastAsia="en-AU"/>
              </w:rPr>
              <w:t>Complementary content for alternative communication forms: Presenting</w:t>
            </w:r>
          </w:p>
        </w:tc>
        <w:tc>
          <w:tcPr>
            <w:tcW w:w="5042" w:type="dxa"/>
          </w:tcPr>
          <w:p w14:paraId="70DFD80B" w14:textId="396B7890" w:rsidR="00230192" w:rsidRDefault="00230192" w:rsidP="0023019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230192" w:rsidRDefault="00230192" w:rsidP="0023019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30192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A64DA65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Vocabulary </w:t>
            </w: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A1B4037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Learning and using words  </w:t>
            </w:r>
          </w:p>
          <w:p w14:paraId="427B4A8F" w14:textId="77777777" w:rsidR="00230192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Defining and analysing words </w:t>
            </w:r>
          </w:p>
          <w:p w14:paraId="738D15E3" w14:textId="26BAE160" w:rsidR="00230192" w:rsidRDefault="00230192" w:rsidP="00230192"/>
        </w:tc>
        <w:tc>
          <w:tcPr>
            <w:tcW w:w="5042" w:type="dxa"/>
          </w:tcPr>
          <w:p w14:paraId="068DA2D3" w14:textId="0630E0AB" w:rsidR="00230192" w:rsidRDefault="00230192" w:rsidP="0023019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230192" w:rsidRDefault="00230192" w:rsidP="0023019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30192" w14:paraId="7DDCDF6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981541B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Reading comprehension </w:t>
            </w: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1848ECF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Reading fluently  </w:t>
            </w:r>
          </w:p>
          <w:p w14:paraId="056796E9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Reading for interest and wide purposes  </w:t>
            </w:r>
          </w:p>
          <w:p w14:paraId="721517EC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Comprehending text structures and features  </w:t>
            </w:r>
          </w:p>
          <w:p w14:paraId="2E43AA2D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Comprehending language  </w:t>
            </w:r>
          </w:p>
          <w:p w14:paraId="74E45A7C" w14:textId="77777777" w:rsidR="00230192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Monitoring comprehension </w:t>
            </w:r>
          </w:p>
          <w:p w14:paraId="21429221" w14:textId="0EE81BDB" w:rsidR="00230192" w:rsidRDefault="00230192" w:rsidP="00230192"/>
        </w:tc>
        <w:tc>
          <w:tcPr>
            <w:tcW w:w="5042" w:type="dxa"/>
          </w:tcPr>
          <w:p w14:paraId="11ECCB7E" w14:textId="2C817D07" w:rsidR="00230192" w:rsidRDefault="00230192" w:rsidP="0023019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4A2C97B5" w:rsidR="00230192" w:rsidRDefault="00230192" w:rsidP="0023019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30192" w14:paraId="16AA3A76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69E7447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Creating written texts</w:t>
            </w:r>
          </w:p>
          <w:p w14:paraId="27DF7F2B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Imaginative purposes</w:t>
            </w:r>
          </w:p>
          <w:p w14:paraId="441E5103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Informative purposes</w:t>
            </w:r>
          </w:p>
          <w:p w14:paraId="5A16C95D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Persuasive purposes</w:t>
            </w:r>
          </w:p>
          <w:p w14:paraId="3737D67E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Text features for multiple purposes</w:t>
            </w:r>
          </w:p>
          <w:p w14:paraId="742C7437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Sentence-level grammar</w:t>
            </w:r>
          </w:p>
          <w:p w14:paraId="68735704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Punctuation</w:t>
            </w:r>
          </w:p>
          <w:p w14:paraId="2BDE2A2B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Word-level language</w:t>
            </w:r>
          </w:p>
          <w:p w14:paraId="17DB0455" w14:textId="050474D0" w:rsidR="00230192" w:rsidRPr="00782053" w:rsidRDefault="00230192" w:rsidP="00230192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Planning, monitoring and revising</w:t>
            </w:r>
          </w:p>
        </w:tc>
        <w:tc>
          <w:tcPr>
            <w:tcW w:w="5042" w:type="dxa"/>
          </w:tcPr>
          <w:p w14:paraId="4841F823" w14:textId="18C7CE5F" w:rsidR="00230192" w:rsidRPr="00630BBA" w:rsidRDefault="00230192" w:rsidP="00230192">
            <w:pPr>
              <w:rPr>
                <w:rFonts w:eastAsia="Times New Roman" w:cs="Arial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25D92697" w14:textId="4444BE7F" w:rsidR="00230192" w:rsidRPr="00630BBA" w:rsidRDefault="00230192" w:rsidP="00230192">
            <w:pPr>
              <w:rPr>
                <w:rFonts w:eastAsia="Times New Roman" w:cs="Arial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30192" w14:paraId="5E0DF1D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363A67F" w14:textId="77777777" w:rsidR="00230192" w:rsidRPr="003516B8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516B8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Spelling</w:t>
            </w:r>
          </w:p>
          <w:p w14:paraId="60F71C31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Phonological component</w:t>
            </w:r>
          </w:p>
          <w:p w14:paraId="03017DA3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Orthographic component</w:t>
            </w:r>
          </w:p>
          <w:p w14:paraId="676E9C59" w14:textId="6B3D9707" w:rsidR="00230192" w:rsidRPr="009933D3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Morphological component</w:t>
            </w:r>
          </w:p>
        </w:tc>
        <w:tc>
          <w:tcPr>
            <w:tcW w:w="5042" w:type="dxa"/>
          </w:tcPr>
          <w:p w14:paraId="1970E996" w14:textId="3DF0E1FE" w:rsidR="00230192" w:rsidRPr="00A716A6" w:rsidRDefault="00230192" w:rsidP="00230192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BBDDE82" w14:textId="5D1AA430" w:rsidR="00230192" w:rsidRPr="00A716A6" w:rsidRDefault="00230192" w:rsidP="00230192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30192" w14:paraId="7ACE7DC8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4D20D76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Handwriting and digital transcription</w:t>
            </w:r>
          </w:p>
          <w:p w14:paraId="195B5052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Handwriting legibility and fluency</w:t>
            </w:r>
          </w:p>
          <w:p w14:paraId="03F298FD" w14:textId="5F251535" w:rsidR="00230192" w:rsidRPr="00F03096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Software functionalities and typing</w:t>
            </w:r>
          </w:p>
        </w:tc>
        <w:tc>
          <w:tcPr>
            <w:tcW w:w="5042" w:type="dxa"/>
          </w:tcPr>
          <w:p w14:paraId="0CE3C581" w14:textId="5497CD7E" w:rsidR="00230192" w:rsidRPr="00A716A6" w:rsidRDefault="00230192" w:rsidP="00230192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91CA40E" w14:textId="5EB32E51" w:rsidR="00230192" w:rsidRPr="00A716A6" w:rsidRDefault="00230192" w:rsidP="00230192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30192" w14:paraId="3E40F37D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79B03AD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Understanding and responding to literature</w:t>
            </w:r>
          </w:p>
          <w:p w14:paraId="20E8D36C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Narrative</w:t>
            </w:r>
          </w:p>
          <w:p w14:paraId="1F03AC54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Characterisation</w:t>
            </w:r>
          </w:p>
          <w:p w14:paraId="6AF6E10A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Imagery, symbol and connotation</w:t>
            </w:r>
          </w:p>
          <w:p w14:paraId="1C242443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Genre</w:t>
            </w:r>
          </w:p>
          <w:p w14:paraId="318FD9E9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Theme</w:t>
            </w:r>
          </w:p>
          <w:p w14:paraId="76A782A1" w14:textId="77777777" w:rsidR="00230192" w:rsidRPr="00CD5C3D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Perspective and context</w:t>
            </w:r>
          </w:p>
          <w:p w14:paraId="7826C2E0" w14:textId="134B432B" w:rsidR="00230192" w:rsidRPr="00A716A6" w:rsidRDefault="00230192" w:rsidP="00230192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CD5C3D">
              <w:rPr>
                <w:rFonts w:asciiTheme="minorHAnsi" w:eastAsia="Times New Roman" w:hAnsiTheme="minorHAnsi" w:cstheme="minorHAnsi"/>
                <w:lang w:eastAsia="en-AU"/>
              </w:rPr>
              <w:t>Argument and authority</w:t>
            </w:r>
          </w:p>
        </w:tc>
        <w:tc>
          <w:tcPr>
            <w:tcW w:w="5042" w:type="dxa"/>
          </w:tcPr>
          <w:p w14:paraId="020F0237" w14:textId="36265CE3" w:rsidR="00230192" w:rsidRPr="00A716A6" w:rsidRDefault="00230192" w:rsidP="00230192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14D4AEC2" w14:textId="78C64A73" w:rsidR="00230192" w:rsidRPr="00A716A6" w:rsidRDefault="00230192" w:rsidP="00230192">
            <w:pPr>
              <w:rPr>
                <w:rFonts w:asciiTheme="minorHAnsi" w:eastAsia="Times New Roman" w:hAnsiTheme="minorHAnsi" w:cstheme="minorHAnsi"/>
                <w:lang w:eastAsia="en-AU"/>
              </w:rPr>
            </w:pPr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926EC7" w14:textId="77777777" w:rsidR="00C62C14" w:rsidRDefault="00C62C14" w:rsidP="005C306E">
      <w:pPr>
        <w:spacing w:after="0" w:line="240" w:lineRule="auto"/>
      </w:pPr>
      <w:r>
        <w:separator/>
      </w:r>
    </w:p>
  </w:endnote>
  <w:endnote w:type="continuationSeparator" w:id="0">
    <w:p w14:paraId="535980B7" w14:textId="77777777" w:rsidR="00C62C14" w:rsidRDefault="00C62C14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C55339A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123F8">
          <w:t>English S3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r w:rsidR="0041335D">
          <w:t>February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CDB6CBF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123F8">
          <w:rPr>
            <w:rFonts w:asciiTheme="minorHAnsi" w:hAnsiTheme="minorHAnsi" w:cstheme="minorHAnsi"/>
            <w:color w:val="002664"/>
            <w:sz w:val="20"/>
            <w:szCs w:val="20"/>
          </w:rPr>
          <w:t>English S3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E6F75" w14:textId="77777777" w:rsidR="00C62C14" w:rsidRDefault="00C62C14" w:rsidP="005C306E">
      <w:pPr>
        <w:spacing w:after="0" w:line="240" w:lineRule="auto"/>
      </w:pPr>
      <w:r>
        <w:separator/>
      </w:r>
    </w:p>
  </w:footnote>
  <w:footnote w:type="continuationSeparator" w:id="0">
    <w:p w14:paraId="19E73BDD" w14:textId="77777777" w:rsidR="00C62C14" w:rsidRDefault="00C62C14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8791E9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05A45"/>
    <w:rsid w:val="004101AB"/>
    <w:rsid w:val="0041335D"/>
    <w:rsid w:val="004306CF"/>
    <w:rsid w:val="00457726"/>
    <w:rsid w:val="00496C6F"/>
    <w:rsid w:val="00497935"/>
    <w:rsid w:val="004C068D"/>
    <w:rsid w:val="004D0ACB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5F656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123F8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4465C"/>
    <w:rsid w:val="00C50586"/>
    <w:rsid w:val="00C506E0"/>
    <w:rsid w:val="00C62C14"/>
    <w:rsid w:val="00C85106"/>
    <w:rsid w:val="00C86CFC"/>
    <w:rsid w:val="00C9323F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AB7BB1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2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S3 Record of learning and achievement using syllabus content</dc:title>
  <dc:subject/>
  <cp:keywords/>
  <dc:description/>
  <cp:lastModifiedBy>Diane Twomey</cp:lastModifiedBy>
  <cp:revision>3</cp:revision>
  <dcterms:created xsi:type="dcterms:W3CDTF">2024-02-15T03:13:00Z</dcterms:created>
  <dcterms:modified xsi:type="dcterms:W3CDTF">2024-02-15T22:35:00Z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