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1DE6F58B" w:rsidR="003D3A72" w:rsidRDefault="000542A9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English </w:t>
          </w:r>
          <w:r w:rsidRPr="0062317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S3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147A66" w14:paraId="259F83B9" w14:textId="77777777" w:rsidTr="00950D45">
        <w:tc>
          <w:tcPr>
            <w:tcW w:w="5042" w:type="dxa"/>
          </w:tcPr>
          <w:p w14:paraId="1E7CF19D" w14:textId="77777777" w:rsidR="00147A66" w:rsidRPr="00B0643E" w:rsidRDefault="00147A66" w:rsidP="00147A66">
            <w:pPr>
              <w:spacing w:after="120"/>
              <w:rPr>
                <w:rFonts w:cs="Arial"/>
                <w:b/>
                <w:bCs/>
                <w:noProof/>
                <w:lang w:val="en-US"/>
              </w:rPr>
            </w:pPr>
            <w:r w:rsidRPr="00B0643E">
              <w:rPr>
                <w:rFonts w:cs="Arial"/>
                <w:b/>
                <w:bCs/>
              </w:rPr>
              <w:t xml:space="preserve">EN3-OLC-01 </w:t>
            </w:r>
          </w:p>
          <w:p w14:paraId="087AFA45" w14:textId="3A4DC890" w:rsidR="00147A66" w:rsidRDefault="00147A66" w:rsidP="00147A66">
            <w:r w:rsidRPr="00B0643E">
              <w:rPr>
                <w:rFonts w:cs="Arial"/>
              </w:rPr>
              <w:t>communicates to wide audiences with social and cultural awareness, by interacting and presenting, and by analysing and evaluating for understanding</w:t>
            </w:r>
          </w:p>
        </w:tc>
        <w:tc>
          <w:tcPr>
            <w:tcW w:w="5042" w:type="dxa"/>
          </w:tcPr>
          <w:p w14:paraId="70DFD80B" w14:textId="6B65DE48" w:rsidR="00147A66" w:rsidRDefault="00147A66" w:rsidP="00147A66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147A66" w:rsidRDefault="00147A66" w:rsidP="00147A66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47A66" w14:paraId="217F072A" w14:textId="77777777" w:rsidTr="00950D45">
        <w:tc>
          <w:tcPr>
            <w:tcW w:w="5042" w:type="dxa"/>
          </w:tcPr>
          <w:p w14:paraId="7AC8B432" w14:textId="77777777" w:rsidR="00147A66" w:rsidRPr="00B0643E" w:rsidRDefault="00147A66" w:rsidP="00147A66">
            <w:pPr>
              <w:spacing w:after="120"/>
              <w:rPr>
                <w:rFonts w:cs="Arial"/>
                <w:b/>
                <w:bCs/>
              </w:rPr>
            </w:pPr>
            <w:r w:rsidRPr="00B0643E">
              <w:rPr>
                <w:rFonts w:cs="Arial"/>
                <w:b/>
                <w:bCs/>
              </w:rPr>
              <w:t xml:space="preserve">EN3-VOCAB-01 </w:t>
            </w:r>
          </w:p>
          <w:p w14:paraId="738D15E3" w14:textId="00B5DC00" w:rsidR="00147A66" w:rsidRDefault="00147A66" w:rsidP="00147A66">
            <w:r w:rsidRPr="00B0643E">
              <w:rPr>
                <w:rFonts w:cs="Arial"/>
              </w:rPr>
              <w:t>extends Tier 2 and Tier 3 vocabulary through interacting, wide reading and writing, morphological analysis and generating precise definitions for specific contexts</w:t>
            </w:r>
          </w:p>
        </w:tc>
        <w:tc>
          <w:tcPr>
            <w:tcW w:w="5042" w:type="dxa"/>
          </w:tcPr>
          <w:p w14:paraId="068DA2D3" w14:textId="276D95F5" w:rsidR="00147A66" w:rsidRDefault="00147A66" w:rsidP="00147A66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147A66" w:rsidRDefault="00147A66" w:rsidP="00147A66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47A66" w14:paraId="7DDCDF69" w14:textId="77777777" w:rsidTr="00950D45">
        <w:tc>
          <w:tcPr>
            <w:tcW w:w="5042" w:type="dxa"/>
          </w:tcPr>
          <w:p w14:paraId="498945B7" w14:textId="77777777" w:rsidR="00147A66" w:rsidRDefault="00147A66" w:rsidP="00147A66">
            <w:pPr>
              <w:spacing w:after="120"/>
              <w:rPr>
                <w:rFonts w:cs="Arial"/>
                <w:b/>
                <w:bCs/>
              </w:rPr>
            </w:pPr>
            <w:r w:rsidRPr="00B0643E">
              <w:rPr>
                <w:rFonts w:cs="Arial"/>
                <w:b/>
                <w:bCs/>
              </w:rPr>
              <w:t xml:space="preserve">EN3-RECOM-01 </w:t>
            </w:r>
          </w:p>
          <w:p w14:paraId="21429221" w14:textId="32445573" w:rsidR="00147A66" w:rsidRDefault="00147A66" w:rsidP="00147A66">
            <w:r w:rsidRPr="00B0643E">
              <w:rPr>
                <w:rFonts w:cs="Arial"/>
              </w:rPr>
              <w:t xml:space="preserve">fluently reads and comprehends texts for wide purposes, analysing text structures and language, and by monitoring comprehension </w:t>
            </w:r>
          </w:p>
        </w:tc>
        <w:tc>
          <w:tcPr>
            <w:tcW w:w="5042" w:type="dxa"/>
          </w:tcPr>
          <w:p w14:paraId="11ECCB7E" w14:textId="2383D156" w:rsidR="00147A66" w:rsidRDefault="00147A66" w:rsidP="00147A66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147A66" w:rsidRDefault="00147A66" w:rsidP="00147A66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147A66" w14:paraId="16AA3A76" w14:textId="77777777" w:rsidTr="00950D45">
        <w:tc>
          <w:tcPr>
            <w:tcW w:w="5042" w:type="dxa"/>
          </w:tcPr>
          <w:p w14:paraId="028ED9B3" w14:textId="77777777" w:rsidR="00147A66" w:rsidRDefault="00147A66" w:rsidP="00147A66">
            <w:pPr>
              <w:spacing w:after="120"/>
              <w:rPr>
                <w:rFonts w:cs="Arial"/>
                <w:b/>
                <w:bCs/>
              </w:rPr>
            </w:pPr>
            <w:r w:rsidRPr="00B0643E">
              <w:rPr>
                <w:rFonts w:cs="Arial"/>
                <w:b/>
                <w:bCs/>
              </w:rPr>
              <w:t xml:space="preserve">EN3-CWT-01 </w:t>
            </w:r>
          </w:p>
          <w:p w14:paraId="17DB0455" w14:textId="3D424EFE" w:rsidR="00147A66" w:rsidRPr="00782053" w:rsidRDefault="00147A66" w:rsidP="00147A6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B0643E">
              <w:rPr>
                <w:rFonts w:cs="Arial"/>
              </w:rPr>
              <w:t xml:space="preserve">plans, creates and revises written texts for multiple purposes and audiences through selection of text features, sentence-level grammar, punctuation and word-level language </w:t>
            </w:r>
          </w:p>
        </w:tc>
        <w:tc>
          <w:tcPr>
            <w:tcW w:w="5042" w:type="dxa"/>
          </w:tcPr>
          <w:p w14:paraId="4841F823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5D92697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</w:tr>
      <w:tr w:rsidR="00147A66" w14:paraId="0F871D85" w14:textId="77777777" w:rsidTr="00950D45">
        <w:tc>
          <w:tcPr>
            <w:tcW w:w="5042" w:type="dxa"/>
          </w:tcPr>
          <w:p w14:paraId="33DD2B23" w14:textId="77777777" w:rsidR="00147A66" w:rsidRDefault="00147A66" w:rsidP="00147A66">
            <w:pPr>
              <w:spacing w:after="120"/>
              <w:rPr>
                <w:rFonts w:cs="Arial"/>
                <w:b/>
                <w:bCs/>
              </w:rPr>
            </w:pPr>
            <w:r w:rsidRPr="00B0643E">
              <w:rPr>
                <w:rFonts w:cs="Arial"/>
                <w:b/>
                <w:bCs/>
              </w:rPr>
              <w:t xml:space="preserve">EN3-SPELL-01 </w:t>
            </w:r>
          </w:p>
          <w:p w14:paraId="7CFDF8AD" w14:textId="46CCA56C" w:rsidR="00147A66" w:rsidRPr="00782053" w:rsidRDefault="00147A66" w:rsidP="00147A6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B0643E">
              <w:rPr>
                <w:rFonts w:cs="Arial"/>
              </w:rPr>
              <w:t xml:space="preserve">automatically applies taught phonological, orthographic and morphological generalisations and strategies when spelling in a range of contexts, and </w:t>
            </w:r>
            <w:r w:rsidRPr="00B0643E">
              <w:rPr>
                <w:rFonts w:cs="Arial"/>
              </w:rPr>
              <w:lastRenderedPageBreak/>
              <w:t xml:space="preserve">justifies spelling strategies used to spell unfamiliar words </w:t>
            </w:r>
          </w:p>
        </w:tc>
        <w:tc>
          <w:tcPr>
            <w:tcW w:w="5042" w:type="dxa"/>
          </w:tcPr>
          <w:p w14:paraId="363A0A25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BA40CAC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</w:tr>
      <w:tr w:rsidR="00147A66" w14:paraId="1F3317AA" w14:textId="77777777" w:rsidTr="00950D45">
        <w:tc>
          <w:tcPr>
            <w:tcW w:w="5042" w:type="dxa"/>
          </w:tcPr>
          <w:p w14:paraId="33F2F38E" w14:textId="77777777" w:rsidR="00147A66" w:rsidRDefault="00147A66" w:rsidP="00147A66">
            <w:pPr>
              <w:spacing w:after="120"/>
              <w:rPr>
                <w:rFonts w:cs="Arial"/>
                <w:b/>
                <w:bCs/>
              </w:rPr>
            </w:pPr>
            <w:r w:rsidRPr="00B0643E">
              <w:rPr>
                <w:rFonts w:cs="Arial"/>
                <w:b/>
                <w:bCs/>
              </w:rPr>
              <w:t xml:space="preserve">EN3-HANDW-01 </w:t>
            </w:r>
          </w:p>
          <w:p w14:paraId="7FD2CBBD" w14:textId="0A7667D4" w:rsidR="00147A66" w:rsidRPr="00782053" w:rsidRDefault="00147A66" w:rsidP="00147A6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B0643E">
              <w:rPr>
                <w:rFonts w:cs="Arial"/>
              </w:rPr>
              <w:t xml:space="preserve">sustains a legible, fluent and automatic handwriting style </w:t>
            </w:r>
            <w:r>
              <w:rPr>
                <w:rFonts w:cs="Arial"/>
                <w:lang w:val="en-US"/>
              </w:rPr>
              <w:tab/>
            </w:r>
          </w:p>
        </w:tc>
        <w:tc>
          <w:tcPr>
            <w:tcW w:w="5042" w:type="dxa"/>
          </w:tcPr>
          <w:p w14:paraId="54DF01D4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A55F8B6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</w:tr>
      <w:tr w:rsidR="00147A66" w14:paraId="0458BA03" w14:textId="77777777" w:rsidTr="00950D45">
        <w:tc>
          <w:tcPr>
            <w:tcW w:w="5042" w:type="dxa"/>
          </w:tcPr>
          <w:p w14:paraId="7B79F04D" w14:textId="77777777" w:rsidR="00147A66" w:rsidRDefault="00147A66" w:rsidP="00147A66">
            <w:pPr>
              <w:spacing w:after="120"/>
              <w:rPr>
                <w:rFonts w:cs="Arial"/>
                <w:b/>
                <w:bCs/>
              </w:rPr>
            </w:pPr>
            <w:r w:rsidRPr="00B0643E">
              <w:rPr>
                <w:rFonts w:cs="Arial"/>
                <w:b/>
                <w:bCs/>
              </w:rPr>
              <w:t xml:space="preserve">EN3-HANDW-02 </w:t>
            </w:r>
          </w:p>
          <w:p w14:paraId="78040094" w14:textId="1004B455" w:rsidR="00147A66" w:rsidRPr="00782053" w:rsidRDefault="00147A66" w:rsidP="00147A6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B0643E">
              <w:rPr>
                <w:rFonts w:cs="Arial"/>
              </w:rPr>
              <w:t xml:space="preserve">selects digital technologies to suit audience and purpose to create texts </w:t>
            </w:r>
          </w:p>
        </w:tc>
        <w:tc>
          <w:tcPr>
            <w:tcW w:w="5042" w:type="dxa"/>
          </w:tcPr>
          <w:p w14:paraId="4C972E31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5ED3F487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</w:tr>
      <w:tr w:rsidR="00147A66" w14:paraId="05EEC613" w14:textId="77777777" w:rsidTr="00950D45">
        <w:tc>
          <w:tcPr>
            <w:tcW w:w="5042" w:type="dxa"/>
          </w:tcPr>
          <w:p w14:paraId="1F86EC2F" w14:textId="77777777" w:rsidR="00147A66" w:rsidRDefault="00147A66" w:rsidP="00147A66">
            <w:pPr>
              <w:spacing w:after="120"/>
              <w:rPr>
                <w:rFonts w:cs="Arial"/>
                <w:b/>
                <w:bCs/>
              </w:rPr>
            </w:pPr>
            <w:r w:rsidRPr="00B0643E">
              <w:rPr>
                <w:rFonts w:cs="Arial"/>
                <w:b/>
                <w:bCs/>
              </w:rPr>
              <w:t>EN3-UARL-01</w:t>
            </w:r>
          </w:p>
          <w:p w14:paraId="193B646D" w14:textId="29870EE3" w:rsidR="00147A66" w:rsidRPr="00782053" w:rsidRDefault="0000722A" w:rsidP="00147A66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00722A">
              <w:rPr>
                <w:rFonts w:cs="Arial"/>
              </w:rPr>
              <w:t>analyses representations of ideas in literature through narrative, character, imagery, symbol and connotation, and adapts these representations when creating texts</w:t>
            </w:r>
          </w:p>
        </w:tc>
        <w:tc>
          <w:tcPr>
            <w:tcW w:w="5042" w:type="dxa"/>
          </w:tcPr>
          <w:p w14:paraId="16885608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7593FBC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</w:tr>
      <w:tr w:rsidR="00147A66" w14:paraId="4DF3C857" w14:textId="77777777" w:rsidTr="00950D45">
        <w:tc>
          <w:tcPr>
            <w:tcW w:w="5042" w:type="dxa"/>
          </w:tcPr>
          <w:p w14:paraId="190CFC5A" w14:textId="77777777" w:rsidR="00B31515" w:rsidRPr="00B31515" w:rsidRDefault="00B31515" w:rsidP="00B31515">
            <w:pPr>
              <w:spacing w:after="120"/>
              <w:rPr>
                <w:rFonts w:cs="Arial"/>
                <w:b/>
                <w:bCs/>
              </w:rPr>
            </w:pPr>
            <w:r w:rsidRPr="00B31515">
              <w:rPr>
                <w:rFonts w:cs="Arial"/>
                <w:b/>
                <w:bCs/>
              </w:rPr>
              <w:t>EN3-UARL-02</w:t>
            </w:r>
          </w:p>
          <w:p w14:paraId="14C04BD8" w14:textId="2239DAAB" w:rsidR="00147A66" w:rsidRPr="0000722A" w:rsidRDefault="00B31515" w:rsidP="00B31515">
            <w:pPr>
              <w:ind w:left="30"/>
              <w:textAlignment w:val="baseline"/>
              <w:rPr>
                <w:rFonts w:eastAsia="Times New Roman" w:cs="Arial"/>
                <w:lang w:eastAsia="en-AU"/>
              </w:rPr>
            </w:pPr>
            <w:r w:rsidRPr="0000722A">
              <w:rPr>
                <w:rFonts w:cs="Arial"/>
              </w:rPr>
              <w:t>analyses representations of ideas in literature through genre and theme that reflect perspective and context, argument and authority, and adapts these representations when creating texts</w:t>
            </w:r>
          </w:p>
        </w:tc>
        <w:tc>
          <w:tcPr>
            <w:tcW w:w="5042" w:type="dxa"/>
          </w:tcPr>
          <w:p w14:paraId="302A5AE9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EE7462" w14:textId="77777777" w:rsidR="00147A66" w:rsidRPr="00630BBA" w:rsidRDefault="00147A66" w:rsidP="00147A66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81949" w14:textId="77777777" w:rsidR="00C9323F" w:rsidRDefault="00C9323F" w:rsidP="005C306E">
      <w:pPr>
        <w:spacing w:after="0" w:line="240" w:lineRule="auto"/>
      </w:pPr>
      <w:r>
        <w:separator/>
      </w:r>
    </w:p>
  </w:endnote>
  <w:endnote w:type="continuationSeparator" w:id="0">
    <w:p w14:paraId="31E65054" w14:textId="77777777" w:rsidR="00C9323F" w:rsidRDefault="00C9323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8AFE97C" w:rsidR="007565F9" w:rsidRPr="00F646AE" w:rsidRDefault="000542A9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English S3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r w:rsidR="0000722A">
          <w:t>February 2024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4E9017A" w:rsidR="00696A1B" w:rsidRPr="00152C9A" w:rsidRDefault="000542A9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English S3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B85B0" w14:textId="77777777" w:rsidR="00C9323F" w:rsidRDefault="00C9323F" w:rsidP="005C306E">
      <w:pPr>
        <w:spacing w:after="0" w:line="240" w:lineRule="auto"/>
      </w:pPr>
      <w:r>
        <w:separator/>
      </w:r>
    </w:p>
  </w:footnote>
  <w:footnote w:type="continuationSeparator" w:id="0">
    <w:p w14:paraId="5CD9E618" w14:textId="77777777" w:rsidR="00C9323F" w:rsidRDefault="00C9323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A5C3938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722A"/>
    <w:rsid w:val="00041883"/>
    <w:rsid w:val="000542A9"/>
    <w:rsid w:val="000621A2"/>
    <w:rsid w:val="00077566"/>
    <w:rsid w:val="00090147"/>
    <w:rsid w:val="000C6372"/>
    <w:rsid w:val="000E1BE9"/>
    <w:rsid w:val="00147A66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2F1AA3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662E4"/>
    <w:rsid w:val="00994734"/>
    <w:rsid w:val="009C2DEC"/>
    <w:rsid w:val="009F1A90"/>
    <w:rsid w:val="00A00991"/>
    <w:rsid w:val="00A05452"/>
    <w:rsid w:val="00A37890"/>
    <w:rsid w:val="00A418AC"/>
    <w:rsid w:val="00AA7F9D"/>
    <w:rsid w:val="00B04051"/>
    <w:rsid w:val="00B2288D"/>
    <w:rsid w:val="00B31515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34A67"/>
    <w:rsid w:val="00C50586"/>
    <w:rsid w:val="00C506E0"/>
    <w:rsid w:val="00C85106"/>
    <w:rsid w:val="00C86CFC"/>
    <w:rsid w:val="00C9323F"/>
    <w:rsid w:val="00CB7C33"/>
    <w:rsid w:val="00CE1642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379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751365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810509489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48382757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2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S3 Record of learning and achievement using syllabus outcomes</dc:title>
  <dc:subject/>
  <cp:keywords/>
  <dc:description/>
  <cp:lastModifiedBy>Diane Twomey</cp:lastModifiedBy>
  <cp:revision>2</cp:revision>
  <dcterms:created xsi:type="dcterms:W3CDTF">2024-02-15T03:13:00Z</dcterms:created>
  <dcterms:modified xsi:type="dcterms:W3CDTF">2024-02-15T22:38:00Z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