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016F120B" w14:textId="5F795155" w:rsidR="003D3A72" w:rsidRDefault="00E029A6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Mathematics</w:t>
          </w:r>
          <w:r w:rsidR="00E93FAC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</w:t>
          </w:r>
          <w:r w:rsidR="00E93FAC" w:rsidRPr="00A6492B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 w:rsidR="00CA64F3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3</w:t>
          </w:r>
          <w:r w:rsidR="00E93FAC" w:rsidRPr="00A6492B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 w:rsidR="00E93FAC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09590B" w14:paraId="259F83B9" w14:textId="77777777" w:rsidTr="00950D45">
        <w:tc>
          <w:tcPr>
            <w:tcW w:w="5042" w:type="dxa"/>
          </w:tcPr>
          <w:p w14:paraId="49B18B1D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Representing numbers  A</w:t>
            </w:r>
            <w:r w:rsidRPr="00B94FB2">
              <w:rPr>
                <w:rFonts w:asciiTheme="majorHAnsi" w:eastAsia="Times New Roman" w:hAnsiTheme="majorHAnsi" w:cstheme="majorHAnsi"/>
                <w:lang w:eastAsia="en-AU"/>
              </w:rPr>
              <w:t> </w:t>
            </w:r>
          </w:p>
          <w:p w14:paraId="3B32B379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Whole numbers: Recognise, represent and order numbers in the millions</w:t>
            </w:r>
          </w:p>
          <w:p w14:paraId="231BFDEE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Whole numbers: Apply place value to partition, regroup and rename numbers to 1 billion</w:t>
            </w:r>
          </w:p>
          <w:p w14:paraId="03E94631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Decimals and percentages: Recognise that the place value system can be extended beyond hundredths</w:t>
            </w:r>
          </w:p>
          <w:p w14:paraId="087AFA45" w14:textId="27367828" w:rsidR="0009590B" w:rsidRDefault="0009590B" w:rsidP="0009590B">
            <w:r w:rsidRPr="00B94FB2">
              <w:rPr>
                <w:rFonts w:asciiTheme="majorHAnsi" w:hAnsiTheme="majorHAnsi" w:cstheme="majorHAnsi"/>
                <w:lang w:eastAsia="en-AU"/>
              </w:rPr>
              <w:t>Decimals and percentages: Compare, order and represent decimals</w:t>
            </w:r>
          </w:p>
        </w:tc>
        <w:tc>
          <w:tcPr>
            <w:tcW w:w="5042" w:type="dxa"/>
          </w:tcPr>
          <w:p w14:paraId="70DFD80B" w14:textId="396B7890" w:rsidR="0009590B" w:rsidRDefault="0009590B" w:rsidP="0009590B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09590B" w:rsidRDefault="0009590B" w:rsidP="0009590B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217F072A" w14:textId="77777777" w:rsidTr="00950D45">
        <w:tc>
          <w:tcPr>
            <w:tcW w:w="5042" w:type="dxa"/>
          </w:tcPr>
          <w:p w14:paraId="3FFBFC43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Representing numbers  B</w:t>
            </w:r>
          </w:p>
          <w:p w14:paraId="41095F18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Whole numbers: Locate and represent integers on a number line</w:t>
            </w:r>
          </w:p>
          <w:p w14:paraId="1F9203DF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Decimals and percentages: Make connections between benchmark fractions, decimals and percentages</w:t>
            </w:r>
          </w:p>
          <w:p w14:paraId="738D15E3" w14:textId="3FAB47EC" w:rsidR="0009590B" w:rsidRDefault="0009590B" w:rsidP="0009590B">
            <w:r w:rsidRPr="00B94FB2">
              <w:rPr>
                <w:rFonts w:asciiTheme="majorHAnsi" w:hAnsiTheme="majorHAnsi" w:cstheme="majorHAnsi"/>
                <w:lang w:eastAsia="en-AU"/>
              </w:rPr>
              <w:t>Decimals and percentages: Determine percentage discounts of 10%, 25% and 50%</w:t>
            </w:r>
          </w:p>
        </w:tc>
        <w:tc>
          <w:tcPr>
            <w:tcW w:w="5042" w:type="dxa"/>
          </w:tcPr>
          <w:p w14:paraId="068DA2D3" w14:textId="0630E0AB" w:rsidR="0009590B" w:rsidRDefault="0009590B" w:rsidP="0009590B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09590B" w:rsidRDefault="0009590B" w:rsidP="0009590B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7DDCDF69" w14:textId="77777777" w:rsidTr="00950D45">
        <w:tc>
          <w:tcPr>
            <w:tcW w:w="5042" w:type="dxa"/>
          </w:tcPr>
          <w:p w14:paraId="0AAB9620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Additive relations A</w:t>
            </w:r>
            <w:r w:rsidRPr="00B94FB2">
              <w:rPr>
                <w:rFonts w:asciiTheme="majorHAnsi" w:eastAsia="Times New Roman" w:hAnsiTheme="majorHAnsi" w:cstheme="majorHAnsi"/>
                <w:lang w:eastAsia="en-AU"/>
              </w:rPr>
              <w:t> </w:t>
            </w:r>
          </w:p>
          <w:p w14:paraId="73AB00EB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Apply efficient mental and written strategies to solve addition and subtraction problems</w:t>
            </w:r>
          </w:p>
          <w:p w14:paraId="21429221" w14:textId="024F3987" w:rsidR="0009590B" w:rsidRDefault="0009590B" w:rsidP="0009590B">
            <w:r w:rsidRPr="00B94FB2">
              <w:rPr>
                <w:rFonts w:asciiTheme="majorHAnsi" w:hAnsiTheme="majorHAnsi" w:cstheme="majorHAnsi"/>
                <w:lang w:eastAsia="en-AU"/>
              </w:rPr>
              <w:t>Use estimation and place value understanding to determine the reasonableness of solutions</w:t>
            </w:r>
          </w:p>
        </w:tc>
        <w:tc>
          <w:tcPr>
            <w:tcW w:w="5042" w:type="dxa"/>
          </w:tcPr>
          <w:p w14:paraId="11ECCB7E" w14:textId="2C817D07" w:rsidR="0009590B" w:rsidRDefault="0009590B" w:rsidP="0009590B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4A2C97B5" w:rsidR="0009590B" w:rsidRDefault="0009590B" w:rsidP="0009590B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16AA3A76" w14:textId="77777777" w:rsidTr="00950D45">
        <w:tc>
          <w:tcPr>
            <w:tcW w:w="5042" w:type="dxa"/>
          </w:tcPr>
          <w:p w14:paraId="2AE55753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Additive relations B</w:t>
            </w:r>
          </w:p>
          <w:p w14:paraId="3B53CFA3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lastRenderedPageBreak/>
              <w:t>Choose and use efficient strategies to solve addition and subtraction problems</w:t>
            </w:r>
          </w:p>
          <w:p w14:paraId="17DB0455" w14:textId="19517ACE" w:rsidR="0009590B" w:rsidRPr="00782053" w:rsidRDefault="0009590B" w:rsidP="0009590B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Applies known strategies to add and subtract decimals</w:t>
            </w:r>
          </w:p>
        </w:tc>
        <w:tc>
          <w:tcPr>
            <w:tcW w:w="5042" w:type="dxa"/>
          </w:tcPr>
          <w:p w14:paraId="4841F823" w14:textId="18C7CE5F" w:rsidR="0009590B" w:rsidRPr="00630BBA" w:rsidRDefault="0009590B" w:rsidP="0009590B">
            <w:pPr>
              <w:rPr>
                <w:rFonts w:eastAsia="Times New Roman" w:cs="Arial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lastRenderedPageBreak/>
              <w:t> </w:t>
            </w:r>
          </w:p>
        </w:tc>
        <w:tc>
          <w:tcPr>
            <w:tcW w:w="5042" w:type="dxa"/>
          </w:tcPr>
          <w:p w14:paraId="25D92697" w14:textId="4444BE7F" w:rsidR="0009590B" w:rsidRPr="00630BBA" w:rsidRDefault="0009590B" w:rsidP="0009590B">
            <w:pPr>
              <w:rPr>
                <w:rFonts w:eastAsia="Times New Roman" w:cs="Arial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5E0DF1D9" w14:textId="77777777" w:rsidTr="00950D45">
        <w:tc>
          <w:tcPr>
            <w:tcW w:w="5042" w:type="dxa"/>
          </w:tcPr>
          <w:p w14:paraId="031BDAC7" w14:textId="77777777" w:rsidR="0009590B" w:rsidRPr="00B94FB2" w:rsidRDefault="0009590B" w:rsidP="0009590B">
            <w:pPr>
              <w:tabs>
                <w:tab w:val="left" w:pos="3034"/>
              </w:tabs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Multiplicative relations A</w:t>
            </w: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ab/>
            </w:r>
          </w:p>
          <w:p w14:paraId="5EA4AFE6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Determine products and factors</w:t>
            </w:r>
          </w:p>
          <w:p w14:paraId="6EFCFFD1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Use partitioning and place value to multiply 2-, 3- and 4-digit numbers by one-digit numbers</w:t>
            </w:r>
          </w:p>
          <w:p w14:paraId="7AEEF008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Select and apply mental and written strategies to multiply 2- and 3-digit numbers by 2-digit numbers</w:t>
            </w:r>
          </w:p>
          <w:p w14:paraId="3B7B4D88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Represent and solve division problems with whole number remainders</w:t>
            </w:r>
          </w:p>
          <w:p w14:paraId="045A202B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Select and apply strategies to divide a number with 3 or more digits by a one-digit divisor</w:t>
            </w:r>
          </w:p>
          <w:p w14:paraId="676E9C59" w14:textId="1090C939" w:rsidR="0009590B" w:rsidRPr="009933D3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Use estimation and rounding to check the reasonableness of answers to calculations</w:t>
            </w:r>
          </w:p>
        </w:tc>
        <w:tc>
          <w:tcPr>
            <w:tcW w:w="5042" w:type="dxa"/>
          </w:tcPr>
          <w:p w14:paraId="1970E996" w14:textId="3DF0E1FE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BBDDE82" w14:textId="5D1AA430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7ACE7DC8" w14:textId="77777777" w:rsidTr="00950D45">
        <w:tc>
          <w:tcPr>
            <w:tcW w:w="5042" w:type="dxa"/>
          </w:tcPr>
          <w:p w14:paraId="74CA827C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Multiplicative relations B</w:t>
            </w:r>
          </w:p>
          <w:p w14:paraId="17FCD83E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Select and apply strategies to solve problems involving multiplication and division with whole numbers</w:t>
            </w:r>
          </w:p>
          <w:p w14:paraId="5A008C7A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Multiply and divide decimals by powers of 10</w:t>
            </w:r>
          </w:p>
          <w:p w14:paraId="621A08DF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Use equivalent number sentences involving multiplication and division to find unknown quantities</w:t>
            </w:r>
          </w:p>
          <w:p w14:paraId="1BD34A13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Represent and describe number patterns formed by multiples</w:t>
            </w:r>
          </w:p>
          <w:p w14:paraId="03F298FD" w14:textId="13CD866F" w:rsidR="0009590B" w:rsidRPr="00F0309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Explore the use of brackets and the order of operations to write number sentences</w:t>
            </w:r>
          </w:p>
        </w:tc>
        <w:tc>
          <w:tcPr>
            <w:tcW w:w="5042" w:type="dxa"/>
          </w:tcPr>
          <w:p w14:paraId="0CE3C581" w14:textId="5497CD7E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91CA40E" w14:textId="5EB32E51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3E40F37D" w14:textId="77777777" w:rsidTr="00950D45">
        <w:tc>
          <w:tcPr>
            <w:tcW w:w="5042" w:type="dxa"/>
          </w:tcPr>
          <w:p w14:paraId="12479AF1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Representing quantity fractions A</w:t>
            </w:r>
          </w:p>
          <w:p w14:paraId="600FBC95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Recognise the role of the number 1 as representing the whole</w:t>
            </w:r>
          </w:p>
          <w:p w14:paraId="56C28056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Compare and order common unit fractions</w:t>
            </w:r>
          </w:p>
          <w:p w14:paraId="7826C2E0" w14:textId="7EC245C5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lastRenderedPageBreak/>
              <w:t>Solve problems involving addition and subtraction of fractions with the same denominator</w:t>
            </w:r>
          </w:p>
        </w:tc>
        <w:tc>
          <w:tcPr>
            <w:tcW w:w="5042" w:type="dxa"/>
          </w:tcPr>
          <w:p w14:paraId="020F0237" w14:textId="36265CE3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lastRenderedPageBreak/>
              <w:t> </w:t>
            </w:r>
          </w:p>
        </w:tc>
        <w:tc>
          <w:tcPr>
            <w:tcW w:w="5042" w:type="dxa"/>
          </w:tcPr>
          <w:p w14:paraId="14D4AEC2" w14:textId="78C64A73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2E41B1A7" w14:textId="77777777" w:rsidTr="00950D45">
        <w:tc>
          <w:tcPr>
            <w:tcW w:w="5042" w:type="dxa"/>
          </w:tcPr>
          <w:p w14:paraId="3701FED4" w14:textId="77777777" w:rsidR="0009590B" w:rsidRPr="00B94FB2" w:rsidRDefault="0009590B" w:rsidP="0009590B">
            <w:pPr>
              <w:spacing w:after="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Representing quantity fractions B</w:t>
            </w:r>
          </w:p>
          <w:p w14:paraId="6299EC58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Recognise that a fraction can represent a division</w:t>
            </w:r>
          </w:p>
          <w:p w14:paraId="460CEA4C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Compare common fractions with related denominators</w:t>
            </w:r>
          </w:p>
          <w:p w14:paraId="788548E3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Build up to the whole from a given fractional part</w:t>
            </w:r>
          </w:p>
          <w:p w14:paraId="2C4A2028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Use equivalence to add and subtract fractional quantities</w:t>
            </w:r>
          </w:p>
          <w:p w14:paraId="501E091D" w14:textId="32C06364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Find fractional quantities of whole numbers (halves, quarters, fifths and tenths)</w:t>
            </w:r>
          </w:p>
        </w:tc>
        <w:tc>
          <w:tcPr>
            <w:tcW w:w="5042" w:type="dxa"/>
          </w:tcPr>
          <w:p w14:paraId="2B508D08" w14:textId="4D3680D7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C3F2A2C" w14:textId="3EF99D55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54C18091" w14:textId="77777777" w:rsidTr="00950D45">
        <w:tc>
          <w:tcPr>
            <w:tcW w:w="5042" w:type="dxa"/>
          </w:tcPr>
          <w:p w14:paraId="54AE6114" w14:textId="77777777" w:rsidR="0009590B" w:rsidRPr="00B94FB2" w:rsidRDefault="0009590B" w:rsidP="0009590B">
            <w:pPr>
              <w:spacing w:after="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Geometric measure A</w:t>
            </w:r>
          </w:p>
          <w:p w14:paraId="40CF14AE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Position: Explore the Cartesian coordinate system</w:t>
            </w:r>
          </w:p>
          <w:p w14:paraId="63593DF0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Length: Use metres and kilometres for length and distances</w:t>
            </w:r>
          </w:p>
          <w:p w14:paraId="71A9FB26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Length: Measure lengths to find perimeters</w:t>
            </w:r>
          </w:p>
          <w:p w14:paraId="2114CE47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Angles: Estimate, measure and compare angles using degrees</w:t>
            </w:r>
          </w:p>
          <w:p w14:paraId="4A8CB35B" w14:textId="6113C540" w:rsidR="0009590B" w:rsidRPr="00F665CE" w:rsidRDefault="0009590B" w:rsidP="00F665CE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Angles: Use a protractor to measure and identify types of angles</w:t>
            </w:r>
          </w:p>
        </w:tc>
        <w:tc>
          <w:tcPr>
            <w:tcW w:w="5042" w:type="dxa"/>
          </w:tcPr>
          <w:p w14:paraId="12C983D3" w14:textId="02B5B608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7D3005B" w14:textId="1015098E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18DF9F6B" w14:textId="77777777" w:rsidTr="00950D45">
        <w:tc>
          <w:tcPr>
            <w:tcW w:w="5042" w:type="dxa"/>
          </w:tcPr>
          <w:p w14:paraId="0DC547D7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hAnsiTheme="majorHAnsi" w:cstheme="majorHAnsi"/>
                <w:b/>
                <w:bCs/>
                <w:lang w:eastAsia="en-AU"/>
              </w:rPr>
              <w:t>Geometric measure B</w:t>
            </w:r>
          </w:p>
          <w:p w14:paraId="6461CD5C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Position: Use the 4 quadrants of the coordinate plane</w:t>
            </w:r>
          </w:p>
          <w:p w14:paraId="17101C7D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Length: Connect decimal representations to the metric system</w:t>
            </w:r>
          </w:p>
          <w:p w14:paraId="6021A79F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Length: Convert between common metric units of length</w:t>
            </w:r>
          </w:p>
          <w:p w14:paraId="06287228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Length: Solve problems involving the comparison of lengths using appropriate units</w:t>
            </w:r>
          </w:p>
          <w:p w14:paraId="58B01184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Angles: Investigate angles on a straight line and angles at a point</w:t>
            </w:r>
          </w:p>
          <w:p w14:paraId="2B4B599A" w14:textId="759CDC80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val="en-GB"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lastRenderedPageBreak/>
              <w:t>Angles: Investigate the relationships formed by the intersection of straight lines</w:t>
            </w:r>
          </w:p>
        </w:tc>
        <w:tc>
          <w:tcPr>
            <w:tcW w:w="5042" w:type="dxa"/>
          </w:tcPr>
          <w:p w14:paraId="04B93287" w14:textId="58D9AE63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lastRenderedPageBreak/>
              <w:t> </w:t>
            </w:r>
          </w:p>
        </w:tc>
        <w:tc>
          <w:tcPr>
            <w:tcW w:w="5042" w:type="dxa"/>
          </w:tcPr>
          <w:p w14:paraId="4FD426C1" w14:textId="3203FC6F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19AA9829" w14:textId="77777777" w:rsidTr="00950D45">
        <w:tc>
          <w:tcPr>
            <w:tcW w:w="5042" w:type="dxa"/>
          </w:tcPr>
          <w:p w14:paraId="07697B55" w14:textId="77777777" w:rsidR="0009590B" w:rsidRPr="00B94FB2" w:rsidRDefault="0009590B" w:rsidP="0009590B">
            <w:pPr>
              <w:spacing w:after="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Two-dimensional (2D) spatial structure A</w:t>
            </w:r>
          </w:p>
          <w:p w14:paraId="74AD128A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2D shapes: Classify two-dimensional shapes and describe their properties</w:t>
            </w:r>
          </w:p>
          <w:p w14:paraId="2EAD2DD9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Area: Use hectares and square kilometres as units of measurement for area</w:t>
            </w:r>
          </w:p>
          <w:p w14:paraId="4976DF50" w14:textId="44C49F18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Area: Calculate the areas of rectangles using familiar metric units</w:t>
            </w:r>
          </w:p>
        </w:tc>
        <w:tc>
          <w:tcPr>
            <w:tcW w:w="5042" w:type="dxa"/>
          </w:tcPr>
          <w:p w14:paraId="7061EA75" w14:textId="77D4D046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76C8801" w14:textId="3A470983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319B22ED" w14:textId="77777777" w:rsidTr="00950D45">
        <w:tc>
          <w:tcPr>
            <w:tcW w:w="5042" w:type="dxa"/>
          </w:tcPr>
          <w:p w14:paraId="2AFF12C9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Two-dimensional (2D) spatial structure B </w:t>
            </w:r>
          </w:p>
          <w:p w14:paraId="16806F74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2D shapes: Dissect two-dimensional shapes and rearrange them using translations, reflections and rotations</w:t>
            </w:r>
          </w:p>
          <w:p w14:paraId="58408517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Area: Find the area of composite figures</w:t>
            </w:r>
          </w:p>
          <w:p w14:paraId="3E3E95ED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Area: Calculate the area of a parallelogram using subdivision and rearrangement</w:t>
            </w:r>
          </w:p>
          <w:p w14:paraId="138458AA" w14:textId="020A8562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Area: Determine the area of a triangle</w:t>
            </w:r>
          </w:p>
        </w:tc>
        <w:tc>
          <w:tcPr>
            <w:tcW w:w="5042" w:type="dxa"/>
          </w:tcPr>
          <w:p w14:paraId="574A2C20" w14:textId="2FE088F2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38BB492" w14:textId="53F27951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0101B1AA" w14:textId="77777777" w:rsidTr="00950D45">
        <w:tc>
          <w:tcPr>
            <w:tcW w:w="5042" w:type="dxa"/>
          </w:tcPr>
          <w:p w14:paraId="2080F9EA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Three- dimensional (3D) spatial structure A</w:t>
            </w:r>
          </w:p>
          <w:p w14:paraId="0F003EBB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3D objects: Compare, describe and name prisms and pyramids</w:t>
            </w:r>
          </w:p>
          <w:p w14:paraId="177352AB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3D objects: Connect three-dimensional objects with two-dimensional representations</w:t>
            </w:r>
          </w:p>
          <w:p w14:paraId="3E372F94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 xml:space="preserve">Volume: Choose appropriate units of </w:t>
            </w:r>
          </w:p>
          <w:p w14:paraId="66292937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Volume: Use displacement to investigate volumes of irregular solids</w:t>
            </w:r>
          </w:p>
          <w:p w14:paraId="1AB4A7F2" w14:textId="541F04C3" w:rsidR="0009590B" w:rsidRPr="00F0309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Volume: Connect decimal representations to the metric system</w:t>
            </w:r>
          </w:p>
        </w:tc>
        <w:tc>
          <w:tcPr>
            <w:tcW w:w="5042" w:type="dxa"/>
          </w:tcPr>
          <w:p w14:paraId="1F9BA910" w14:textId="5B3809B8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1B17C7E" w14:textId="0FD9BDF9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3771F331" w14:textId="77777777" w:rsidTr="00950D45">
        <w:tc>
          <w:tcPr>
            <w:tcW w:w="5042" w:type="dxa"/>
          </w:tcPr>
          <w:p w14:paraId="26A5F02B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Three- dimensional (3D) spatial structure B</w:t>
            </w:r>
          </w:p>
          <w:p w14:paraId="46FB7132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3D objects: Construct prisms and pyramids</w:t>
            </w:r>
          </w:p>
          <w:p w14:paraId="37326142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Volume: Use cubic metres for measurement of volume</w:t>
            </w:r>
          </w:p>
          <w:p w14:paraId="22C9EF81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Volume: Recognise the multiplicative structure for finding volume</w:t>
            </w:r>
          </w:p>
          <w:p w14:paraId="5BF5C015" w14:textId="37F5E920" w:rsidR="0009590B" w:rsidRPr="00F03096" w:rsidRDefault="0009590B" w:rsidP="0009590B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Volume: Find the volumes of rectangular prisms in cubic centimetres and cubic metres</w:t>
            </w:r>
          </w:p>
        </w:tc>
        <w:tc>
          <w:tcPr>
            <w:tcW w:w="5042" w:type="dxa"/>
          </w:tcPr>
          <w:p w14:paraId="7DD6D4BE" w14:textId="056230F0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5AC8B8A" w14:textId="22FC1592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23B4A466" w14:textId="77777777" w:rsidTr="00950D45">
        <w:tc>
          <w:tcPr>
            <w:tcW w:w="5042" w:type="dxa"/>
          </w:tcPr>
          <w:p w14:paraId="64521B10" w14:textId="77777777" w:rsidR="0009590B" w:rsidRPr="00943F5B" w:rsidRDefault="0009590B" w:rsidP="0009590B">
            <w:pPr>
              <w:pStyle w:val="BodyText"/>
              <w:rPr>
                <w:rFonts w:asciiTheme="majorHAnsi" w:hAnsiTheme="majorHAnsi" w:cstheme="majorHAnsi"/>
                <w:b/>
                <w:bCs/>
                <w:lang w:eastAsia="en-AU"/>
              </w:rPr>
            </w:pPr>
            <w:r w:rsidRPr="00943F5B">
              <w:rPr>
                <w:rFonts w:asciiTheme="majorHAnsi" w:hAnsiTheme="majorHAnsi" w:cstheme="majorHAnsi"/>
                <w:b/>
                <w:bCs/>
                <w:lang w:eastAsia="en-AU"/>
              </w:rPr>
              <w:t>Non-spatial measure A</w:t>
            </w:r>
          </w:p>
          <w:p w14:paraId="3CE521AF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Mass: Choose appropriate units of measurement for mass</w:t>
            </w:r>
          </w:p>
          <w:p w14:paraId="3D4A0D7E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Mass: Connect decimal representations to the metric system</w:t>
            </w:r>
          </w:p>
          <w:p w14:paraId="76674464" w14:textId="5CF46939" w:rsidR="0009590B" w:rsidRPr="00F03096" w:rsidRDefault="0009590B" w:rsidP="0009590B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Time: Compare 12- and 24-hour time systems and convert between them</w:t>
            </w:r>
          </w:p>
        </w:tc>
        <w:tc>
          <w:tcPr>
            <w:tcW w:w="5042" w:type="dxa"/>
          </w:tcPr>
          <w:p w14:paraId="72B7B6BF" w14:textId="0533F317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CEAB87F" w14:textId="35016F88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3958271C" w14:textId="77777777" w:rsidTr="00950D45">
        <w:tc>
          <w:tcPr>
            <w:tcW w:w="5042" w:type="dxa"/>
          </w:tcPr>
          <w:p w14:paraId="643025C3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Non-spatial measure B</w:t>
            </w:r>
          </w:p>
          <w:p w14:paraId="26258BD9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Mass: Convert between common metric units of mass</w:t>
            </w:r>
          </w:p>
          <w:p w14:paraId="650624E0" w14:textId="0972CDCA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Time: Solve problems involving duration, using 12- and 24-hour time</w:t>
            </w:r>
          </w:p>
        </w:tc>
        <w:tc>
          <w:tcPr>
            <w:tcW w:w="5042" w:type="dxa"/>
          </w:tcPr>
          <w:p w14:paraId="37C18AD4" w14:textId="5937A16B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6F7BE9C" w14:textId="46387C8F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3DF02594" w14:textId="77777777" w:rsidTr="00950D45">
        <w:tc>
          <w:tcPr>
            <w:tcW w:w="5042" w:type="dxa"/>
          </w:tcPr>
          <w:p w14:paraId="7BB0E419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Data A</w:t>
            </w:r>
          </w:p>
          <w:p w14:paraId="4C2B84F9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Collect categorical and discrete numerical data by observation or survey</w:t>
            </w:r>
          </w:p>
          <w:p w14:paraId="3C9921E5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Choose and use appropriate tables and graphs</w:t>
            </w:r>
          </w:p>
          <w:p w14:paraId="7C809EFB" w14:textId="59B61513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Describe and interpret different datasets in context</w:t>
            </w:r>
          </w:p>
        </w:tc>
        <w:tc>
          <w:tcPr>
            <w:tcW w:w="5042" w:type="dxa"/>
          </w:tcPr>
          <w:p w14:paraId="6D5FFFF0" w14:textId="1992ED89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6EA84AA" w14:textId="34AF6016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517E416C" w14:textId="77777777" w:rsidTr="00950D45">
        <w:tc>
          <w:tcPr>
            <w:tcW w:w="5042" w:type="dxa"/>
          </w:tcPr>
          <w:p w14:paraId="4BC93CD1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Data B</w:t>
            </w:r>
          </w:p>
          <w:p w14:paraId="022F0076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Interpret and compare a range of data displays</w:t>
            </w:r>
          </w:p>
          <w:p w14:paraId="55025B6F" w14:textId="60315CDF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Interpret data presented in digital media and elsewhere</w:t>
            </w:r>
          </w:p>
        </w:tc>
        <w:tc>
          <w:tcPr>
            <w:tcW w:w="5042" w:type="dxa"/>
          </w:tcPr>
          <w:p w14:paraId="567A828C" w14:textId="259D94A6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4EF0ACE" w14:textId="295C6DA9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477B566F" w14:textId="77777777" w:rsidTr="00950D45">
        <w:tc>
          <w:tcPr>
            <w:tcW w:w="5042" w:type="dxa"/>
          </w:tcPr>
          <w:p w14:paraId="77C9A0F3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Chance A</w:t>
            </w:r>
          </w:p>
          <w:p w14:paraId="387F18BA" w14:textId="0D3080D1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List outcomes of chance experiments involving equally likely outcomes and represent probabilities</w:t>
            </w:r>
          </w:p>
        </w:tc>
        <w:tc>
          <w:tcPr>
            <w:tcW w:w="5042" w:type="dxa"/>
          </w:tcPr>
          <w:p w14:paraId="7EE469D7" w14:textId="4B73F9DD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BBD47E1" w14:textId="3B457345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9590B" w14:paraId="68418C4C" w14:textId="77777777" w:rsidTr="00950D45">
        <w:tc>
          <w:tcPr>
            <w:tcW w:w="5042" w:type="dxa"/>
          </w:tcPr>
          <w:p w14:paraId="2E7D7A4C" w14:textId="77777777" w:rsidR="0009590B" w:rsidRPr="00B94FB2" w:rsidRDefault="0009590B" w:rsidP="0009590B">
            <w:pPr>
              <w:spacing w:after="120"/>
              <w:ind w:left="30"/>
              <w:textAlignment w:val="baseline"/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</w:pPr>
            <w:r w:rsidRPr="00B94FB2">
              <w:rPr>
                <w:rFonts w:asciiTheme="majorHAnsi" w:eastAsia="Times New Roman" w:hAnsiTheme="majorHAnsi" w:cstheme="majorHAnsi"/>
                <w:b/>
                <w:bCs/>
                <w:lang w:eastAsia="en-AU"/>
              </w:rPr>
              <w:t>Chance B</w:t>
            </w:r>
          </w:p>
          <w:p w14:paraId="1EC971A1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Compare observed frequencies of outcomes with expected results</w:t>
            </w:r>
          </w:p>
          <w:p w14:paraId="3118F3EC" w14:textId="77777777" w:rsidR="0009590B" w:rsidRPr="00B94FB2" w:rsidRDefault="0009590B" w:rsidP="0009590B">
            <w:pPr>
              <w:pStyle w:val="BodyText"/>
              <w:rPr>
                <w:rFonts w:asciiTheme="majorHAnsi" w:hAnsiTheme="majorHAnsi" w:cstheme="majorHAnsi"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Create random generators and describe probabilities using fractions</w:t>
            </w:r>
          </w:p>
          <w:p w14:paraId="46722207" w14:textId="255274AF" w:rsidR="0009590B" w:rsidRPr="00A716A6" w:rsidRDefault="0009590B" w:rsidP="0009590B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B94FB2">
              <w:rPr>
                <w:rFonts w:asciiTheme="majorHAnsi" w:hAnsiTheme="majorHAnsi" w:cstheme="majorHAnsi"/>
                <w:lang w:eastAsia="en-AU"/>
              </w:rPr>
              <w:t>Conduct chance experiments with both small and large numbers of trials</w:t>
            </w:r>
          </w:p>
        </w:tc>
        <w:tc>
          <w:tcPr>
            <w:tcW w:w="5042" w:type="dxa"/>
          </w:tcPr>
          <w:p w14:paraId="239033B9" w14:textId="377BA094" w:rsidR="0009590B" w:rsidRPr="00A716A6" w:rsidRDefault="0009590B" w:rsidP="00940CAF">
            <w:pPr>
              <w:tabs>
                <w:tab w:val="left" w:pos="1272"/>
              </w:tabs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  <w:r w:rsidR="00940CAF">
              <w:rPr>
                <w:rFonts w:asciiTheme="minorHAnsi" w:eastAsia="Times New Roman" w:hAnsiTheme="minorHAnsi" w:cstheme="minorHAnsi"/>
                <w:lang w:eastAsia="en-AU"/>
              </w:rPr>
              <w:tab/>
            </w:r>
          </w:p>
        </w:tc>
        <w:tc>
          <w:tcPr>
            <w:tcW w:w="5042" w:type="dxa"/>
          </w:tcPr>
          <w:p w14:paraId="6E1CF721" w14:textId="237017B7" w:rsidR="0009590B" w:rsidRPr="00A716A6" w:rsidRDefault="0009590B" w:rsidP="0009590B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F03096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EF39BC" w14:textId="77777777" w:rsidR="00570E9A" w:rsidRDefault="00570E9A" w:rsidP="005C306E">
      <w:pPr>
        <w:spacing w:after="0" w:line="240" w:lineRule="auto"/>
      </w:pPr>
      <w:r>
        <w:separator/>
      </w:r>
    </w:p>
  </w:endnote>
  <w:endnote w:type="continuationSeparator" w:id="0">
    <w:p w14:paraId="2FDCFE5A" w14:textId="77777777" w:rsidR="00570E9A" w:rsidRDefault="00570E9A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80A2164" w:rsidR="007565F9" w:rsidRPr="00F646AE" w:rsidRDefault="00CA64F3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Mathematics S3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r w:rsidR="00940CAF">
          <w:t>February 2024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30EE5727" w:rsidR="00696A1B" w:rsidRPr="00152C9A" w:rsidRDefault="00CA64F3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Mathematics S3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968E4B" w14:textId="77777777" w:rsidR="00570E9A" w:rsidRDefault="00570E9A" w:rsidP="005C306E">
      <w:pPr>
        <w:spacing w:after="0" w:line="240" w:lineRule="auto"/>
      </w:pPr>
      <w:r>
        <w:separator/>
      </w:r>
    </w:p>
  </w:footnote>
  <w:footnote w:type="continuationSeparator" w:id="0">
    <w:p w14:paraId="50B19644" w14:textId="77777777" w:rsidR="00570E9A" w:rsidRDefault="00570E9A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2CD71F9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9590B"/>
    <w:rsid w:val="000C6372"/>
    <w:rsid w:val="000D2D0E"/>
    <w:rsid w:val="000E1BE9"/>
    <w:rsid w:val="00147A66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4101AB"/>
    <w:rsid w:val="004306CF"/>
    <w:rsid w:val="00457726"/>
    <w:rsid w:val="00496C6F"/>
    <w:rsid w:val="00497935"/>
    <w:rsid w:val="004C068D"/>
    <w:rsid w:val="004D0ACB"/>
    <w:rsid w:val="004F2B20"/>
    <w:rsid w:val="005046FB"/>
    <w:rsid w:val="005120EA"/>
    <w:rsid w:val="005209F0"/>
    <w:rsid w:val="005267EA"/>
    <w:rsid w:val="00533113"/>
    <w:rsid w:val="00535244"/>
    <w:rsid w:val="00570E9A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40CAF"/>
    <w:rsid w:val="009662E4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4465C"/>
    <w:rsid w:val="00C50586"/>
    <w:rsid w:val="00C506E0"/>
    <w:rsid w:val="00C85106"/>
    <w:rsid w:val="00C86CFC"/>
    <w:rsid w:val="00C9323F"/>
    <w:rsid w:val="00CA64F3"/>
    <w:rsid w:val="00CB7C33"/>
    <w:rsid w:val="00CE1642"/>
    <w:rsid w:val="00D450EF"/>
    <w:rsid w:val="00DC2D29"/>
    <w:rsid w:val="00DF2816"/>
    <w:rsid w:val="00E029A6"/>
    <w:rsid w:val="00E1162B"/>
    <w:rsid w:val="00E3418F"/>
    <w:rsid w:val="00E421D0"/>
    <w:rsid w:val="00E6697D"/>
    <w:rsid w:val="00E93FAC"/>
    <w:rsid w:val="00EA2573"/>
    <w:rsid w:val="00ED4DD7"/>
    <w:rsid w:val="00EF7B40"/>
    <w:rsid w:val="00F03096"/>
    <w:rsid w:val="00F072F0"/>
    <w:rsid w:val="00F37584"/>
    <w:rsid w:val="00F6148F"/>
    <w:rsid w:val="00F633EB"/>
    <w:rsid w:val="00F646AE"/>
    <w:rsid w:val="00F665C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161B3D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2</TotalTime>
  <Pages>6</Pages>
  <Words>855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5722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S3 Record of learning and achievement using syllabus content</dc:title>
  <dc:subject/>
  <cp:keywords/>
  <dc:description/>
  <cp:lastModifiedBy>Diane Twomey</cp:lastModifiedBy>
  <cp:revision>4</cp:revision>
  <dcterms:created xsi:type="dcterms:W3CDTF">2024-02-15T03:12:00Z</dcterms:created>
  <dcterms:modified xsi:type="dcterms:W3CDTF">2024-02-15T22:30:00Z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