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B8BB6C" w14:textId="77777777" w:rsidR="0028407D" w:rsidRDefault="00000000">
      <w:pPr>
        <w:pStyle w:val="BodyText"/>
        <w:rPr>
          <w:rFonts w:ascii="Times New Roman"/>
          <w:sz w:val="20"/>
        </w:rPr>
      </w:pPr>
      <w:r>
        <w:pict w14:anchorId="7F4A15D3">
          <v:group id="docshapegroup1" o:spid="_x0000_s2060" style="position:absolute;margin-left:0;margin-top:0;width:595pt;height:187.4pt;z-index:-15889920;mso-position-horizontal-relative:page;mso-position-vertical-relative:page" coordsize="11900,3748">
            <v:rect id="docshape2" o:spid="_x0000_s2067" style="position:absolute;width:11900;height:2620" fillcolor="#cbedfc" stroked="f"/>
            <v:rect id="docshape3" o:spid="_x0000_s2066" style="position:absolute;top:2619;width:11900;height:1129" fillcolor="#002664"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4" o:spid="_x0000_s2065" type="#_x0000_t75" style="position:absolute;left:10088;top:480;width:957;height:1042">
              <v:imagedata r:id="rId7" o:title=""/>
            </v:shape>
            <v:line id="_x0000_s2064" style="position:absolute" from="641,2978" to="641,524" strokecolor="#002664"/>
            <v:line id="_x0000_s2063" style="position:absolute" from="9737,2978" to="9737,524" strokecolor="#002664"/>
            <v:shapetype id="_x0000_t202" coordsize="21600,21600" o:spt="202" path="m,l,21600r21600,l21600,xe">
              <v:stroke joinstyle="miter"/>
              <v:path gradientshapeok="t" o:connecttype="rect"/>
            </v:shapetype>
            <v:shape id="docshape5" o:spid="_x0000_s2062" type="#_x0000_t202" style="position:absolute;left:853;top:496;width:1679;height:329" filled="f" stroked="f">
              <v:textbox inset="0,0,0,0">
                <w:txbxContent>
                  <w:p w14:paraId="2B9E6F79" w14:textId="77777777" w:rsidR="0028407D" w:rsidRDefault="00000000">
                    <w:pPr>
                      <w:spacing w:line="329" w:lineRule="exact"/>
                      <w:rPr>
                        <w:rFonts w:ascii="Public Sans"/>
                        <w:b/>
                        <w:sz w:val="28"/>
                      </w:rPr>
                    </w:pPr>
                    <w:r>
                      <w:rPr>
                        <w:rFonts w:ascii="Public Sans"/>
                        <w:b/>
                        <w:color w:val="002664"/>
                        <w:sz w:val="28"/>
                      </w:rPr>
                      <w:t xml:space="preserve">NSW </w:t>
                    </w:r>
                    <w:r>
                      <w:rPr>
                        <w:rFonts w:ascii="Public Sans"/>
                        <w:b/>
                        <w:color w:val="002664"/>
                        <w:spacing w:val="-2"/>
                        <w:sz w:val="28"/>
                      </w:rPr>
                      <w:t>Health</w:t>
                    </w:r>
                  </w:p>
                </w:txbxContent>
              </v:textbox>
            </v:shape>
            <v:shape id="docshape6" o:spid="_x0000_s2061" type="#_x0000_t202" style="position:absolute;left:986;top:1254;width:6945;height:2389" filled="f" stroked="f">
              <v:textbox inset="0,0,0,0">
                <w:txbxContent>
                  <w:p w14:paraId="146BD7CA" w14:textId="77777777" w:rsidR="0028407D" w:rsidRDefault="00000000">
                    <w:pPr>
                      <w:spacing w:line="814" w:lineRule="exact"/>
                      <w:ind w:left="16"/>
                      <w:rPr>
                        <w:rFonts w:ascii="Public Sans SemiBold"/>
                        <w:b/>
                        <w:sz w:val="68"/>
                      </w:rPr>
                    </w:pPr>
                    <w:r>
                      <w:rPr>
                        <w:rFonts w:ascii="Public Sans SemiBold"/>
                        <w:b/>
                        <w:color w:val="002664"/>
                        <w:spacing w:val="-8"/>
                        <w:sz w:val="68"/>
                      </w:rPr>
                      <w:t>Expression</w:t>
                    </w:r>
                    <w:r>
                      <w:rPr>
                        <w:rFonts w:ascii="Public Sans SemiBold"/>
                        <w:b/>
                        <w:color w:val="002664"/>
                        <w:spacing w:val="-25"/>
                        <w:sz w:val="68"/>
                      </w:rPr>
                      <w:t xml:space="preserve"> </w:t>
                    </w:r>
                    <w:r>
                      <w:rPr>
                        <w:rFonts w:ascii="Public Sans SemiBold"/>
                        <w:b/>
                        <w:color w:val="002664"/>
                        <w:spacing w:val="-8"/>
                        <w:sz w:val="68"/>
                      </w:rPr>
                      <w:t>of</w:t>
                    </w:r>
                    <w:r>
                      <w:rPr>
                        <w:rFonts w:ascii="Public Sans SemiBold"/>
                        <w:b/>
                        <w:color w:val="002664"/>
                        <w:spacing w:val="-25"/>
                        <w:sz w:val="68"/>
                      </w:rPr>
                      <w:t xml:space="preserve"> </w:t>
                    </w:r>
                    <w:r>
                      <w:rPr>
                        <w:rFonts w:ascii="Public Sans SemiBold"/>
                        <w:b/>
                        <w:color w:val="002664"/>
                        <w:spacing w:val="-8"/>
                        <w:sz w:val="68"/>
                      </w:rPr>
                      <w:t>Interest</w:t>
                    </w:r>
                  </w:p>
                  <w:p w14:paraId="08421091" w14:textId="77777777" w:rsidR="0028407D" w:rsidRDefault="00000000">
                    <w:pPr>
                      <w:spacing w:before="494" w:line="540" w:lineRule="atLeast"/>
                      <w:rPr>
                        <w:rFonts w:ascii="Public Sans SemiBold"/>
                        <w:b/>
                        <w:sz w:val="36"/>
                      </w:rPr>
                    </w:pPr>
                    <w:r>
                      <w:rPr>
                        <w:rFonts w:ascii="Public Sans SemiBold"/>
                        <w:b/>
                        <w:color w:val="FFFFFF"/>
                        <w:sz w:val="36"/>
                      </w:rPr>
                      <w:t>Residential</w:t>
                    </w:r>
                    <w:r>
                      <w:rPr>
                        <w:rFonts w:ascii="Public Sans SemiBold"/>
                        <w:b/>
                        <w:color w:val="FFFFFF"/>
                        <w:spacing w:val="-10"/>
                        <w:sz w:val="36"/>
                      </w:rPr>
                      <w:t xml:space="preserve"> </w:t>
                    </w:r>
                    <w:r>
                      <w:rPr>
                        <w:rFonts w:ascii="Public Sans SemiBold"/>
                        <w:b/>
                        <w:color w:val="FFFFFF"/>
                        <w:sz w:val="36"/>
                      </w:rPr>
                      <w:t>rehabilitation</w:t>
                    </w:r>
                    <w:r>
                      <w:rPr>
                        <w:rFonts w:ascii="Public Sans SemiBold"/>
                        <w:b/>
                        <w:color w:val="FFFFFF"/>
                        <w:spacing w:val="-11"/>
                        <w:sz w:val="36"/>
                      </w:rPr>
                      <w:t xml:space="preserve"> </w:t>
                    </w:r>
                    <w:r>
                      <w:rPr>
                        <w:rFonts w:ascii="Public Sans SemiBold"/>
                        <w:b/>
                        <w:color w:val="FFFFFF"/>
                        <w:sz w:val="36"/>
                      </w:rPr>
                      <w:t>for</w:t>
                    </w:r>
                    <w:r>
                      <w:rPr>
                        <w:rFonts w:ascii="Public Sans SemiBold"/>
                        <w:b/>
                        <w:color w:val="FFFFFF"/>
                        <w:spacing w:val="-10"/>
                        <w:sz w:val="36"/>
                      </w:rPr>
                      <w:t xml:space="preserve"> </w:t>
                    </w:r>
                    <w:r>
                      <w:rPr>
                        <w:rFonts w:ascii="Public Sans SemiBold"/>
                        <w:b/>
                        <w:color w:val="FFFFFF"/>
                        <w:sz w:val="36"/>
                      </w:rPr>
                      <w:t>people</w:t>
                    </w:r>
                    <w:r>
                      <w:rPr>
                        <w:rFonts w:ascii="Public Sans SemiBold"/>
                        <w:b/>
                        <w:color w:val="FFFFFF"/>
                        <w:spacing w:val="-11"/>
                        <w:sz w:val="36"/>
                      </w:rPr>
                      <w:t xml:space="preserve"> </w:t>
                    </w:r>
                    <w:r>
                      <w:rPr>
                        <w:rFonts w:ascii="Public Sans SemiBold"/>
                        <w:b/>
                        <w:color w:val="FFFFFF"/>
                        <w:sz w:val="36"/>
                      </w:rPr>
                      <w:t xml:space="preserve">with </w:t>
                    </w:r>
                    <w:r>
                      <w:rPr>
                        <w:rFonts w:ascii="Public Sans SemiBold"/>
                        <w:b/>
                        <w:color w:val="FFFFFF"/>
                        <w:spacing w:val="-2"/>
                        <w:sz w:val="36"/>
                      </w:rPr>
                      <w:t>children</w:t>
                    </w:r>
                  </w:p>
                </w:txbxContent>
              </v:textbox>
            </v:shape>
            <w10:wrap anchorx="page" anchory="page"/>
          </v:group>
        </w:pict>
      </w:r>
      <w:r>
        <w:pict w14:anchorId="58343AAF">
          <v:group id="docshapegroup7" o:spid="_x0000_s2055" style="position:absolute;margin-left:0;margin-top:784.95pt;width:595pt;height:57.05pt;z-index:15729152;mso-position-horizontal-relative:page;mso-position-vertical-relative:page" coordorigin=",15699" coordsize="11900,1141">
            <v:rect id="docshape8" o:spid="_x0000_s2059" style="position:absolute;top:15699;width:11900;height:1141" fillcolor="#ebebeb" stroked="f"/>
            <v:line id="_x0000_s2058" style="position:absolute" from="9638,15998" to="9638,16564"/>
            <v:shape id="docshape9" o:spid="_x0000_s2057" type="#_x0000_t202" style="position:absolute;left:974;top:16188;width:5085;height:165" filled="f" stroked="f">
              <v:textbox inset="0,0,0,0">
                <w:txbxContent>
                  <w:p w14:paraId="43695D6B" w14:textId="77777777" w:rsidR="0028407D" w:rsidRDefault="00000000">
                    <w:pPr>
                      <w:spacing w:line="164" w:lineRule="exact"/>
                      <w:rPr>
                        <w:rFonts w:ascii="Public Sans" w:hAnsi="Public Sans"/>
                        <w:sz w:val="14"/>
                      </w:rPr>
                    </w:pPr>
                    <w:r>
                      <w:rPr>
                        <w:rFonts w:ascii="Public Sans" w:hAnsi="Public Sans"/>
                        <w:sz w:val="14"/>
                      </w:rPr>
                      <w:t>©</w:t>
                    </w:r>
                    <w:r>
                      <w:rPr>
                        <w:rFonts w:ascii="Public Sans" w:hAnsi="Public Sans"/>
                        <w:spacing w:val="-3"/>
                        <w:sz w:val="14"/>
                      </w:rPr>
                      <w:t xml:space="preserve"> </w:t>
                    </w:r>
                    <w:r>
                      <w:rPr>
                        <w:rFonts w:ascii="Public Sans" w:hAnsi="Public Sans"/>
                        <w:sz w:val="14"/>
                      </w:rPr>
                      <w:t>NSW</w:t>
                    </w:r>
                    <w:r>
                      <w:rPr>
                        <w:rFonts w:ascii="Public Sans" w:hAnsi="Public Sans"/>
                        <w:spacing w:val="-1"/>
                        <w:sz w:val="14"/>
                      </w:rPr>
                      <w:t xml:space="preserve"> </w:t>
                    </w:r>
                    <w:r>
                      <w:rPr>
                        <w:rFonts w:ascii="Public Sans" w:hAnsi="Public Sans"/>
                        <w:sz w:val="14"/>
                      </w:rPr>
                      <w:t>Ministry</w:t>
                    </w:r>
                    <w:r>
                      <w:rPr>
                        <w:rFonts w:ascii="Public Sans" w:hAnsi="Public Sans"/>
                        <w:spacing w:val="-1"/>
                        <w:sz w:val="14"/>
                      </w:rPr>
                      <w:t xml:space="preserve"> </w:t>
                    </w:r>
                    <w:r>
                      <w:rPr>
                        <w:rFonts w:ascii="Public Sans" w:hAnsi="Public Sans"/>
                        <w:sz w:val="14"/>
                      </w:rPr>
                      <w:t>of Health,</w:t>
                    </w:r>
                    <w:r>
                      <w:rPr>
                        <w:rFonts w:ascii="Public Sans" w:hAnsi="Public Sans"/>
                        <w:spacing w:val="-1"/>
                        <w:sz w:val="14"/>
                      </w:rPr>
                      <w:t xml:space="preserve"> </w:t>
                    </w:r>
                    <w:r>
                      <w:rPr>
                        <w:rFonts w:ascii="Public Sans" w:hAnsi="Public Sans"/>
                        <w:sz w:val="14"/>
                      </w:rPr>
                      <w:t>Centre for</w:t>
                    </w:r>
                    <w:r>
                      <w:rPr>
                        <w:rFonts w:ascii="Public Sans" w:hAnsi="Public Sans"/>
                        <w:spacing w:val="-1"/>
                        <w:sz w:val="14"/>
                      </w:rPr>
                      <w:t xml:space="preserve"> </w:t>
                    </w:r>
                    <w:r>
                      <w:rPr>
                        <w:rFonts w:ascii="Public Sans" w:hAnsi="Public Sans"/>
                        <w:sz w:val="14"/>
                      </w:rPr>
                      <w:t>Alcohol and</w:t>
                    </w:r>
                    <w:r>
                      <w:rPr>
                        <w:rFonts w:ascii="Public Sans" w:hAnsi="Public Sans"/>
                        <w:spacing w:val="-1"/>
                        <w:sz w:val="14"/>
                      </w:rPr>
                      <w:t xml:space="preserve"> </w:t>
                    </w:r>
                    <w:r>
                      <w:rPr>
                        <w:rFonts w:ascii="Public Sans" w:hAnsi="Public Sans"/>
                        <w:sz w:val="14"/>
                      </w:rPr>
                      <w:t>Other Drugs</w:t>
                    </w:r>
                    <w:r>
                      <w:rPr>
                        <w:rFonts w:ascii="Public Sans" w:hAnsi="Public Sans"/>
                        <w:spacing w:val="-1"/>
                        <w:sz w:val="14"/>
                      </w:rPr>
                      <w:t xml:space="preserve"> </w:t>
                    </w:r>
                    <w:r>
                      <w:rPr>
                        <w:rFonts w:ascii="Public Sans" w:hAnsi="Public Sans"/>
                        <w:sz w:val="14"/>
                      </w:rPr>
                      <w:t xml:space="preserve">February </w:t>
                    </w:r>
                    <w:r>
                      <w:rPr>
                        <w:rFonts w:ascii="Public Sans" w:hAnsi="Public Sans"/>
                        <w:spacing w:val="-4"/>
                        <w:sz w:val="14"/>
                      </w:rPr>
                      <w:t>2025</w:t>
                    </w:r>
                  </w:p>
                </w:txbxContent>
              </v:textbox>
            </v:shape>
            <v:shape id="docshape10" o:spid="_x0000_s2056" type="#_x0000_t202" style="position:absolute;left:9813;top:16188;width:1186;height:165" filled="f" stroked="f">
              <v:textbox inset="0,0,0,0">
                <w:txbxContent>
                  <w:p w14:paraId="5A1F0512" w14:textId="77777777" w:rsidR="0028407D" w:rsidRDefault="00000000">
                    <w:pPr>
                      <w:spacing w:line="164" w:lineRule="exact"/>
                      <w:rPr>
                        <w:rFonts w:ascii="Public Sans"/>
                        <w:sz w:val="14"/>
                      </w:rPr>
                    </w:pPr>
                    <w:r>
                      <w:rPr>
                        <w:rFonts w:ascii="Public Sans"/>
                        <w:spacing w:val="-2"/>
                        <w:sz w:val="14"/>
                      </w:rPr>
                      <w:t>health.nsw.gov.au</w:t>
                    </w:r>
                  </w:p>
                </w:txbxContent>
              </v:textbox>
            </v:shape>
            <w10:wrap anchorx="page" anchory="page"/>
          </v:group>
        </w:pict>
      </w:r>
    </w:p>
    <w:p w14:paraId="5AFAF35A" w14:textId="77777777" w:rsidR="0028407D" w:rsidRDefault="0028407D">
      <w:pPr>
        <w:pStyle w:val="BodyText"/>
        <w:rPr>
          <w:rFonts w:ascii="Times New Roman"/>
          <w:sz w:val="20"/>
        </w:rPr>
      </w:pPr>
    </w:p>
    <w:p w14:paraId="6856AAB8" w14:textId="77777777" w:rsidR="0028407D" w:rsidRDefault="0028407D">
      <w:pPr>
        <w:pStyle w:val="BodyText"/>
        <w:rPr>
          <w:rFonts w:ascii="Times New Roman"/>
          <w:sz w:val="20"/>
        </w:rPr>
      </w:pPr>
    </w:p>
    <w:p w14:paraId="5FE04BAE" w14:textId="77777777" w:rsidR="0028407D" w:rsidRDefault="0028407D">
      <w:pPr>
        <w:pStyle w:val="BodyText"/>
        <w:rPr>
          <w:rFonts w:ascii="Times New Roman"/>
          <w:sz w:val="20"/>
        </w:rPr>
      </w:pPr>
    </w:p>
    <w:p w14:paraId="3AC42F33" w14:textId="77777777" w:rsidR="0028407D" w:rsidRDefault="0028407D">
      <w:pPr>
        <w:pStyle w:val="BodyText"/>
        <w:rPr>
          <w:rFonts w:ascii="Times New Roman"/>
          <w:sz w:val="20"/>
        </w:rPr>
      </w:pPr>
    </w:p>
    <w:p w14:paraId="13537AF7" w14:textId="77777777" w:rsidR="0028407D" w:rsidRDefault="0028407D">
      <w:pPr>
        <w:pStyle w:val="BodyText"/>
        <w:rPr>
          <w:rFonts w:ascii="Times New Roman"/>
          <w:sz w:val="20"/>
        </w:rPr>
      </w:pPr>
    </w:p>
    <w:p w14:paraId="04A11B7E" w14:textId="77777777" w:rsidR="0028407D" w:rsidRDefault="0028407D">
      <w:pPr>
        <w:pStyle w:val="BodyText"/>
        <w:rPr>
          <w:rFonts w:ascii="Times New Roman"/>
          <w:sz w:val="20"/>
        </w:rPr>
      </w:pPr>
    </w:p>
    <w:p w14:paraId="33A8685F" w14:textId="77777777" w:rsidR="0028407D" w:rsidRDefault="0028407D">
      <w:pPr>
        <w:pStyle w:val="BodyText"/>
        <w:rPr>
          <w:rFonts w:ascii="Times New Roman"/>
          <w:sz w:val="20"/>
        </w:rPr>
      </w:pPr>
    </w:p>
    <w:p w14:paraId="5EB8D5CF" w14:textId="77777777" w:rsidR="0028407D" w:rsidRDefault="0028407D">
      <w:pPr>
        <w:pStyle w:val="BodyText"/>
        <w:rPr>
          <w:rFonts w:ascii="Times New Roman"/>
          <w:sz w:val="20"/>
        </w:rPr>
      </w:pPr>
    </w:p>
    <w:p w14:paraId="73EF431C" w14:textId="77777777" w:rsidR="0028407D" w:rsidRDefault="0028407D">
      <w:pPr>
        <w:pStyle w:val="BodyText"/>
        <w:rPr>
          <w:rFonts w:ascii="Times New Roman"/>
          <w:sz w:val="20"/>
        </w:rPr>
      </w:pPr>
    </w:p>
    <w:p w14:paraId="3CEE6C01" w14:textId="77777777" w:rsidR="0028407D" w:rsidRDefault="0028407D">
      <w:pPr>
        <w:pStyle w:val="BodyText"/>
        <w:rPr>
          <w:rFonts w:ascii="Times New Roman"/>
          <w:sz w:val="20"/>
        </w:rPr>
      </w:pPr>
    </w:p>
    <w:p w14:paraId="21B22C52" w14:textId="77777777" w:rsidR="0028407D" w:rsidRDefault="0028407D">
      <w:pPr>
        <w:pStyle w:val="BodyText"/>
        <w:rPr>
          <w:rFonts w:ascii="Times New Roman"/>
          <w:sz w:val="20"/>
        </w:rPr>
      </w:pPr>
    </w:p>
    <w:p w14:paraId="4B5B03FB" w14:textId="77777777" w:rsidR="0028407D" w:rsidRDefault="0028407D">
      <w:pPr>
        <w:pStyle w:val="BodyText"/>
        <w:rPr>
          <w:rFonts w:ascii="Times New Roman"/>
          <w:sz w:val="20"/>
        </w:rPr>
      </w:pPr>
    </w:p>
    <w:p w14:paraId="7DB484E1" w14:textId="77777777" w:rsidR="0028407D" w:rsidRDefault="0028407D">
      <w:pPr>
        <w:pStyle w:val="BodyText"/>
        <w:rPr>
          <w:rFonts w:ascii="Times New Roman"/>
          <w:sz w:val="20"/>
        </w:rPr>
      </w:pPr>
    </w:p>
    <w:p w14:paraId="115A9DA2" w14:textId="77777777" w:rsidR="0028407D" w:rsidRDefault="0028407D">
      <w:pPr>
        <w:pStyle w:val="BodyText"/>
        <w:rPr>
          <w:rFonts w:ascii="Times New Roman"/>
          <w:sz w:val="20"/>
        </w:rPr>
      </w:pPr>
    </w:p>
    <w:p w14:paraId="5C5E06EC" w14:textId="77777777" w:rsidR="0028407D" w:rsidRDefault="0028407D">
      <w:pPr>
        <w:pStyle w:val="BodyText"/>
        <w:rPr>
          <w:rFonts w:ascii="Times New Roman"/>
          <w:sz w:val="20"/>
        </w:rPr>
      </w:pPr>
    </w:p>
    <w:p w14:paraId="1E3C78FB" w14:textId="77777777" w:rsidR="0028407D" w:rsidRDefault="0028407D">
      <w:pPr>
        <w:pStyle w:val="BodyText"/>
        <w:rPr>
          <w:rFonts w:ascii="Times New Roman"/>
          <w:sz w:val="20"/>
        </w:rPr>
      </w:pPr>
    </w:p>
    <w:p w14:paraId="10FA0895" w14:textId="77777777" w:rsidR="0028407D" w:rsidRDefault="0028407D">
      <w:pPr>
        <w:pStyle w:val="BodyText"/>
        <w:spacing w:before="5"/>
        <w:rPr>
          <w:rFonts w:ascii="Times New Roman"/>
          <w:sz w:val="25"/>
        </w:rPr>
      </w:pPr>
    </w:p>
    <w:p w14:paraId="6327F5F9" w14:textId="77777777" w:rsidR="0028407D" w:rsidRDefault="00000000">
      <w:pPr>
        <w:pStyle w:val="Heading1"/>
        <w:spacing w:before="48"/>
        <w:rPr>
          <w:b/>
        </w:rPr>
      </w:pPr>
      <w:r>
        <w:rPr>
          <w:b/>
          <w:color w:val="001B4A"/>
          <w:spacing w:val="-2"/>
        </w:rPr>
        <w:t>Background</w:t>
      </w:r>
    </w:p>
    <w:p w14:paraId="0F1433FE" w14:textId="77777777" w:rsidR="0028407D" w:rsidRDefault="00000000">
      <w:pPr>
        <w:pStyle w:val="BodyText"/>
        <w:spacing w:before="110" w:line="201" w:lineRule="auto"/>
        <w:ind w:left="110"/>
      </w:pPr>
      <w:r>
        <w:t>The</w:t>
      </w:r>
      <w:r>
        <w:rPr>
          <w:spacing w:val="-2"/>
        </w:rPr>
        <w:t xml:space="preserve"> </w:t>
      </w:r>
      <w:r>
        <w:t>Ministry</w:t>
      </w:r>
      <w:r>
        <w:rPr>
          <w:spacing w:val="-2"/>
        </w:rPr>
        <w:t xml:space="preserve"> </w:t>
      </w:r>
      <w:r>
        <w:t>of</w:t>
      </w:r>
      <w:r>
        <w:rPr>
          <w:spacing w:val="-3"/>
        </w:rPr>
        <w:t xml:space="preserve"> </w:t>
      </w:r>
      <w:r>
        <w:t>Health</w:t>
      </w:r>
      <w:r>
        <w:rPr>
          <w:spacing w:val="-2"/>
        </w:rPr>
        <w:t xml:space="preserve"> </w:t>
      </w:r>
      <w:r>
        <w:t>is</w:t>
      </w:r>
      <w:r>
        <w:rPr>
          <w:spacing w:val="-2"/>
        </w:rPr>
        <w:t xml:space="preserve"> </w:t>
      </w:r>
      <w:r>
        <w:t>seeking</w:t>
      </w:r>
      <w:r>
        <w:rPr>
          <w:spacing w:val="-3"/>
        </w:rPr>
        <w:t xml:space="preserve"> </w:t>
      </w:r>
      <w:r>
        <w:t>expressions</w:t>
      </w:r>
      <w:r>
        <w:rPr>
          <w:spacing w:val="-3"/>
        </w:rPr>
        <w:t xml:space="preserve"> </w:t>
      </w:r>
      <w:r>
        <w:t>of</w:t>
      </w:r>
      <w:r>
        <w:rPr>
          <w:spacing w:val="-3"/>
        </w:rPr>
        <w:t xml:space="preserve"> </w:t>
      </w:r>
      <w:r>
        <w:t>interest</w:t>
      </w:r>
      <w:r>
        <w:rPr>
          <w:spacing w:val="-3"/>
        </w:rPr>
        <w:t xml:space="preserve"> </w:t>
      </w:r>
      <w:r>
        <w:t>(EOI)</w:t>
      </w:r>
      <w:r>
        <w:rPr>
          <w:spacing w:val="-3"/>
        </w:rPr>
        <w:t xml:space="preserve"> </w:t>
      </w:r>
      <w:r>
        <w:t>from</w:t>
      </w:r>
      <w:r>
        <w:rPr>
          <w:spacing w:val="-3"/>
        </w:rPr>
        <w:t xml:space="preserve"> </w:t>
      </w:r>
      <w:r>
        <w:t>selected</w:t>
      </w:r>
      <w:r>
        <w:rPr>
          <w:spacing w:val="-3"/>
        </w:rPr>
        <w:t xml:space="preserve"> </w:t>
      </w:r>
      <w:r>
        <w:t>alcohol</w:t>
      </w:r>
      <w:r>
        <w:rPr>
          <w:spacing w:val="-2"/>
        </w:rPr>
        <w:t xml:space="preserve"> </w:t>
      </w:r>
      <w:r>
        <w:t>and</w:t>
      </w:r>
      <w:r>
        <w:rPr>
          <w:spacing w:val="-2"/>
        </w:rPr>
        <w:t xml:space="preserve"> </w:t>
      </w:r>
      <w:r>
        <w:t>other</w:t>
      </w:r>
      <w:r>
        <w:rPr>
          <w:spacing w:val="-2"/>
        </w:rPr>
        <w:t xml:space="preserve"> </w:t>
      </w:r>
      <w:r>
        <w:t>drug (AOD) non-government organisations (NGO) to provide AOD residential rehabilitation services for people (regardless of gender) with dependent children.</w:t>
      </w:r>
    </w:p>
    <w:p w14:paraId="151B4548" w14:textId="77777777" w:rsidR="0028407D" w:rsidRDefault="00000000">
      <w:pPr>
        <w:pStyle w:val="BodyText"/>
        <w:spacing w:before="116" w:line="201" w:lineRule="auto"/>
        <w:ind w:left="110"/>
      </w:pPr>
      <w:r>
        <w:t>Total</w:t>
      </w:r>
      <w:r>
        <w:rPr>
          <w:spacing w:val="-2"/>
        </w:rPr>
        <w:t xml:space="preserve"> </w:t>
      </w:r>
      <w:r>
        <w:t>funding</w:t>
      </w:r>
      <w:r>
        <w:rPr>
          <w:spacing w:val="-3"/>
        </w:rPr>
        <w:t xml:space="preserve"> </w:t>
      </w:r>
      <w:r>
        <w:t>of</w:t>
      </w:r>
      <w:r>
        <w:rPr>
          <w:spacing w:val="-3"/>
        </w:rPr>
        <w:t xml:space="preserve"> </w:t>
      </w:r>
      <w:r>
        <w:t>up</w:t>
      </w:r>
      <w:r>
        <w:rPr>
          <w:spacing w:val="-3"/>
        </w:rPr>
        <w:t xml:space="preserve"> </w:t>
      </w:r>
      <w:r>
        <w:t>to</w:t>
      </w:r>
      <w:r>
        <w:rPr>
          <w:spacing w:val="-2"/>
        </w:rPr>
        <w:t xml:space="preserve"> </w:t>
      </w:r>
      <w:r>
        <w:t>$633,000</w:t>
      </w:r>
      <w:r>
        <w:rPr>
          <w:spacing w:val="-3"/>
        </w:rPr>
        <w:t xml:space="preserve"> </w:t>
      </w:r>
      <w:r>
        <w:t>per</w:t>
      </w:r>
      <w:r>
        <w:rPr>
          <w:spacing w:val="-3"/>
        </w:rPr>
        <w:t xml:space="preserve"> </w:t>
      </w:r>
      <w:r>
        <w:t>year</w:t>
      </w:r>
      <w:r>
        <w:rPr>
          <w:spacing w:val="-2"/>
        </w:rPr>
        <w:t xml:space="preserve"> </w:t>
      </w:r>
      <w:r>
        <w:t>is</w:t>
      </w:r>
      <w:r>
        <w:rPr>
          <w:spacing w:val="-2"/>
        </w:rPr>
        <w:t xml:space="preserve"> </w:t>
      </w:r>
      <w:r>
        <w:t>available</w:t>
      </w:r>
      <w:r>
        <w:rPr>
          <w:spacing w:val="-2"/>
        </w:rPr>
        <w:t xml:space="preserve"> </w:t>
      </w:r>
      <w:r>
        <w:t>as</w:t>
      </w:r>
      <w:r>
        <w:rPr>
          <w:spacing w:val="-2"/>
        </w:rPr>
        <w:t xml:space="preserve"> </w:t>
      </w:r>
      <w:r>
        <w:t>a</w:t>
      </w:r>
      <w:r>
        <w:rPr>
          <w:spacing w:val="-2"/>
        </w:rPr>
        <w:t xml:space="preserve"> </w:t>
      </w:r>
      <w:r>
        <w:t>contribution</w:t>
      </w:r>
      <w:r>
        <w:rPr>
          <w:spacing w:val="-2"/>
        </w:rPr>
        <w:t xml:space="preserve"> </w:t>
      </w:r>
      <w:r>
        <w:t>to</w:t>
      </w:r>
      <w:r>
        <w:rPr>
          <w:spacing w:val="-2"/>
        </w:rPr>
        <w:t xml:space="preserve"> </w:t>
      </w:r>
      <w:r>
        <w:t>operational</w:t>
      </w:r>
      <w:r>
        <w:rPr>
          <w:spacing w:val="-2"/>
        </w:rPr>
        <w:t xml:space="preserve"> </w:t>
      </w:r>
      <w:r>
        <w:t>costs.</w:t>
      </w:r>
      <w:r>
        <w:rPr>
          <w:spacing w:val="-3"/>
        </w:rPr>
        <w:t xml:space="preserve"> </w:t>
      </w:r>
      <w:r>
        <w:t>Funding will be available until 30 June 2027 with one NGO selected to provide this service.</w:t>
      </w:r>
    </w:p>
    <w:p w14:paraId="523DA2DD" w14:textId="77777777" w:rsidR="0028407D" w:rsidRDefault="00000000">
      <w:pPr>
        <w:pStyle w:val="BodyText"/>
        <w:spacing w:before="118" w:line="201" w:lineRule="auto"/>
        <w:ind w:left="110" w:right="162"/>
      </w:pPr>
      <w:r>
        <w:t>The NGOs invited to submit a proposal are those who are already providing AOD residential rehabilitation</w:t>
      </w:r>
      <w:r>
        <w:rPr>
          <w:spacing w:val="-4"/>
        </w:rPr>
        <w:t xml:space="preserve"> </w:t>
      </w:r>
      <w:r>
        <w:t>to</w:t>
      </w:r>
      <w:r>
        <w:rPr>
          <w:spacing w:val="-3"/>
        </w:rPr>
        <w:t xml:space="preserve"> </w:t>
      </w:r>
      <w:r>
        <w:t>people</w:t>
      </w:r>
      <w:r>
        <w:rPr>
          <w:spacing w:val="-4"/>
        </w:rPr>
        <w:t xml:space="preserve"> </w:t>
      </w:r>
      <w:r>
        <w:t>with</w:t>
      </w:r>
      <w:r>
        <w:rPr>
          <w:spacing w:val="-3"/>
        </w:rPr>
        <w:t xml:space="preserve"> </w:t>
      </w:r>
      <w:r>
        <w:t>dependent</w:t>
      </w:r>
      <w:r>
        <w:rPr>
          <w:spacing w:val="-4"/>
        </w:rPr>
        <w:t xml:space="preserve"> </w:t>
      </w:r>
      <w:r>
        <w:t>children.</w:t>
      </w:r>
      <w:r>
        <w:rPr>
          <w:spacing w:val="-4"/>
        </w:rPr>
        <w:t xml:space="preserve"> </w:t>
      </w:r>
      <w:r>
        <w:t>People</w:t>
      </w:r>
      <w:r>
        <w:rPr>
          <w:spacing w:val="-4"/>
        </w:rPr>
        <w:t xml:space="preserve"> </w:t>
      </w:r>
      <w:r>
        <w:t>with</w:t>
      </w:r>
      <w:r>
        <w:rPr>
          <w:spacing w:val="-3"/>
        </w:rPr>
        <w:t xml:space="preserve"> </w:t>
      </w:r>
      <w:r>
        <w:t>dependent</w:t>
      </w:r>
      <w:r>
        <w:rPr>
          <w:spacing w:val="-3"/>
        </w:rPr>
        <w:t xml:space="preserve"> </w:t>
      </w:r>
      <w:r>
        <w:t>children</w:t>
      </w:r>
      <w:r>
        <w:rPr>
          <w:spacing w:val="-3"/>
        </w:rPr>
        <w:t xml:space="preserve"> </w:t>
      </w:r>
      <w:r>
        <w:t>were</w:t>
      </w:r>
      <w:r>
        <w:rPr>
          <w:spacing w:val="-3"/>
        </w:rPr>
        <w:t xml:space="preserve"> </w:t>
      </w:r>
      <w:r>
        <w:t>identified</w:t>
      </w:r>
      <w:r>
        <w:rPr>
          <w:spacing w:val="-4"/>
        </w:rPr>
        <w:t xml:space="preserve"> </w:t>
      </w:r>
      <w:r>
        <w:t>as a priority population group in the Special Commission of Inquiry into the Drug Ice (Ice Inquiry), and this</w:t>
      </w:r>
      <w:r>
        <w:rPr>
          <w:spacing w:val="-3"/>
        </w:rPr>
        <w:t xml:space="preserve"> </w:t>
      </w:r>
      <w:r>
        <w:t>grant</w:t>
      </w:r>
      <w:r>
        <w:rPr>
          <w:spacing w:val="-3"/>
        </w:rPr>
        <w:t xml:space="preserve"> </w:t>
      </w:r>
      <w:r>
        <w:t>aims</w:t>
      </w:r>
      <w:r>
        <w:rPr>
          <w:spacing w:val="-2"/>
        </w:rPr>
        <w:t xml:space="preserve"> </w:t>
      </w:r>
      <w:r>
        <w:t>to</w:t>
      </w:r>
      <w:r>
        <w:rPr>
          <w:spacing w:val="-2"/>
        </w:rPr>
        <w:t xml:space="preserve"> </w:t>
      </w:r>
      <w:r>
        <w:t>address</w:t>
      </w:r>
      <w:r>
        <w:rPr>
          <w:spacing w:val="-2"/>
        </w:rPr>
        <w:t xml:space="preserve"> </w:t>
      </w:r>
      <w:r>
        <w:t>a</w:t>
      </w:r>
      <w:r>
        <w:rPr>
          <w:spacing w:val="-2"/>
        </w:rPr>
        <w:t xml:space="preserve"> </w:t>
      </w:r>
      <w:r>
        <w:t>service</w:t>
      </w:r>
      <w:r>
        <w:rPr>
          <w:spacing w:val="-2"/>
        </w:rPr>
        <w:t xml:space="preserve"> </w:t>
      </w:r>
      <w:r>
        <w:t>gap</w:t>
      </w:r>
      <w:r>
        <w:rPr>
          <w:spacing w:val="-2"/>
        </w:rPr>
        <w:t xml:space="preserve"> </w:t>
      </w:r>
      <w:r>
        <w:t>by</w:t>
      </w:r>
      <w:r>
        <w:rPr>
          <w:spacing w:val="-2"/>
        </w:rPr>
        <w:t xml:space="preserve"> </w:t>
      </w:r>
      <w:r>
        <w:t>allowing</w:t>
      </w:r>
      <w:r>
        <w:rPr>
          <w:spacing w:val="-2"/>
        </w:rPr>
        <w:t xml:space="preserve"> </w:t>
      </w:r>
      <w:r>
        <w:t>people</w:t>
      </w:r>
      <w:r>
        <w:rPr>
          <w:spacing w:val="-3"/>
        </w:rPr>
        <w:t xml:space="preserve"> </w:t>
      </w:r>
      <w:r>
        <w:t>to</w:t>
      </w:r>
      <w:r>
        <w:rPr>
          <w:spacing w:val="-2"/>
        </w:rPr>
        <w:t xml:space="preserve"> </w:t>
      </w:r>
      <w:r>
        <w:t>undertake</w:t>
      </w:r>
      <w:r>
        <w:rPr>
          <w:spacing w:val="-2"/>
        </w:rPr>
        <w:t xml:space="preserve"> </w:t>
      </w:r>
      <w:r>
        <w:t>residential</w:t>
      </w:r>
      <w:r>
        <w:rPr>
          <w:spacing w:val="-3"/>
        </w:rPr>
        <w:t xml:space="preserve"> </w:t>
      </w:r>
      <w:r>
        <w:t>AOD</w:t>
      </w:r>
      <w:r>
        <w:rPr>
          <w:spacing w:val="-3"/>
        </w:rPr>
        <w:t xml:space="preserve"> </w:t>
      </w:r>
      <w:r>
        <w:t>treatment while their children continue to live with them.</w:t>
      </w:r>
    </w:p>
    <w:p w14:paraId="219DCB9C" w14:textId="77777777" w:rsidR="0028407D" w:rsidRDefault="0028407D">
      <w:pPr>
        <w:pStyle w:val="BodyText"/>
        <w:rPr>
          <w:sz w:val="26"/>
        </w:rPr>
      </w:pPr>
    </w:p>
    <w:p w14:paraId="3D98D28C" w14:textId="77777777" w:rsidR="0028407D" w:rsidRDefault="0028407D">
      <w:pPr>
        <w:pStyle w:val="BodyText"/>
        <w:spacing w:before="12"/>
        <w:rPr>
          <w:sz w:val="31"/>
        </w:rPr>
      </w:pPr>
    </w:p>
    <w:p w14:paraId="2AD22B83" w14:textId="77777777" w:rsidR="0028407D" w:rsidRDefault="00000000">
      <w:pPr>
        <w:pStyle w:val="Heading1"/>
        <w:spacing w:before="1"/>
        <w:rPr>
          <w:b/>
        </w:rPr>
      </w:pPr>
      <w:r>
        <w:rPr>
          <w:b/>
          <w:color w:val="001B4A"/>
        </w:rPr>
        <w:t xml:space="preserve">Key </w:t>
      </w:r>
      <w:r>
        <w:rPr>
          <w:b/>
          <w:color w:val="001B4A"/>
          <w:spacing w:val="-2"/>
        </w:rPr>
        <w:t>dates:</w:t>
      </w:r>
    </w:p>
    <w:p w14:paraId="5BDC1495" w14:textId="5EEE50D6" w:rsidR="0028407D" w:rsidRDefault="00000000">
      <w:pPr>
        <w:pStyle w:val="ListParagraph"/>
        <w:numPr>
          <w:ilvl w:val="0"/>
          <w:numId w:val="2"/>
        </w:numPr>
        <w:tabs>
          <w:tab w:val="left" w:pos="830"/>
          <w:tab w:val="left" w:pos="831"/>
        </w:tabs>
        <w:spacing w:before="68"/>
        <w:ind w:hanging="361"/>
        <w:rPr>
          <w:rFonts w:ascii="Symbol" w:hAnsi="Symbol"/>
        </w:rPr>
      </w:pPr>
      <w:r>
        <w:t>Application</w:t>
      </w:r>
      <w:r>
        <w:rPr>
          <w:spacing w:val="-3"/>
        </w:rPr>
        <w:t xml:space="preserve"> </w:t>
      </w:r>
      <w:r>
        <w:t>opening:</w:t>
      </w:r>
      <w:r>
        <w:rPr>
          <w:spacing w:val="-2"/>
        </w:rPr>
        <w:t xml:space="preserve"> </w:t>
      </w:r>
      <w:r>
        <w:t>3</w:t>
      </w:r>
      <w:r>
        <w:rPr>
          <w:spacing w:val="-3"/>
        </w:rPr>
        <w:t xml:space="preserve"> </w:t>
      </w:r>
      <w:r w:rsidR="00306083">
        <w:rPr>
          <w:spacing w:val="-3"/>
        </w:rPr>
        <w:t>Febr</w:t>
      </w:r>
      <w:r>
        <w:t>uary</w:t>
      </w:r>
      <w:r>
        <w:rPr>
          <w:spacing w:val="-2"/>
        </w:rPr>
        <w:t xml:space="preserve"> </w:t>
      </w:r>
      <w:r>
        <w:rPr>
          <w:spacing w:val="-4"/>
        </w:rPr>
        <w:t>2025</w:t>
      </w:r>
    </w:p>
    <w:p w14:paraId="250E89B9" w14:textId="77777777" w:rsidR="0028407D" w:rsidRDefault="00000000">
      <w:pPr>
        <w:pStyle w:val="ListParagraph"/>
        <w:numPr>
          <w:ilvl w:val="0"/>
          <w:numId w:val="2"/>
        </w:numPr>
        <w:tabs>
          <w:tab w:val="left" w:pos="830"/>
          <w:tab w:val="left" w:pos="831"/>
        </w:tabs>
        <w:ind w:hanging="361"/>
        <w:rPr>
          <w:rFonts w:ascii="Symbol" w:hAnsi="Symbol"/>
        </w:rPr>
      </w:pPr>
      <w:r>
        <w:t>Briefing</w:t>
      </w:r>
      <w:r>
        <w:rPr>
          <w:spacing w:val="-4"/>
        </w:rPr>
        <w:t xml:space="preserve"> </w:t>
      </w:r>
      <w:r>
        <w:t>session:</w:t>
      </w:r>
      <w:r>
        <w:rPr>
          <w:spacing w:val="-3"/>
        </w:rPr>
        <w:t xml:space="preserve"> </w:t>
      </w:r>
      <w:r>
        <w:t>7</w:t>
      </w:r>
      <w:r>
        <w:rPr>
          <w:spacing w:val="-2"/>
        </w:rPr>
        <w:t xml:space="preserve"> </w:t>
      </w:r>
      <w:r>
        <w:t>February</w:t>
      </w:r>
      <w:r>
        <w:rPr>
          <w:spacing w:val="-2"/>
        </w:rPr>
        <w:t xml:space="preserve"> </w:t>
      </w:r>
      <w:r>
        <w:rPr>
          <w:spacing w:val="-4"/>
        </w:rPr>
        <w:t>2025</w:t>
      </w:r>
    </w:p>
    <w:p w14:paraId="39C63FC5" w14:textId="77777777" w:rsidR="0028407D" w:rsidRDefault="00000000">
      <w:pPr>
        <w:pStyle w:val="ListParagraph"/>
        <w:numPr>
          <w:ilvl w:val="0"/>
          <w:numId w:val="2"/>
        </w:numPr>
        <w:tabs>
          <w:tab w:val="left" w:pos="830"/>
          <w:tab w:val="left" w:pos="831"/>
        </w:tabs>
        <w:spacing w:before="45"/>
        <w:ind w:hanging="361"/>
        <w:rPr>
          <w:rFonts w:ascii="Symbol" w:hAnsi="Symbol"/>
        </w:rPr>
      </w:pPr>
      <w:r>
        <w:t>Application</w:t>
      </w:r>
      <w:r>
        <w:rPr>
          <w:spacing w:val="-4"/>
        </w:rPr>
        <w:t xml:space="preserve"> </w:t>
      </w:r>
      <w:r>
        <w:t>closing:</w:t>
      </w:r>
      <w:r>
        <w:rPr>
          <w:spacing w:val="-4"/>
        </w:rPr>
        <w:t xml:space="preserve"> </w:t>
      </w:r>
      <w:r>
        <w:t>12</w:t>
      </w:r>
      <w:r>
        <w:rPr>
          <w:spacing w:val="-4"/>
        </w:rPr>
        <w:t xml:space="preserve"> </w:t>
      </w:r>
      <w:r>
        <w:t>March</w:t>
      </w:r>
      <w:r>
        <w:rPr>
          <w:spacing w:val="-3"/>
        </w:rPr>
        <w:t xml:space="preserve"> </w:t>
      </w:r>
      <w:r>
        <w:rPr>
          <w:spacing w:val="-4"/>
        </w:rPr>
        <w:t>2025</w:t>
      </w:r>
    </w:p>
    <w:p w14:paraId="05893FF0" w14:textId="77777777" w:rsidR="0028407D" w:rsidRDefault="0028407D">
      <w:pPr>
        <w:pStyle w:val="BodyText"/>
        <w:spacing w:before="4"/>
        <w:rPr>
          <w:sz w:val="38"/>
        </w:rPr>
      </w:pPr>
    </w:p>
    <w:p w14:paraId="7D6685B8" w14:textId="77777777" w:rsidR="0028407D" w:rsidRDefault="00000000">
      <w:pPr>
        <w:pStyle w:val="Heading1"/>
        <w:spacing w:before="0"/>
        <w:rPr>
          <w:b/>
        </w:rPr>
      </w:pPr>
      <w:r>
        <w:rPr>
          <w:b/>
          <w:color w:val="001B4A"/>
        </w:rPr>
        <w:t xml:space="preserve">Key </w:t>
      </w:r>
      <w:r>
        <w:rPr>
          <w:b/>
          <w:color w:val="001B4A"/>
          <w:spacing w:val="-2"/>
        </w:rPr>
        <w:t>Contacts:</w:t>
      </w:r>
    </w:p>
    <w:p w14:paraId="6124D223" w14:textId="77777777" w:rsidR="0028407D" w:rsidRDefault="0028407D">
      <w:pPr>
        <w:pStyle w:val="BodyText"/>
        <w:spacing w:before="2"/>
        <w:rPr>
          <w:rFonts w:ascii="Public Sans SemiBold"/>
          <w:b/>
          <w:sz w:val="8"/>
        </w:rPr>
      </w:pPr>
    </w:p>
    <w:tbl>
      <w:tblPr>
        <w:tblW w:w="0" w:type="auto"/>
        <w:tblInd w:w="140" w:type="dxa"/>
        <w:tblBorders>
          <w:top w:val="single" w:sz="12" w:space="0" w:color="002664"/>
          <w:left w:val="single" w:sz="12" w:space="0" w:color="002664"/>
          <w:bottom w:val="single" w:sz="12" w:space="0" w:color="002664"/>
          <w:right w:val="single" w:sz="12" w:space="0" w:color="002664"/>
          <w:insideH w:val="single" w:sz="12" w:space="0" w:color="002664"/>
          <w:insideV w:val="single" w:sz="12" w:space="0" w:color="002664"/>
        </w:tblBorders>
        <w:tblLayout w:type="fixed"/>
        <w:tblCellMar>
          <w:left w:w="0" w:type="dxa"/>
          <w:right w:w="0" w:type="dxa"/>
        </w:tblCellMar>
        <w:tblLook w:val="01E0" w:firstRow="1" w:lastRow="1" w:firstColumn="1" w:lastColumn="1" w:noHBand="0" w:noVBand="0"/>
      </w:tblPr>
      <w:tblGrid>
        <w:gridCol w:w="5080"/>
        <w:gridCol w:w="5088"/>
      </w:tblGrid>
      <w:tr w:rsidR="0028407D" w14:paraId="7FB42F5F" w14:textId="77777777">
        <w:trPr>
          <w:trHeight w:val="596"/>
        </w:trPr>
        <w:tc>
          <w:tcPr>
            <w:tcW w:w="5080" w:type="dxa"/>
            <w:tcBorders>
              <w:right w:val="single" w:sz="4" w:space="0" w:color="002664"/>
            </w:tcBorders>
            <w:shd w:val="clear" w:color="auto" w:fill="D5E5FF"/>
          </w:tcPr>
          <w:p w14:paraId="5C9E70F0" w14:textId="77777777" w:rsidR="0028407D" w:rsidRDefault="00000000">
            <w:pPr>
              <w:pStyle w:val="TableParagraph"/>
              <w:spacing w:line="201" w:lineRule="auto"/>
              <w:ind w:right="290"/>
              <w:rPr>
                <w:b/>
              </w:rPr>
            </w:pPr>
            <w:r>
              <w:rPr>
                <w:b/>
                <w:color w:val="22272B"/>
              </w:rPr>
              <w:t xml:space="preserve">Email address for submitting Grant </w:t>
            </w:r>
            <w:r>
              <w:rPr>
                <w:b/>
                <w:color w:val="22272B"/>
                <w:spacing w:val="-2"/>
              </w:rPr>
              <w:t>applications</w:t>
            </w:r>
          </w:p>
        </w:tc>
        <w:tc>
          <w:tcPr>
            <w:tcW w:w="5088" w:type="dxa"/>
            <w:tcBorders>
              <w:left w:val="single" w:sz="4" w:space="0" w:color="002664"/>
            </w:tcBorders>
          </w:tcPr>
          <w:p w14:paraId="455F9A6D" w14:textId="77777777" w:rsidR="0028407D" w:rsidRDefault="0028407D">
            <w:pPr>
              <w:pStyle w:val="TableParagraph"/>
              <w:spacing w:line="263" w:lineRule="exact"/>
              <w:rPr>
                <w:b/>
              </w:rPr>
            </w:pPr>
            <w:hyperlink r:id="rId8">
              <w:r>
                <w:rPr>
                  <w:b/>
                  <w:color w:val="146CFC"/>
                  <w:u w:val="thick" w:color="146CFC"/>
                </w:rPr>
                <w:t>MOH-</w:t>
              </w:r>
              <w:r>
                <w:rPr>
                  <w:b/>
                  <w:color w:val="146CFC"/>
                  <w:spacing w:val="-2"/>
                  <w:u w:val="thick" w:color="146CFC"/>
                </w:rPr>
                <w:t>AOD@health.nsw.gov.au</w:t>
              </w:r>
            </w:hyperlink>
          </w:p>
        </w:tc>
      </w:tr>
      <w:tr w:rsidR="0028407D" w14:paraId="4393A881" w14:textId="77777777">
        <w:trPr>
          <w:trHeight w:val="597"/>
        </w:trPr>
        <w:tc>
          <w:tcPr>
            <w:tcW w:w="5080" w:type="dxa"/>
            <w:tcBorders>
              <w:bottom w:val="single" w:sz="4" w:space="0" w:color="002664"/>
              <w:right w:val="single" w:sz="4" w:space="0" w:color="002664"/>
            </w:tcBorders>
          </w:tcPr>
          <w:p w14:paraId="3E8A3F4E" w14:textId="77777777" w:rsidR="0028407D" w:rsidRDefault="00000000">
            <w:pPr>
              <w:pStyle w:val="TableParagraph"/>
              <w:spacing w:line="201" w:lineRule="auto"/>
              <w:ind w:right="290"/>
              <w:rPr>
                <w:b/>
              </w:rPr>
            </w:pPr>
            <w:r>
              <w:rPr>
                <w:b/>
                <w:color w:val="22272B"/>
              </w:rPr>
              <w:t>Email address for submitting questions about the Grant</w:t>
            </w:r>
          </w:p>
        </w:tc>
        <w:tc>
          <w:tcPr>
            <w:tcW w:w="5088" w:type="dxa"/>
            <w:tcBorders>
              <w:left w:val="single" w:sz="4" w:space="0" w:color="002664"/>
              <w:bottom w:val="single" w:sz="4" w:space="0" w:color="002664"/>
            </w:tcBorders>
          </w:tcPr>
          <w:p w14:paraId="58AB6D79" w14:textId="77777777" w:rsidR="0028407D" w:rsidRDefault="0028407D">
            <w:pPr>
              <w:pStyle w:val="TableParagraph"/>
              <w:spacing w:line="263" w:lineRule="exact"/>
            </w:pPr>
            <w:hyperlink r:id="rId9">
              <w:r>
                <w:rPr>
                  <w:color w:val="146CFC"/>
                  <w:spacing w:val="-2"/>
                  <w:u w:val="single" w:color="146CFC"/>
                </w:rPr>
                <w:t>MOH-AOD@health.nsw.gov.au</w:t>
              </w:r>
            </w:hyperlink>
          </w:p>
        </w:tc>
      </w:tr>
      <w:tr w:rsidR="0028407D" w14:paraId="1DF94243" w14:textId="77777777">
        <w:trPr>
          <w:trHeight w:val="1273"/>
        </w:trPr>
        <w:tc>
          <w:tcPr>
            <w:tcW w:w="5080" w:type="dxa"/>
            <w:tcBorders>
              <w:top w:val="single" w:sz="4" w:space="0" w:color="002664"/>
              <w:right w:val="single" w:sz="4" w:space="0" w:color="002664"/>
            </w:tcBorders>
          </w:tcPr>
          <w:p w14:paraId="12B425C6" w14:textId="77777777" w:rsidR="0028407D" w:rsidRDefault="00000000">
            <w:pPr>
              <w:pStyle w:val="TableParagraph"/>
              <w:spacing w:line="263" w:lineRule="exact"/>
              <w:rPr>
                <w:b/>
              </w:rPr>
            </w:pPr>
            <w:r>
              <w:rPr>
                <w:b/>
                <w:color w:val="22272B"/>
              </w:rPr>
              <w:t>The</w:t>
            </w:r>
            <w:r>
              <w:rPr>
                <w:b/>
                <w:color w:val="22272B"/>
                <w:spacing w:val="5"/>
              </w:rPr>
              <w:t xml:space="preserve"> </w:t>
            </w:r>
            <w:r>
              <w:rPr>
                <w:b/>
                <w:color w:val="22272B"/>
              </w:rPr>
              <w:t>principal</w:t>
            </w:r>
            <w:r>
              <w:rPr>
                <w:b/>
                <w:color w:val="22272B"/>
                <w:spacing w:val="5"/>
              </w:rPr>
              <w:t xml:space="preserve"> </w:t>
            </w:r>
            <w:r>
              <w:rPr>
                <w:b/>
                <w:color w:val="22272B"/>
              </w:rPr>
              <w:t>contact</w:t>
            </w:r>
            <w:r>
              <w:rPr>
                <w:b/>
                <w:color w:val="22272B"/>
                <w:spacing w:val="4"/>
              </w:rPr>
              <w:t xml:space="preserve"> </w:t>
            </w:r>
            <w:r>
              <w:rPr>
                <w:b/>
                <w:color w:val="22272B"/>
              </w:rPr>
              <w:t>officer</w:t>
            </w:r>
            <w:r>
              <w:rPr>
                <w:b/>
                <w:color w:val="22272B"/>
                <w:spacing w:val="5"/>
              </w:rPr>
              <w:t xml:space="preserve"> </w:t>
            </w:r>
            <w:r>
              <w:rPr>
                <w:b/>
                <w:color w:val="22272B"/>
              </w:rPr>
              <w:t>for</w:t>
            </w:r>
            <w:r>
              <w:rPr>
                <w:b/>
                <w:color w:val="22272B"/>
                <w:spacing w:val="5"/>
              </w:rPr>
              <w:t xml:space="preserve"> </w:t>
            </w:r>
            <w:r>
              <w:rPr>
                <w:b/>
                <w:color w:val="22272B"/>
              </w:rPr>
              <w:t>the</w:t>
            </w:r>
            <w:r>
              <w:rPr>
                <w:b/>
                <w:color w:val="22272B"/>
                <w:spacing w:val="5"/>
              </w:rPr>
              <w:t xml:space="preserve"> </w:t>
            </w:r>
            <w:r>
              <w:rPr>
                <w:b/>
                <w:color w:val="22272B"/>
                <w:spacing w:val="-2"/>
              </w:rPr>
              <w:t>Grant</w:t>
            </w:r>
          </w:p>
        </w:tc>
        <w:tc>
          <w:tcPr>
            <w:tcW w:w="5088" w:type="dxa"/>
            <w:tcBorders>
              <w:top w:val="single" w:sz="4" w:space="0" w:color="002664"/>
              <w:left w:val="single" w:sz="4" w:space="0" w:color="002664"/>
            </w:tcBorders>
          </w:tcPr>
          <w:p w14:paraId="2419C64B" w14:textId="77777777" w:rsidR="0028407D" w:rsidRDefault="00000000">
            <w:pPr>
              <w:pStyle w:val="TableParagraph"/>
              <w:spacing w:line="201" w:lineRule="auto"/>
            </w:pPr>
            <w:r>
              <w:rPr>
                <w:color w:val="22272B"/>
              </w:rPr>
              <w:t>Tanya</w:t>
            </w:r>
            <w:r>
              <w:rPr>
                <w:color w:val="22272B"/>
                <w:spacing w:val="-8"/>
              </w:rPr>
              <w:t xml:space="preserve"> </w:t>
            </w:r>
            <w:r>
              <w:rPr>
                <w:color w:val="22272B"/>
              </w:rPr>
              <w:t>Merinda,</w:t>
            </w:r>
            <w:r>
              <w:rPr>
                <w:color w:val="22272B"/>
                <w:spacing w:val="-7"/>
              </w:rPr>
              <w:t xml:space="preserve"> </w:t>
            </w:r>
            <w:r>
              <w:rPr>
                <w:color w:val="22272B"/>
              </w:rPr>
              <w:t>Manager,</w:t>
            </w:r>
            <w:r>
              <w:rPr>
                <w:color w:val="22272B"/>
                <w:spacing w:val="-7"/>
              </w:rPr>
              <w:t xml:space="preserve"> </w:t>
            </w:r>
            <w:r>
              <w:rPr>
                <w:color w:val="22272B"/>
              </w:rPr>
              <w:t>Diversion</w:t>
            </w:r>
            <w:r>
              <w:rPr>
                <w:color w:val="22272B"/>
                <w:spacing w:val="-7"/>
              </w:rPr>
              <w:t xml:space="preserve"> </w:t>
            </w:r>
            <w:r>
              <w:rPr>
                <w:color w:val="22272B"/>
              </w:rPr>
              <w:t>and Treatment Access Programs</w:t>
            </w:r>
          </w:p>
          <w:p w14:paraId="0BD8E8EA" w14:textId="77777777" w:rsidR="0028407D" w:rsidRDefault="00000000">
            <w:pPr>
              <w:pStyle w:val="TableParagraph"/>
              <w:spacing w:before="32"/>
            </w:pPr>
            <w:r>
              <w:rPr>
                <w:color w:val="22272B"/>
              </w:rPr>
              <w:t>Telephone:</w:t>
            </w:r>
            <w:r>
              <w:rPr>
                <w:color w:val="22272B"/>
                <w:spacing w:val="-3"/>
              </w:rPr>
              <w:t xml:space="preserve"> </w:t>
            </w:r>
            <w:r>
              <w:rPr>
                <w:color w:val="22272B"/>
              </w:rPr>
              <w:t>0472</w:t>
            </w:r>
            <w:r>
              <w:rPr>
                <w:color w:val="22272B"/>
                <w:spacing w:val="-2"/>
              </w:rPr>
              <w:t xml:space="preserve"> </w:t>
            </w:r>
            <w:r>
              <w:rPr>
                <w:color w:val="22272B"/>
              </w:rPr>
              <w:t>878</w:t>
            </w:r>
            <w:r>
              <w:rPr>
                <w:color w:val="22272B"/>
                <w:spacing w:val="-1"/>
              </w:rPr>
              <w:t xml:space="preserve"> </w:t>
            </w:r>
            <w:r>
              <w:rPr>
                <w:color w:val="22272B"/>
                <w:spacing w:val="-5"/>
              </w:rPr>
              <w:t>006</w:t>
            </w:r>
          </w:p>
          <w:p w14:paraId="1B6C1F4B" w14:textId="77777777" w:rsidR="0028407D" w:rsidRDefault="00000000">
            <w:pPr>
              <w:pStyle w:val="TableParagraph"/>
              <w:spacing w:before="29"/>
            </w:pPr>
            <w:r>
              <w:rPr>
                <w:color w:val="22272B"/>
              </w:rPr>
              <w:t>Email:</w:t>
            </w:r>
            <w:r>
              <w:rPr>
                <w:color w:val="22272B"/>
                <w:spacing w:val="-4"/>
              </w:rPr>
              <w:t xml:space="preserve"> </w:t>
            </w:r>
            <w:hyperlink r:id="rId10">
              <w:r w:rsidR="0028407D">
                <w:rPr>
                  <w:color w:val="146CFC"/>
                  <w:spacing w:val="-2"/>
                  <w:u w:val="single" w:color="146CFC"/>
                </w:rPr>
                <w:t>tanya.merinda@health.nsw.gov.au</w:t>
              </w:r>
            </w:hyperlink>
          </w:p>
        </w:tc>
      </w:tr>
    </w:tbl>
    <w:p w14:paraId="7E6FB8C9" w14:textId="77777777" w:rsidR="0028407D" w:rsidRDefault="0028407D">
      <w:pPr>
        <w:sectPr w:rsidR="0028407D">
          <w:type w:val="continuous"/>
          <w:pgSz w:w="11900" w:h="16840"/>
          <w:pgMar w:top="0" w:right="740" w:bottom="0" w:left="740" w:header="720" w:footer="720" w:gutter="0"/>
          <w:cols w:space="720"/>
        </w:sectPr>
      </w:pPr>
    </w:p>
    <w:p w14:paraId="1F10FCEB" w14:textId="77777777" w:rsidR="0028407D" w:rsidRDefault="00000000">
      <w:pPr>
        <w:spacing w:before="19"/>
        <w:ind w:left="110"/>
        <w:rPr>
          <w:rFonts w:ascii="Public Sans SemiBold"/>
          <w:b/>
          <w:sz w:val="25"/>
        </w:rPr>
      </w:pPr>
      <w:r>
        <w:rPr>
          <w:rFonts w:ascii="Public Sans SemiBold"/>
          <w:b/>
          <w:color w:val="001B4A"/>
          <w:sz w:val="25"/>
        </w:rPr>
        <w:lastRenderedPageBreak/>
        <w:t>About</w:t>
      </w:r>
      <w:r>
        <w:rPr>
          <w:rFonts w:ascii="Public Sans SemiBold"/>
          <w:b/>
          <w:color w:val="001B4A"/>
          <w:spacing w:val="-1"/>
          <w:sz w:val="25"/>
        </w:rPr>
        <w:t xml:space="preserve"> </w:t>
      </w:r>
      <w:r>
        <w:rPr>
          <w:rFonts w:ascii="Public Sans SemiBold"/>
          <w:b/>
          <w:color w:val="001B4A"/>
          <w:sz w:val="25"/>
        </w:rPr>
        <w:t xml:space="preserve">the </w:t>
      </w:r>
      <w:r>
        <w:rPr>
          <w:rFonts w:ascii="Public Sans SemiBold"/>
          <w:b/>
          <w:color w:val="001B4A"/>
          <w:spacing w:val="-2"/>
          <w:sz w:val="25"/>
        </w:rPr>
        <w:t>service</w:t>
      </w:r>
    </w:p>
    <w:p w14:paraId="69C38D9F" w14:textId="77777777" w:rsidR="0028407D" w:rsidRDefault="00000000">
      <w:pPr>
        <w:pStyle w:val="BodyText"/>
        <w:spacing w:before="109" w:line="201" w:lineRule="auto"/>
        <w:ind w:left="110" w:right="162"/>
      </w:pPr>
      <w:r>
        <w:t>The</w:t>
      </w:r>
      <w:r>
        <w:rPr>
          <w:spacing w:val="-3"/>
        </w:rPr>
        <w:t xml:space="preserve"> </w:t>
      </w:r>
      <w:r>
        <w:t>Ice</w:t>
      </w:r>
      <w:r>
        <w:rPr>
          <w:spacing w:val="-3"/>
        </w:rPr>
        <w:t xml:space="preserve"> </w:t>
      </w:r>
      <w:r>
        <w:t>Inquiry</w:t>
      </w:r>
      <w:r>
        <w:rPr>
          <w:spacing w:val="-4"/>
        </w:rPr>
        <w:t xml:space="preserve"> </w:t>
      </w:r>
      <w:r>
        <w:t>identified</w:t>
      </w:r>
      <w:r>
        <w:rPr>
          <w:spacing w:val="-4"/>
        </w:rPr>
        <w:t xml:space="preserve"> </w:t>
      </w:r>
      <w:r>
        <w:t>significant</w:t>
      </w:r>
      <w:r>
        <w:rPr>
          <w:spacing w:val="-3"/>
        </w:rPr>
        <w:t xml:space="preserve"> </w:t>
      </w:r>
      <w:r>
        <w:t>unmet</w:t>
      </w:r>
      <w:r>
        <w:rPr>
          <w:spacing w:val="-4"/>
        </w:rPr>
        <w:t xml:space="preserve"> </w:t>
      </w:r>
      <w:r>
        <w:t>need</w:t>
      </w:r>
      <w:r>
        <w:rPr>
          <w:spacing w:val="-4"/>
        </w:rPr>
        <w:t xml:space="preserve"> </w:t>
      </w:r>
      <w:r>
        <w:t>for</w:t>
      </w:r>
      <w:r>
        <w:rPr>
          <w:spacing w:val="-4"/>
        </w:rPr>
        <w:t xml:space="preserve"> </w:t>
      </w:r>
      <w:r>
        <w:t>alcohol</w:t>
      </w:r>
      <w:r>
        <w:rPr>
          <w:spacing w:val="-4"/>
        </w:rPr>
        <w:t xml:space="preserve"> </w:t>
      </w:r>
      <w:r>
        <w:t>and</w:t>
      </w:r>
      <w:r>
        <w:rPr>
          <w:spacing w:val="-3"/>
        </w:rPr>
        <w:t xml:space="preserve"> </w:t>
      </w:r>
      <w:r>
        <w:t>other</w:t>
      </w:r>
      <w:r>
        <w:rPr>
          <w:spacing w:val="-4"/>
        </w:rPr>
        <w:t xml:space="preserve"> </w:t>
      </w:r>
      <w:r>
        <w:t>drug</w:t>
      </w:r>
      <w:r>
        <w:rPr>
          <w:spacing w:val="-3"/>
        </w:rPr>
        <w:t xml:space="preserve"> </w:t>
      </w:r>
      <w:r>
        <w:t>(AOD)</w:t>
      </w:r>
      <w:r>
        <w:rPr>
          <w:spacing w:val="-4"/>
        </w:rPr>
        <w:t xml:space="preserve"> </w:t>
      </w:r>
      <w:r>
        <w:t>services</w:t>
      </w:r>
      <w:r>
        <w:rPr>
          <w:spacing w:val="-3"/>
        </w:rPr>
        <w:t xml:space="preserve"> </w:t>
      </w:r>
      <w:r>
        <w:t>across NSW</w:t>
      </w:r>
      <w:r>
        <w:rPr>
          <w:spacing w:val="-1"/>
        </w:rPr>
        <w:t xml:space="preserve"> </w:t>
      </w:r>
      <w:r>
        <w:t>and</w:t>
      </w:r>
      <w:r>
        <w:rPr>
          <w:spacing w:val="-1"/>
        </w:rPr>
        <w:t xml:space="preserve"> </w:t>
      </w:r>
      <w:r>
        <w:t>gaps</w:t>
      </w:r>
      <w:r>
        <w:rPr>
          <w:spacing w:val="-2"/>
        </w:rPr>
        <w:t xml:space="preserve"> </w:t>
      </w:r>
      <w:r>
        <w:t>in</w:t>
      </w:r>
      <w:r>
        <w:rPr>
          <w:spacing w:val="-1"/>
        </w:rPr>
        <w:t xml:space="preserve"> </w:t>
      </w:r>
      <w:r>
        <w:t>the</w:t>
      </w:r>
      <w:r>
        <w:rPr>
          <w:spacing w:val="-1"/>
        </w:rPr>
        <w:t xml:space="preserve"> </w:t>
      </w:r>
      <w:r>
        <w:t>service</w:t>
      </w:r>
      <w:r>
        <w:rPr>
          <w:spacing w:val="-2"/>
        </w:rPr>
        <w:t xml:space="preserve"> </w:t>
      </w:r>
      <w:r>
        <w:t>system.</w:t>
      </w:r>
      <w:r>
        <w:rPr>
          <w:spacing w:val="-1"/>
        </w:rPr>
        <w:t xml:space="preserve"> </w:t>
      </w:r>
      <w:r>
        <w:t>People</w:t>
      </w:r>
      <w:r>
        <w:rPr>
          <w:spacing w:val="-1"/>
        </w:rPr>
        <w:t xml:space="preserve"> </w:t>
      </w:r>
      <w:r>
        <w:t>with</w:t>
      </w:r>
      <w:r>
        <w:rPr>
          <w:spacing w:val="-1"/>
        </w:rPr>
        <w:t xml:space="preserve"> </w:t>
      </w:r>
      <w:r>
        <w:t>dependent</w:t>
      </w:r>
      <w:r>
        <w:rPr>
          <w:spacing w:val="-2"/>
        </w:rPr>
        <w:t xml:space="preserve"> </w:t>
      </w:r>
      <w:r>
        <w:t>children</w:t>
      </w:r>
      <w:r>
        <w:rPr>
          <w:spacing w:val="-2"/>
        </w:rPr>
        <w:t xml:space="preserve"> </w:t>
      </w:r>
      <w:r>
        <w:t>were</w:t>
      </w:r>
      <w:r>
        <w:rPr>
          <w:spacing w:val="-1"/>
        </w:rPr>
        <w:t xml:space="preserve"> </w:t>
      </w:r>
      <w:r>
        <w:t>identified</w:t>
      </w:r>
      <w:r>
        <w:rPr>
          <w:spacing w:val="-2"/>
        </w:rPr>
        <w:t xml:space="preserve"> </w:t>
      </w:r>
      <w:r>
        <w:t>as</w:t>
      </w:r>
      <w:r>
        <w:rPr>
          <w:spacing w:val="-1"/>
        </w:rPr>
        <w:t xml:space="preserve"> </w:t>
      </w:r>
      <w:r>
        <w:t>a</w:t>
      </w:r>
      <w:r>
        <w:rPr>
          <w:spacing w:val="-1"/>
        </w:rPr>
        <w:t xml:space="preserve"> </w:t>
      </w:r>
      <w:r>
        <w:t xml:space="preserve">priority population, and this grant addresses a service gap for this population through a service that </w:t>
      </w:r>
      <w:r>
        <w:rPr>
          <w:spacing w:val="-2"/>
        </w:rPr>
        <w:t>provides:</w:t>
      </w:r>
    </w:p>
    <w:p w14:paraId="0E1D0D31" w14:textId="77777777" w:rsidR="0028407D" w:rsidRDefault="00000000">
      <w:pPr>
        <w:pStyle w:val="ListParagraph"/>
        <w:numPr>
          <w:ilvl w:val="0"/>
          <w:numId w:val="2"/>
        </w:numPr>
        <w:tabs>
          <w:tab w:val="left" w:pos="830"/>
          <w:tab w:val="left" w:pos="831"/>
        </w:tabs>
        <w:spacing w:before="119" w:line="194" w:lineRule="auto"/>
        <w:ind w:left="830" w:right="214"/>
        <w:rPr>
          <w:rFonts w:ascii="Symbol" w:hAnsi="Symbol"/>
        </w:rPr>
      </w:pPr>
      <w:r>
        <w:t>An opportunity for people (regardless of gender) with children who have not been able to achieve</w:t>
      </w:r>
      <w:r>
        <w:rPr>
          <w:spacing w:val="-4"/>
        </w:rPr>
        <w:t xml:space="preserve"> </w:t>
      </w:r>
      <w:r>
        <w:t>or</w:t>
      </w:r>
      <w:r>
        <w:rPr>
          <w:spacing w:val="-5"/>
        </w:rPr>
        <w:t xml:space="preserve"> </w:t>
      </w:r>
      <w:r>
        <w:t>maintain</w:t>
      </w:r>
      <w:r>
        <w:rPr>
          <w:spacing w:val="-4"/>
        </w:rPr>
        <w:t xml:space="preserve"> </w:t>
      </w:r>
      <w:r>
        <w:t>their</w:t>
      </w:r>
      <w:r>
        <w:rPr>
          <w:spacing w:val="-5"/>
        </w:rPr>
        <w:t xml:space="preserve"> </w:t>
      </w:r>
      <w:r>
        <w:t>treatment</w:t>
      </w:r>
      <w:r>
        <w:rPr>
          <w:spacing w:val="-5"/>
        </w:rPr>
        <w:t xml:space="preserve"> </w:t>
      </w:r>
      <w:r>
        <w:t>goals</w:t>
      </w:r>
      <w:r>
        <w:rPr>
          <w:spacing w:val="-4"/>
        </w:rPr>
        <w:t xml:space="preserve"> </w:t>
      </w:r>
      <w:r>
        <w:t>in</w:t>
      </w:r>
      <w:r>
        <w:rPr>
          <w:spacing w:val="-4"/>
        </w:rPr>
        <w:t xml:space="preserve"> </w:t>
      </w:r>
      <w:r>
        <w:t>non-residential</w:t>
      </w:r>
      <w:r>
        <w:rPr>
          <w:spacing w:val="-5"/>
        </w:rPr>
        <w:t xml:space="preserve"> </w:t>
      </w:r>
      <w:r>
        <w:t>settings</w:t>
      </w:r>
      <w:r>
        <w:rPr>
          <w:spacing w:val="-4"/>
        </w:rPr>
        <w:t xml:space="preserve"> </w:t>
      </w:r>
      <w:r>
        <w:t>to</w:t>
      </w:r>
      <w:r>
        <w:rPr>
          <w:spacing w:val="-4"/>
        </w:rPr>
        <w:t xml:space="preserve"> </w:t>
      </w:r>
      <w:r>
        <w:t>undertake</w:t>
      </w:r>
      <w:r>
        <w:rPr>
          <w:spacing w:val="-5"/>
        </w:rPr>
        <w:t xml:space="preserve"> </w:t>
      </w:r>
      <w:r>
        <w:t>residential rehabilitation treatment</w:t>
      </w:r>
    </w:p>
    <w:p w14:paraId="0B8FD105" w14:textId="77777777" w:rsidR="0028407D" w:rsidRDefault="00000000">
      <w:pPr>
        <w:pStyle w:val="ListParagraph"/>
        <w:numPr>
          <w:ilvl w:val="0"/>
          <w:numId w:val="2"/>
        </w:numPr>
        <w:tabs>
          <w:tab w:val="left" w:pos="830"/>
          <w:tab w:val="left" w:pos="831"/>
        </w:tabs>
        <w:spacing w:before="76"/>
        <w:ind w:hanging="361"/>
        <w:rPr>
          <w:rFonts w:ascii="Symbol" w:hAnsi="Symbol"/>
        </w:rPr>
      </w:pPr>
      <w:r>
        <w:t>Families</w:t>
      </w:r>
      <w:r>
        <w:rPr>
          <w:spacing w:val="-4"/>
        </w:rPr>
        <w:t xml:space="preserve"> </w:t>
      </w:r>
      <w:r>
        <w:t>with</w:t>
      </w:r>
      <w:r>
        <w:rPr>
          <w:spacing w:val="-4"/>
        </w:rPr>
        <w:t xml:space="preserve"> </w:t>
      </w:r>
      <w:r>
        <w:t>holistic,</w:t>
      </w:r>
      <w:r>
        <w:rPr>
          <w:spacing w:val="-3"/>
        </w:rPr>
        <w:t xml:space="preserve"> </w:t>
      </w:r>
      <w:r>
        <w:t>non-judgemental,</w:t>
      </w:r>
      <w:r>
        <w:rPr>
          <w:spacing w:val="-5"/>
        </w:rPr>
        <w:t xml:space="preserve"> </w:t>
      </w:r>
      <w:r>
        <w:t>empathic,</w:t>
      </w:r>
      <w:r>
        <w:rPr>
          <w:spacing w:val="-4"/>
        </w:rPr>
        <w:t xml:space="preserve"> </w:t>
      </w:r>
      <w:r>
        <w:t>trauma-informed</w:t>
      </w:r>
      <w:r>
        <w:rPr>
          <w:spacing w:val="-4"/>
        </w:rPr>
        <w:t xml:space="preserve"> </w:t>
      </w:r>
      <w:r>
        <w:t>and</w:t>
      </w:r>
      <w:r>
        <w:rPr>
          <w:spacing w:val="-4"/>
        </w:rPr>
        <w:t xml:space="preserve"> </w:t>
      </w:r>
      <w:r>
        <w:t>family-inclusive</w:t>
      </w:r>
      <w:r>
        <w:rPr>
          <w:spacing w:val="-4"/>
        </w:rPr>
        <w:t xml:space="preserve"> care</w:t>
      </w:r>
    </w:p>
    <w:p w14:paraId="2752537B" w14:textId="77777777" w:rsidR="0028407D" w:rsidRDefault="00000000">
      <w:pPr>
        <w:pStyle w:val="ListParagraph"/>
        <w:numPr>
          <w:ilvl w:val="0"/>
          <w:numId w:val="2"/>
        </w:numPr>
        <w:tabs>
          <w:tab w:val="left" w:pos="830"/>
          <w:tab w:val="left" w:pos="831"/>
        </w:tabs>
        <w:ind w:hanging="361"/>
        <w:rPr>
          <w:rFonts w:ascii="Symbol" w:hAnsi="Symbol"/>
        </w:rPr>
      </w:pPr>
      <w:r>
        <w:t>The</w:t>
      </w:r>
      <w:r>
        <w:rPr>
          <w:spacing w:val="-3"/>
        </w:rPr>
        <w:t xml:space="preserve"> </w:t>
      </w:r>
      <w:r>
        <w:t>opportunity</w:t>
      </w:r>
      <w:r>
        <w:rPr>
          <w:spacing w:val="-2"/>
        </w:rPr>
        <w:t xml:space="preserve"> </w:t>
      </w:r>
      <w:r>
        <w:t>for</w:t>
      </w:r>
      <w:r>
        <w:rPr>
          <w:spacing w:val="-3"/>
        </w:rPr>
        <w:t xml:space="preserve"> </w:t>
      </w:r>
      <w:r>
        <w:t>children</w:t>
      </w:r>
      <w:r>
        <w:rPr>
          <w:spacing w:val="-2"/>
        </w:rPr>
        <w:t xml:space="preserve"> </w:t>
      </w:r>
      <w:r>
        <w:t>to</w:t>
      </w:r>
      <w:r>
        <w:rPr>
          <w:spacing w:val="-2"/>
        </w:rPr>
        <w:t xml:space="preserve"> </w:t>
      </w:r>
      <w:r>
        <w:t>remain</w:t>
      </w:r>
      <w:r>
        <w:rPr>
          <w:spacing w:val="-1"/>
        </w:rPr>
        <w:t xml:space="preserve"> </w:t>
      </w:r>
      <w:r>
        <w:t>with</w:t>
      </w:r>
      <w:r>
        <w:rPr>
          <w:spacing w:val="-1"/>
        </w:rPr>
        <w:t xml:space="preserve"> </w:t>
      </w:r>
      <w:r>
        <w:t>their</w:t>
      </w:r>
      <w:r>
        <w:rPr>
          <w:spacing w:val="-3"/>
        </w:rPr>
        <w:t xml:space="preserve"> </w:t>
      </w:r>
      <w:r>
        <w:t>parents</w:t>
      </w:r>
      <w:r>
        <w:rPr>
          <w:spacing w:val="-1"/>
        </w:rPr>
        <w:t xml:space="preserve"> </w:t>
      </w:r>
      <w:r>
        <w:t>in</w:t>
      </w:r>
      <w:r>
        <w:rPr>
          <w:spacing w:val="-2"/>
        </w:rPr>
        <w:t xml:space="preserve"> </w:t>
      </w:r>
      <w:r>
        <w:t>a</w:t>
      </w:r>
      <w:r>
        <w:rPr>
          <w:spacing w:val="-1"/>
        </w:rPr>
        <w:t xml:space="preserve"> </w:t>
      </w:r>
      <w:r>
        <w:t>supportive</w:t>
      </w:r>
      <w:r>
        <w:rPr>
          <w:spacing w:val="-2"/>
        </w:rPr>
        <w:t xml:space="preserve"> environment</w:t>
      </w:r>
    </w:p>
    <w:p w14:paraId="1C596509" w14:textId="77777777" w:rsidR="0028407D" w:rsidRDefault="00000000">
      <w:pPr>
        <w:pStyle w:val="ListParagraph"/>
        <w:numPr>
          <w:ilvl w:val="0"/>
          <w:numId w:val="2"/>
        </w:numPr>
        <w:tabs>
          <w:tab w:val="left" w:pos="830"/>
          <w:tab w:val="left" w:pos="831"/>
        </w:tabs>
        <w:spacing w:before="96" w:line="187" w:lineRule="auto"/>
        <w:ind w:left="830" w:right="561"/>
        <w:rPr>
          <w:rFonts w:ascii="Symbol" w:hAnsi="Symbol"/>
        </w:rPr>
      </w:pPr>
      <w:r>
        <w:t>Treatment</w:t>
      </w:r>
      <w:r>
        <w:rPr>
          <w:spacing w:val="-5"/>
        </w:rPr>
        <w:t xml:space="preserve"> </w:t>
      </w:r>
      <w:r>
        <w:t>for</w:t>
      </w:r>
      <w:r>
        <w:rPr>
          <w:spacing w:val="-5"/>
        </w:rPr>
        <w:t xml:space="preserve"> </w:t>
      </w:r>
      <w:r>
        <w:t>clients</w:t>
      </w:r>
      <w:r>
        <w:rPr>
          <w:spacing w:val="-4"/>
        </w:rPr>
        <w:t xml:space="preserve"> </w:t>
      </w:r>
      <w:r>
        <w:t>that</w:t>
      </w:r>
      <w:r>
        <w:rPr>
          <w:spacing w:val="-4"/>
        </w:rPr>
        <w:t xml:space="preserve"> </w:t>
      </w:r>
      <w:r>
        <w:t>incorporates</w:t>
      </w:r>
      <w:r>
        <w:rPr>
          <w:spacing w:val="-5"/>
        </w:rPr>
        <w:t xml:space="preserve"> </w:t>
      </w:r>
      <w:r>
        <w:t>positive</w:t>
      </w:r>
      <w:r>
        <w:rPr>
          <w:spacing w:val="-5"/>
        </w:rPr>
        <w:t xml:space="preserve"> </w:t>
      </w:r>
      <w:r>
        <w:t>parenting</w:t>
      </w:r>
      <w:r>
        <w:rPr>
          <w:spacing w:val="-5"/>
        </w:rPr>
        <w:t xml:space="preserve"> </w:t>
      </w:r>
      <w:r>
        <w:t>and</w:t>
      </w:r>
      <w:r>
        <w:rPr>
          <w:spacing w:val="-4"/>
        </w:rPr>
        <w:t xml:space="preserve"> </w:t>
      </w:r>
      <w:r>
        <w:t>relationship</w:t>
      </w:r>
      <w:r>
        <w:rPr>
          <w:spacing w:val="-4"/>
        </w:rPr>
        <w:t xml:space="preserve"> </w:t>
      </w:r>
      <w:r>
        <w:t>strengthening between clients and their children</w:t>
      </w:r>
    </w:p>
    <w:p w14:paraId="2C85CB75" w14:textId="77777777" w:rsidR="0028407D" w:rsidRDefault="00000000">
      <w:pPr>
        <w:pStyle w:val="ListParagraph"/>
        <w:numPr>
          <w:ilvl w:val="0"/>
          <w:numId w:val="2"/>
        </w:numPr>
        <w:tabs>
          <w:tab w:val="left" w:pos="830"/>
          <w:tab w:val="left" w:pos="831"/>
        </w:tabs>
        <w:spacing w:before="131" w:line="187" w:lineRule="auto"/>
        <w:ind w:left="830" w:right="448"/>
        <w:rPr>
          <w:rFonts w:ascii="Symbol" w:hAnsi="Symbol"/>
        </w:rPr>
      </w:pPr>
      <w:r>
        <w:t>The</w:t>
      </w:r>
      <w:r>
        <w:rPr>
          <w:spacing w:val="-4"/>
        </w:rPr>
        <w:t xml:space="preserve"> </w:t>
      </w:r>
      <w:r>
        <w:t>safe</w:t>
      </w:r>
      <w:r>
        <w:rPr>
          <w:spacing w:val="-3"/>
        </w:rPr>
        <w:t xml:space="preserve"> </w:t>
      </w:r>
      <w:r>
        <w:t>transition</w:t>
      </w:r>
      <w:r>
        <w:rPr>
          <w:spacing w:val="-4"/>
        </w:rPr>
        <w:t xml:space="preserve"> </w:t>
      </w:r>
      <w:r>
        <w:t>of</w:t>
      </w:r>
      <w:r>
        <w:rPr>
          <w:spacing w:val="-4"/>
        </w:rPr>
        <w:t xml:space="preserve"> </w:t>
      </w:r>
      <w:r>
        <w:t>clients</w:t>
      </w:r>
      <w:r>
        <w:rPr>
          <w:spacing w:val="-3"/>
        </w:rPr>
        <w:t xml:space="preserve"> </w:t>
      </w:r>
      <w:r>
        <w:t>into</w:t>
      </w:r>
      <w:r>
        <w:rPr>
          <w:spacing w:val="-3"/>
        </w:rPr>
        <w:t xml:space="preserve"> </w:t>
      </w:r>
      <w:r>
        <w:t>the</w:t>
      </w:r>
      <w:r>
        <w:rPr>
          <w:spacing w:val="-4"/>
        </w:rPr>
        <w:t xml:space="preserve"> </w:t>
      </w:r>
      <w:r>
        <w:t>community</w:t>
      </w:r>
      <w:r>
        <w:rPr>
          <w:spacing w:val="-4"/>
        </w:rPr>
        <w:t xml:space="preserve"> </w:t>
      </w:r>
      <w:r>
        <w:t>or</w:t>
      </w:r>
      <w:r>
        <w:rPr>
          <w:spacing w:val="-3"/>
        </w:rPr>
        <w:t xml:space="preserve"> </w:t>
      </w:r>
      <w:r>
        <w:t>into</w:t>
      </w:r>
      <w:r>
        <w:rPr>
          <w:spacing w:val="-3"/>
        </w:rPr>
        <w:t xml:space="preserve"> </w:t>
      </w:r>
      <w:r>
        <w:t>appropriate</w:t>
      </w:r>
      <w:r>
        <w:rPr>
          <w:spacing w:val="-3"/>
        </w:rPr>
        <w:t xml:space="preserve"> </w:t>
      </w:r>
      <w:r>
        <w:t>services</w:t>
      </w:r>
      <w:r>
        <w:rPr>
          <w:spacing w:val="-3"/>
        </w:rPr>
        <w:t xml:space="preserve"> </w:t>
      </w:r>
      <w:r>
        <w:t>following</w:t>
      </w:r>
      <w:r>
        <w:rPr>
          <w:spacing w:val="-4"/>
        </w:rPr>
        <w:t xml:space="preserve"> </w:t>
      </w:r>
      <w:r>
        <w:t>the completion of the residential rehabilitation program.</w:t>
      </w:r>
    </w:p>
    <w:p w14:paraId="23DB2265" w14:textId="77777777" w:rsidR="0028407D" w:rsidRDefault="00000000">
      <w:pPr>
        <w:pStyle w:val="BodyText"/>
        <w:spacing w:before="121" w:line="201" w:lineRule="auto"/>
        <w:ind w:left="110" w:right="162"/>
      </w:pPr>
      <w:r>
        <w:t>The focus on supporting people with dependent children in this grant opportunity aligns with the NSW Health First 2000 Days policy focus. The first 2000 days of life (from conception to age 5) is a critical</w:t>
      </w:r>
      <w:r>
        <w:rPr>
          <w:spacing w:val="-3"/>
        </w:rPr>
        <w:t xml:space="preserve"> </w:t>
      </w:r>
      <w:r>
        <w:t>time</w:t>
      </w:r>
      <w:r>
        <w:rPr>
          <w:spacing w:val="-3"/>
        </w:rPr>
        <w:t xml:space="preserve"> </w:t>
      </w:r>
      <w:r>
        <w:t>for</w:t>
      </w:r>
      <w:r>
        <w:rPr>
          <w:spacing w:val="-3"/>
        </w:rPr>
        <w:t xml:space="preserve"> </w:t>
      </w:r>
      <w:r>
        <w:t>physical,</w:t>
      </w:r>
      <w:r>
        <w:rPr>
          <w:spacing w:val="-3"/>
        </w:rPr>
        <w:t xml:space="preserve"> </w:t>
      </w:r>
      <w:r>
        <w:t>cognitive,</w:t>
      </w:r>
      <w:r>
        <w:rPr>
          <w:spacing w:val="-3"/>
        </w:rPr>
        <w:t xml:space="preserve"> </w:t>
      </w:r>
      <w:r>
        <w:t>social</w:t>
      </w:r>
      <w:r>
        <w:rPr>
          <w:spacing w:val="-3"/>
        </w:rPr>
        <w:t xml:space="preserve"> </w:t>
      </w:r>
      <w:r>
        <w:t>and</w:t>
      </w:r>
      <w:r>
        <w:rPr>
          <w:spacing w:val="-3"/>
        </w:rPr>
        <w:t xml:space="preserve"> </w:t>
      </w:r>
      <w:r>
        <w:t>emotional</w:t>
      </w:r>
      <w:r>
        <w:rPr>
          <w:spacing w:val="-3"/>
        </w:rPr>
        <w:t xml:space="preserve"> </w:t>
      </w:r>
      <w:r>
        <w:t>health.</w:t>
      </w:r>
      <w:r>
        <w:rPr>
          <w:spacing w:val="-3"/>
        </w:rPr>
        <w:t xml:space="preserve"> </w:t>
      </w:r>
      <w:r>
        <w:t>What</w:t>
      </w:r>
      <w:r>
        <w:rPr>
          <w:spacing w:val="-3"/>
        </w:rPr>
        <w:t xml:space="preserve"> </w:t>
      </w:r>
      <w:r>
        <w:t>happens</w:t>
      </w:r>
      <w:r>
        <w:rPr>
          <w:spacing w:val="-3"/>
        </w:rPr>
        <w:t xml:space="preserve"> </w:t>
      </w:r>
      <w:r>
        <w:t>in</w:t>
      </w:r>
      <w:r>
        <w:rPr>
          <w:spacing w:val="-3"/>
        </w:rPr>
        <w:t xml:space="preserve"> </w:t>
      </w:r>
      <w:r>
        <w:t>the</w:t>
      </w:r>
      <w:r>
        <w:rPr>
          <w:spacing w:val="-3"/>
        </w:rPr>
        <w:t xml:space="preserve"> </w:t>
      </w:r>
      <w:r>
        <w:t>first</w:t>
      </w:r>
      <w:r>
        <w:rPr>
          <w:spacing w:val="-3"/>
        </w:rPr>
        <w:t xml:space="preserve"> </w:t>
      </w:r>
      <w:r>
        <w:t>2000</w:t>
      </w:r>
      <w:r>
        <w:rPr>
          <w:spacing w:val="-3"/>
        </w:rPr>
        <w:t xml:space="preserve"> </w:t>
      </w:r>
      <w:r>
        <w:t>days has been shown to have an impact throughout life. For example, early life experiences are:</w:t>
      </w:r>
    </w:p>
    <w:p w14:paraId="28C33CD5" w14:textId="77777777" w:rsidR="0028407D" w:rsidRDefault="00000000">
      <w:pPr>
        <w:pStyle w:val="ListParagraph"/>
        <w:numPr>
          <w:ilvl w:val="0"/>
          <w:numId w:val="2"/>
        </w:numPr>
        <w:tabs>
          <w:tab w:val="left" w:pos="830"/>
          <w:tab w:val="left" w:pos="831"/>
        </w:tabs>
        <w:spacing w:before="75"/>
        <w:ind w:hanging="361"/>
        <w:rPr>
          <w:rFonts w:ascii="Symbol" w:hAnsi="Symbol"/>
        </w:rPr>
      </w:pPr>
      <w:r>
        <w:t>a</w:t>
      </w:r>
      <w:r>
        <w:rPr>
          <w:spacing w:val="-2"/>
        </w:rPr>
        <w:t xml:space="preserve"> </w:t>
      </w:r>
      <w:r>
        <w:t>predictor</w:t>
      </w:r>
      <w:r>
        <w:rPr>
          <w:spacing w:val="-1"/>
        </w:rPr>
        <w:t xml:space="preserve"> </w:t>
      </w:r>
      <w:r>
        <w:t>of</w:t>
      </w:r>
      <w:r>
        <w:rPr>
          <w:spacing w:val="-2"/>
        </w:rPr>
        <w:t xml:space="preserve"> </w:t>
      </w:r>
      <w:r>
        <w:t>involvement</w:t>
      </w:r>
      <w:r>
        <w:rPr>
          <w:spacing w:val="-2"/>
        </w:rPr>
        <w:t xml:space="preserve"> </w:t>
      </w:r>
      <w:r>
        <w:t>with</w:t>
      </w:r>
      <w:r>
        <w:rPr>
          <w:spacing w:val="-1"/>
        </w:rPr>
        <w:t xml:space="preserve"> </w:t>
      </w:r>
      <w:r>
        <w:t>the</w:t>
      </w:r>
      <w:r>
        <w:rPr>
          <w:spacing w:val="-1"/>
        </w:rPr>
        <w:t xml:space="preserve"> </w:t>
      </w:r>
      <w:r>
        <w:t>criminal</w:t>
      </w:r>
      <w:r>
        <w:rPr>
          <w:spacing w:val="-2"/>
        </w:rPr>
        <w:t xml:space="preserve"> </w:t>
      </w:r>
      <w:r>
        <w:t>justice</w:t>
      </w:r>
      <w:r>
        <w:rPr>
          <w:spacing w:val="-1"/>
        </w:rPr>
        <w:t xml:space="preserve"> </w:t>
      </w:r>
      <w:r>
        <w:t>system</w:t>
      </w:r>
      <w:r>
        <w:rPr>
          <w:spacing w:val="-1"/>
        </w:rPr>
        <w:t xml:space="preserve"> </w:t>
      </w:r>
      <w:r>
        <w:t>in</w:t>
      </w:r>
      <w:r>
        <w:rPr>
          <w:spacing w:val="-1"/>
        </w:rPr>
        <w:t xml:space="preserve"> </w:t>
      </w:r>
      <w:r>
        <w:t>the</w:t>
      </w:r>
      <w:r>
        <w:rPr>
          <w:spacing w:val="-1"/>
        </w:rPr>
        <w:t xml:space="preserve"> </w:t>
      </w:r>
      <w:r>
        <w:t>adolescent</w:t>
      </w:r>
      <w:r>
        <w:rPr>
          <w:spacing w:val="-2"/>
        </w:rPr>
        <w:t xml:space="preserve"> </w:t>
      </w:r>
      <w:r>
        <w:t>years,</w:t>
      </w:r>
      <w:r>
        <w:rPr>
          <w:spacing w:val="-2"/>
        </w:rPr>
        <w:t xml:space="preserve"> </w:t>
      </w:r>
      <w:r>
        <w:rPr>
          <w:spacing w:val="-5"/>
        </w:rPr>
        <w:t>and</w:t>
      </w:r>
    </w:p>
    <w:p w14:paraId="65017D6F" w14:textId="77777777" w:rsidR="0028407D" w:rsidRDefault="00000000">
      <w:pPr>
        <w:pStyle w:val="ListParagraph"/>
        <w:numPr>
          <w:ilvl w:val="0"/>
          <w:numId w:val="2"/>
        </w:numPr>
        <w:tabs>
          <w:tab w:val="left" w:pos="830"/>
          <w:tab w:val="left" w:pos="831"/>
        </w:tabs>
        <w:spacing w:before="96" w:line="187" w:lineRule="auto"/>
        <w:ind w:left="830" w:right="800"/>
        <w:rPr>
          <w:rFonts w:ascii="Symbol" w:hAnsi="Symbol"/>
        </w:rPr>
      </w:pPr>
      <w:r>
        <w:t>linked</w:t>
      </w:r>
      <w:r>
        <w:rPr>
          <w:spacing w:val="-3"/>
        </w:rPr>
        <w:t xml:space="preserve"> </w:t>
      </w:r>
      <w:r>
        <w:t>to</w:t>
      </w:r>
      <w:r>
        <w:rPr>
          <w:spacing w:val="-2"/>
        </w:rPr>
        <w:t xml:space="preserve"> </w:t>
      </w:r>
      <w:r>
        <w:t>increased</w:t>
      </w:r>
      <w:r>
        <w:rPr>
          <w:spacing w:val="-3"/>
        </w:rPr>
        <w:t xml:space="preserve"> </w:t>
      </w:r>
      <w:r>
        <w:t>risk</w:t>
      </w:r>
      <w:r>
        <w:rPr>
          <w:spacing w:val="-3"/>
        </w:rPr>
        <w:t xml:space="preserve"> </w:t>
      </w:r>
      <w:r>
        <w:t>of</w:t>
      </w:r>
      <w:r>
        <w:rPr>
          <w:spacing w:val="-3"/>
        </w:rPr>
        <w:t xml:space="preserve"> </w:t>
      </w:r>
      <w:r>
        <w:t>drug</w:t>
      </w:r>
      <w:r>
        <w:rPr>
          <w:spacing w:val="-3"/>
        </w:rPr>
        <w:t xml:space="preserve"> </w:t>
      </w:r>
      <w:r>
        <w:t>and</w:t>
      </w:r>
      <w:r>
        <w:rPr>
          <w:spacing w:val="-2"/>
        </w:rPr>
        <w:t xml:space="preserve"> </w:t>
      </w:r>
      <w:r>
        <w:t>alcohol</w:t>
      </w:r>
      <w:r>
        <w:rPr>
          <w:spacing w:val="-3"/>
        </w:rPr>
        <w:t xml:space="preserve"> </w:t>
      </w:r>
      <w:r>
        <w:t>misuse</w:t>
      </w:r>
      <w:r>
        <w:rPr>
          <w:spacing w:val="-3"/>
        </w:rPr>
        <w:t xml:space="preserve"> </w:t>
      </w:r>
      <w:r>
        <w:t>and</w:t>
      </w:r>
      <w:r>
        <w:rPr>
          <w:spacing w:val="-2"/>
        </w:rPr>
        <w:t xml:space="preserve"> </w:t>
      </w:r>
      <w:r>
        <w:t>increased</w:t>
      </w:r>
      <w:r>
        <w:rPr>
          <w:spacing w:val="-3"/>
        </w:rPr>
        <w:t xml:space="preserve"> </w:t>
      </w:r>
      <w:r>
        <w:t>risk</w:t>
      </w:r>
      <w:r>
        <w:rPr>
          <w:spacing w:val="-2"/>
        </w:rPr>
        <w:t xml:space="preserve"> </w:t>
      </w:r>
      <w:r>
        <w:t>of</w:t>
      </w:r>
      <w:r>
        <w:rPr>
          <w:spacing w:val="-3"/>
        </w:rPr>
        <w:t xml:space="preserve"> </w:t>
      </w:r>
      <w:r>
        <w:t>antisocial</w:t>
      </w:r>
      <w:r>
        <w:rPr>
          <w:spacing w:val="-2"/>
        </w:rPr>
        <w:t xml:space="preserve"> </w:t>
      </w:r>
      <w:r>
        <w:t>and violent behaviour.</w:t>
      </w:r>
    </w:p>
    <w:p w14:paraId="05360529" w14:textId="77777777" w:rsidR="0028407D" w:rsidRDefault="00000000">
      <w:pPr>
        <w:pStyle w:val="BodyText"/>
        <w:spacing w:before="80"/>
        <w:ind w:left="110"/>
      </w:pPr>
      <w:r>
        <w:t>The</w:t>
      </w:r>
      <w:r>
        <w:rPr>
          <w:spacing w:val="-1"/>
        </w:rPr>
        <w:t xml:space="preserve"> </w:t>
      </w:r>
      <w:r>
        <w:t>successful</w:t>
      </w:r>
      <w:r>
        <w:rPr>
          <w:spacing w:val="-1"/>
        </w:rPr>
        <w:t xml:space="preserve"> </w:t>
      </w:r>
      <w:r>
        <w:t>NGO</w:t>
      </w:r>
      <w:r>
        <w:rPr>
          <w:spacing w:val="-1"/>
        </w:rPr>
        <w:t xml:space="preserve"> </w:t>
      </w:r>
      <w:r>
        <w:t>will</w:t>
      </w:r>
      <w:r>
        <w:rPr>
          <w:spacing w:val="-1"/>
        </w:rPr>
        <w:t xml:space="preserve"> </w:t>
      </w:r>
      <w:r>
        <w:t>be</w:t>
      </w:r>
      <w:r>
        <w:rPr>
          <w:spacing w:val="-1"/>
        </w:rPr>
        <w:t xml:space="preserve"> </w:t>
      </w:r>
      <w:r>
        <w:t>required</w:t>
      </w:r>
      <w:r>
        <w:rPr>
          <w:spacing w:val="-2"/>
        </w:rPr>
        <w:t xml:space="preserve"> </w:t>
      </w:r>
      <w:r>
        <w:t>to</w:t>
      </w:r>
      <w:r>
        <w:rPr>
          <w:spacing w:val="-1"/>
        </w:rPr>
        <w:t xml:space="preserve"> </w:t>
      </w:r>
      <w:r>
        <w:t>provide AOD</w:t>
      </w:r>
      <w:r>
        <w:rPr>
          <w:spacing w:val="-1"/>
        </w:rPr>
        <w:t xml:space="preserve"> </w:t>
      </w:r>
      <w:r>
        <w:t>residential</w:t>
      </w:r>
      <w:r>
        <w:rPr>
          <w:spacing w:val="-1"/>
        </w:rPr>
        <w:t xml:space="preserve"> </w:t>
      </w:r>
      <w:r>
        <w:t>rehabilitation</w:t>
      </w:r>
      <w:r>
        <w:rPr>
          <w:spacing w:val="-2"/>
        </w:rPr>
        <w:t xml:space="preserve"> </w:t>
      </w:r>
      <w:r>
        <w:t>for</w:t>
      </w:r>
      <w:r>
        <w:rPr>
          <w:spacing w:val="-1"/>
        </w:rPr>
        <w:t xml:space="preserve"> </w:t>
      </w:r>
      <w:r>
        <w:t>all</w:t>
      </w:r>
      <w:r>
        <w:rPr>
          <w:spacing w:val="-1"/>
        </w:rPr>
        <w:t xml:space="preserve"> </w:t>
      </w:r>
      <w:r>
        <w:t>of</w:t>
      </w:r>
      <w:r>
        <w:rPr>
          <w:spacing w:val="-2"/>
        </w:rPr>
        <w:t xml:space="preserve"> </w:t>
      </w:r>
      <w:r>
        <w:t xml:space="preserve">the </w:t>
      </w:r>
      <w:r>
        <w:rPr>
          <w:spacing w:val="-2"/>
        </w:rPr>
        <w:t>following:</w:t>
      </w:r>
    </w:p>
    <w:p w14:paraId="0470B6B6" w14:textId="77777777" w:rsidR="0028407D" w:rsidRDefault="00000000">
      <w:pPr>
        <w:pStyle w:val="ListParagraph"/>
        <w:numPr>
          <w:ilvl w:val="0"/>
          <w:numId w:val="2"/>
        </w:numPr>
        <w:tabs>
          <w:tab w:val="left" w:pos="830"/>
          <w:tab w:val="left" w:pos="831"/>
        </w:tabs>
        <w:spacing w:before="70"/>
        <w:ind w:left="830" w:hanging="361"/>
        <w:rPr>
          <w:rFonts w:ascii="Symbol" w:hAnsi="Symbol"/>
          <w:sz w:val="20"/>
        </w:rPr>
      </w:pPr>
      <w:r>
        <w:t>Couples</w:t>
      </w:r>
      <w:r>
        <w:rPr>
          <w:spacing w:val="-3"/>
        </w:rPr>
        <w:t xml:space="preserve"> </w:t>
      </w:r>
      <w:r>
        <w:t>with</w:t>
      </w:r>
      <w:r>
        <w:rPr>
          <w:spacing w:val="-1"/>
        </w:rPr>
        <w:t xml:space="preserve"> </w:t>
      </w:r>
      <w:r>
        <w:t>dependent</w:t>
      </w:r>
      <w:r>
        <w:rPr>
          <w:spacing w:val="-2"/>
        </w:rPr>
        <w:t xml:space="preserve"> </w:t>
      </w:r>
      <w:r>
        <w:t>children</w:t>
      </w:r>
      <w:r>
        <w:rPr>
          <w:spacing w:val="-1"/>
        </w:rPr>
        <w:t xml:space="preserve"> </w:t>
      </w:r>
      <w:r>
        <w:t>(aged</w:t>
      </w:r>
      <w:r>
        <w:rPr>
          <w:spacing w:val="-1"/>
        </w:rPr>
        <w:t xml:space="preserve"> </w:t>
      </w:r>
      <w:r>
        <w:t>0</w:t>
      </w:r>
      <w:r>
        <w:rPr>
          <w:spacing w:val="-1"/>
        </w:rPr>
        <w:t xml:space="preserve"> </w:t>
      </w:r>
      <w:r>
        <w:t>to</w:t>
      </w:r>
      <w:r>
        <w:rPr>
          <w:spacing w:val="-2"/>
        </w:rPr>
        <w:t xml:space="preserve"> </w:t>
      </w:r>
      <w:r>
        <w:t>12</w:t>
      </w:r>
      <w:r>
        <w:rPr>
          <w:spacing w:val="-1"/>
        </w:rPr>
        <w:t xml:space="preserve"> </w:t>
      </w:r>
      <w:r>
        <w:rPr>
          <w:spacing w:val="-2"/>
        </w:rPr>
        <w:t>years)</w:t>
      </w:r>
    </w:p>
    <w:p w14:paraId="731E1C29" w14:textId="77777777" w:rsidR="0028407D" w:rsidRDefault="00000000">
      <w:pPr>
        <w:pStyle w:val="ListParagraph"/>
        <w:numPr>
          <w:ilvl w:val="0"/>
          <w:numId w:val="2"/>
        </w:numPr>
        <w:tabs>
          <w:tab w:val="left" w:pos="830"/>
          <w:tab w:val="left" w:pos="831"/>
        </w:tabs>
        <w:spacing w:before="69"/>
        <w:ind w:left="830" w:hanging="361"/>
        <w:rPr>
          <w:rFonts w:ascii="Symbol" w:hAnsi="Symbol"/>
          <w:sz w:val="20"/>
        </w:rPr>
      </w:pPr>
      <w:r>
        <w:t>Non-binary</w:t>
      </w:r>
      <w:r>
        <w:rPr>
          <w:spacing w:val="-2"/>
        </w:rPr>
        <w:t xml:space="preserve"> </w:t>
      </w:r>
      <w:r>
        <w:t>people</w:t>
      </w:r>
      <w:r>
        <w:rPr>
          <w:spacing w:val="-3"/>
        </w:rPr>
        <w:t xml:space="preserve"> </w:t>
      </w:r>
      <w:r>
        <w:t>with</w:t>
      </w:r>
      <w:r>
        <w:rPr>
          <w:spacing w:val="-2"/>
        </w:rPr>
        <w:t xml:space="preserve"> </w:t>
      </w:r>
      <w:r>
        <w:t>dependent</w:t>
      </w:r>
      <w:r>
        <w:rPr>
          <w:spacing w:val="-2"/>
        </w:rPr>
        <w:t xml:space="preserve"> </w:t>
      </w:r>
      <w:r>
        <w:t>children</w:t>
      </w:r>
      <w:r>
        <w:rPr>
          <w:spacing w:val="-3"/>
        </w:rPr>
        <w:t xml:space="preserve"> </w:t>
      </w:r>
      <w:r>
        <w:t>(aged</w:t>
      </w:r>
      <w:r>
        <w:rPr>
          <w:spacing w:val="-2"/>
        </w:rPr>
        <w:t xml:space="preserve"> </w:t>
      </w:r>
      <w:r>
        <w:t>0</w:t>
      </w:r>
      <w:r>
        <w:rPr>
          <w:spacing w:val="-2"/>
        </w:rPr>
        <w:t xml:space="preserve"> </w:t>
      </w:r>
      <w:r>
        <w:t>to</w:t>
      </w:r>
      <w:r>
        <w:rPr>
          <w:spacing w:val="-2"/>
        </w:rPr>
        <w:t xml:space="preserve"> </w:t>
      </w:r>
      <w:r>
        <w:t>12</w:t>
      </w:r>
      <w:r>
        <w:rPr>
          <w:spacing w:val="-2"/>
        </w:rPr>
        <w:t xml:space="preserve"> years)</w:t>
      </w:r>
    </w:p>
    <w:p w14:paraId="652B4C00" w14:textId="77777777" w:rsidR="0028407D" w:rsidRDefault="00000000">
      <w:pPr>
        <w:pStyle w:val="ListParagraph"/>
        <w:numPr>
          <w:ilvl w:val="0"/>
          <w:numId w:val="2"/>
        </w:numPr>
        <w:tabs>
          <w:tab w:val="left" w:pos="830"/>
          <w:tab w:val="left" w:pos="831"/>
        </w:tabs>
        <w:spacing w:before="69"/>
        <w:ind w:left="830" w:hanging="361"/>
        <w:rPr>
          <w:rFonts w:ascii="Symbol" w:hAnsi="Symbol"/>
          <w:sz w:val="20"/>
        </w:rPr>
      </w:pPr>
      <w:r>
        <w:t>Single</w:t>
      </w:r>
      <w:r>
        <w:rPr>
          <w:spacing w:val="-3"/>
        </w:rPr>
        <w:t xml:space="preserve"> </w:t>
      </w:r>
      <w:r>
        <w:t>men</w:t>
      </w:r>
      <w:r>
        <w:rPr>
          <w:spacing w:val="-1"/>
        </w:rPr>
        <w:t xml:space="preserve"> </w:t>
      </w:r>
      <w:r>
        <w:t>with</w:t>
      </w:r>
      <w:r>
        <w:rPr>
          <w:spacing w:val="-2"/>
        </w:rPr>
        <w:t xml:space="preserve"> </w:t>
      </w:r>
      <w:r>
        <w:t>dependent</w:t>
      </w:r>
      <w:r>
        <w:rPr>
          <w:spacing w:val="-2"/>
        </w:rPr>
        <w:t xml:space="preserve"> </w:t>
      </w:r>
      <w:r>
        <w:t>children</w:t>
      </w:r>
      <w:r>
        <w:rPr>
          <w:spacing w:val="-2"/>
        </w:rPr>
        <w:t xml:space="preserve"> </w:t>
      </w:r>
      <w:r>
        <w:t>(aged</w:t>
      </w:r>
      <w:r>
        <w:rPr>
          <w:spacing w:val="-2"/>
        </w:rPr>
        <w:t xml:space="preserve"> </w:t>
      </w:r>
      <w:r>
        <w:t>0</w:t>
      </w:r>
      <w:r>
        <w:rPr>
          <w:spacing w:val="-2"/>
        </w:rPr>
        <w:t xml:space="preserve"> </w:t>
      </w:r>
      <w:r>
        <w:t>to</w:t>
      </w:r>
      <w:r>
        <w:rPr>
          <w:spacing w:val="-1"/>
        </w:rPr>
        <w:t xml:space="preserve"> </w:t>
      </w:r>
      <w:r>
        <w:t>12</w:t>
      </w:r>
      <w:r>
        <w:rPr>
          <w:spacing w:val="-2"/>
        </w:rPr>
        <w:t xml:space="preserve"> years)</w:t>
      </w:r>
    </w:p>
    <w:p w14:paraId="490F869F" w14:textId="77777777" w:rsidR="0028407D" w:rsidRDefault="00000000">
      <w:pPr>
        <w:pStyle w:val="ListParagraph"/>
        <w:numPr>
          <w:ilvl w:val="0"/>
          <w:numId w:val="2"/>
        </w:numPr>
        <w:tabs>
          <w:tab w:val="left" w:pos="830"/>
          <w:tab w:val="left" w:pos="831"/>
        </w:tabs>
        <w:spacing w:before="70"/>
        <w:ind w:left="830" w:hanging="361"/>
        <w:rPr>
          <w:rFonts w:ascii="Symbol" w:hAnsi="Symbol"/>
          <w:sz w:val="20"/>
        </w:rPr>
      </w:pPr>
      <w:r>
        <w:t>Single</w:t>
      </w:r>
      <w:r>
        <w:rPr>
          <w:spacing w:val="-4"/>
        </w:rPr>
        <w:t xml:space="preserve"> </w:t>
      </w:r>
      <w:r>
        <w:t>women</w:t>
      </w:r>
      <w:r>
        <w:rPr>
          <w:spacing w:val="-1"/>
        </w:rPr>
        <w:t xml:space="preserve"> </w:t>
      </w:r>
      <w:r>
        <w:t>with</w:t>
      </w:r>
      <w:r>
        <w:rPr>
          <w:spacing w:val="-2"/>
        </w:rPr>
        <w:t xml:space="preserve"> </w:t>
      </w:r>
      <w:r>
        <w:t>dependent</w:t>
      </w:r>
      <w:r>
        <w:rPr>
          <w:spacing w:val="-1"/>
        </w:rPr>
        <w:t xml:space="preserve"> </w:t>
      </w:r>
      <w:r>
        <w:t>children</w:t>
      </w:r>
      <w:r>
        <w:rPr>
          <w:spacing w:val="-2"/>
        </w:rPr>
        <w:t xml:space="preserve"> </w:t>
      </w:r>
      <w:r>
        <w:t>(aged</w:t>
      </w:r>
      <w:r>
        <w:rPr>
          <w:spacing w:val="-2"/>
        </w:rPr>
        <w:t xml:space="preserve"> </w:t>
      </w:r>
      <w:r>
        <w:t>0</w:t>
      </w:r>
      <w:r>
        <w:rPr>
          <w:spacing w:val="-1"/>
        </w:rPr>
        <w:t xml:space="preserve"> </w:t>
      </w:r>
      <w:r>
        <w:t>to</w:t>
      </w:r>
      <w:r>
        <w:rPr>
          <w:spacing w:val="-1"/>
        </w:rPr>
        <w:t xml:space="preserve"> </w:t>
      </w:r>
      <w:r>
        <w:t>12</w:t>
      </w:r>
      <w:r>
        <w:rPr>
          <w:spacing w:val="-2"/>
        </w:rPr>
        <w:t xml:space="preserve"> years)</w:t>
      </w:r>
    </w:p>
    <w:p w14:paraId="73AC6DCE" w14:textId="77777777" w:rsidR="0028407D" w:rsidRDefault="00000000">
      <w:pPr>
        <w:pStyle w:val="Heading1"/>
        <w:spacing w:before="183"/>
        <w:rPr>
          <w:b/>
        </w:rPr>
      </w:pPr>
      <w:r>
        <w:rPr>
          <w:b/>
          <w:color w:val="001B4A"/>
          <w:spacing w:val="-2"/>
        </w:rPr>
        <w:t>Funding</w:t>
      </w:r>
    </w:p>
    <w:p w14:paraId="38FD7531" w14:textId="77777777" w:rsidR="0028407D" w:rsidRDefault="00000000">
      <w:pPr>
        <w:pStyle w:val="BodyText"/>
        <w:spacing w:before="109" w:line="201" w:lineRule="auto"/>
        <w:ind w:left="110"/>
      </w:pPr>
      <w:r>
        <w:t>The</w:t>
      </w:r>
      <w:r>
        <w:rPr>
          <w:spacing w:val="-2"/>
        </w:rPr>
        <w:t xml:space="preserve"> </w:t>
      </w:r>
      <w:r>
        <w:t>successful</w:t>
      </w:r>
      <w:r>
        <w:rPr>
          <w:spacing w:val="-2"/>
        </w:rPr>
        <w:t xml:space="preserve"> </w:t>
      </w:r>
      <w:r>
        <w:t>NGO</w:t>
      </w:r>
      <w:r>
        <w:rPr>
          <w:spacing w:val="-2"/>
        </w:rPr>
        <w:t xml:space="preserve"> </w:t>
      </w:r>
      <w:r>
        <w:t>will</w:t>
      </w:r>
      <w:r>
        <w:rPr>
          <w:spacing w:val="-2"/>
        </w:rPr>
        <w:t xml:space="preserve"> </w:t>
      </w:r>
      <w:r>
        <w:t>receive</w:t>
      </w:r>
      <w:r>
        <w:rPr>
          <w:spacing w:val="-2"/>
        </w:rPr>
        <w:t xml:space="preserve"> </w:t>
      </w:r>
      <w:r>
        <w:t>a</w:t>
      </w:r>
      <w:r>
        <w:rPr>
          <w:spacing w:val="-2"/>
        </w:rPr>
        <w:t xml:space="preserve"> </w:t>
      </w:r>
      <w:r>
        <w:t>program</w:t>
      </w:r>
      <w:r>
        <w:rPr>
          <w:spacing w:val="-2"/>
        </w:rPr>
        <w:t xml:space="preserve"> </w:t>
      </w:r>
      <w:r>
        <w:t>grant</w:t>
      </w:r>
      <w:r>
        <w:rPr>
          <w:spacing w:val="-2"/>
        </w:rPr>
        <w:t xml:space="preserve"> </w:t>
      </w:r>
      <w:r>
        <w:t>of</w:t>
      </w:r>
      <w:r>
        <w:rPr>
          <w:spacing w:val="-3"/>
        </w:rPr>
        <w:t xml:space="preserve"> </w:t>
      </w:r>
      <w:r>
        <w:t>up</w:t>
      </w:r>
      <w:r>
        <w:rPr>
          <w:spacing w:val="-3"/>
        </w:rPr>
        <w:t xml:space="preserve"> </w:t>
      </w:r>
      <w:r>
        <w:t>to</w:t>
      </w:r>
      <w:r>
        <w:rPr>
          <w:spacing w:val="-2"/>
        </w:rPr>
        <w:t xml:space="preserve"> </w:t>
      </w:r>
      <w:r>
        <w:t>$633,000</w:t>
      </w:r>
      <w:r>
        <w:rPr>
          <w:spacing w:val="-3"/>
        </w:rPr>
        <w:t xml:space="preserve"> </w:t>
      </w:r>
      <w:r>
        <w:t>per</w:t>
      </w:r>
      <w:r>
        <w:rPr>
          <w:spacing w:val="-3"/>
        </w:rPr>
        <w:t xml:space="preserve"> </w:t>
      </w:r>
      <w:r>
        <w:t>annum</w:t>
      </w:r>
      <w:r>
        <w:rPr>
          <w:spacing w:val="-2"/>
        </w:rPr>
        <w:t xml:space="preserve"> </w:t>
      </w:r>
      <w:r>
        <w:t>starting</w:t>
      </w:r>
      <w:r>
        <w:rPr>
          <w:spacing w:val="-3"/>
        </w:rPr>
        <w:t xml:space="preserve"> </w:t>
      </w:r>
      <w:r>
        <w:t>1</w:t>
      </w:r>
      <w:r>
        <w:rPr>
          <w:spacing w:val="-2"/>
        </w:rPr>
        <w:t xml:space="preserve"> </w:t>
      </w:r>
      <w:r>
        <w:t>April</w:t>
      </w:r>
      <w:r>
        <w:rPr>
          <w:spacing w:val="-2"/>
        </w:rPr>
        <w:t xml:space="preserve"> </w:t>
      </w:r>
      <w:r>
        <w:t>2025 until 30 June 2027 which equates to a total of approximately $1.42 million in funding. The exact amount allocated for the service will be determined following consideration of the EOIs and the proposed service model.</w:t>
      </w:r>
    </w:p>
    <w:p w14:paraId="6E85AE4B" w14:textId="77777777" w:rsidR="0028407D" w:rsidRDefault="00000000">
      <w:pPr>
        <w:pStyle w:val="BodyText"/>
        <w:spacing w:before="116" w:line="201" w:lineRule="auto"/>
        <w:ind w:left="110" w:right="162"/>
      </w:pPr>
      <w:r>
        <w:t>This</w:t>
      </w:r>
      <w:r>
        <w:rPr>
          <w:spacing w:val="-3"/>
        </w:rPr>
        <w:t xml:space="preserve"> </w:t>
      </w:r>
      <w:r>
        <w:t>grant</w:t>
      </w:r>
      <w:r>
        <w:rPr>
          <w:spacing w:val="-4"/>
        </w:rPr>
        <w:t xml:space="preserve"> </w:t>
      </w:r>
      <w:r>
        <w:t>is</w:t>
      </w:r>
      <w:r>
        <w:rPr>
          <w:spacing w:val="-3"/>
        </w:rPr>
        <w:t xml:space="preserve"> </w:t>
      </w:r>
      <w:r>
        <w:t>a</w:t>
      </w:r>
      <w:r>
        <w:rPr>
          <w:spacing w:val="-3"/>
        </w:rPr>
        <w:t xml:space="preserve"> </w:t>
      </w:r>
      <w:r>
        <w:t>contribution</w:t>
      </w:r>
      <w:r>
        <w:rPr>
          <w:spacing w:val="-3"/>
        </w:rPr>
        <w:t xml:space="preserve"> </w:t>
      </w:r>
      <w:r>
        <w:t>to</w:t>
      </w:r>
      <w:r>
        <w:rPr>
          <w:spacing w:val="-3"/>
        </w:rPr>
        <w:t xml:space="preserve"> </w:t>
      </w:r>
      <w:r>
        <w:t>operational</w:t>
      </w:r>
      <w:r>
        <w:rPr>
          <w:spacing w:val="-3"/>
        </w:rPr>
        <w:t xml:space="preserve"> </w:t>
      </w:r>
      <w:r>
        <w:t>costs</w:t>
      </w:r>
      <w:r>
        <w:rPr>
          <w:spacing w:val="-3"/>
        </w:rPr>
        <w:t xml:space="preserve"> </w:t>
      </w:r>
      <w:r>
        <w:t>and</w:t>
      </w:r>
      <w:r>
        <w:rPr>
          <w:spacing w:val="-3"/>
        </w:rPr>
        <w:t xml:space="preserve"> </w:t>
      </w:r>
      <w:r>
        <w:t>does</w:t>
      </w:r>
      <w:r>
        <w:rPr>
          <w:spacing w:val="-3"/>
        </w:rPr>
        <w:t xml:space="preserve"> </w:t>
      </w:r>
      <w:r>
        <w:t>not</w:t>
      </w:r>
      <w:r>
        <w:rPr>
          <w:spacing w:val="-4"/>
        </w:rPr>
        <w:t xml:space="preserve"> </w:t>
      </w:r>
      <w:r>
        <w:t>include</w:t>
      </w:r>
      <w:r>
        <w:rPr>
          <w:spacing w:val="-3"/>
        </w:rPr>
        <w:t xml:space="preserve"> </w:t>
      </w:r>
      <w:r>
        <w:t>capital</w:t>
      </w:r>
      <w:r>
        <w:rPr>
          <w:spacing w:val="-4"/>
        </w:rPr>
        <w:t xml:space="preserve"> </w:t>
      </w:r>
      <w:r>
        <w:t>funding</w:t>
      </w:r>
      <w:r>
        <w:rPr>
          <w:spacing w:val="-4"/>
        </w:rPr>
        <w:t xml:space="preserve"> </w:t>
      </w:r>
      <w:r>
        <w:t>for</w:t>
      </w:r>
      <w:r>
        <w:rPr>
          <w:spacing w:val="-3"/>
        </w:rPr>
        <w:t xml:space="preserve"> </w:t>
      </w:r>
      <w:r>
        <w:t>new</w:t>
      </w:r>
      <w:r>
        <w:rPr>
          <w:spacing w:val="-4"/>
        </w:rPr>
        <w:t xml:space="preserve"> </w:t>
      </w:r>
      <w:r>
        <w:t>builds or refurbishment.</w:t>
      </w:r>
    </w:p>
    <w:p w14:paraId="197C56C1" w14:textId="7ECA8C6C" w:rsidR="0028407D" w:rsidRDefault="000806FB">
      <w:pPr>
        <w:pStyle w:val="BodyText"/>
        <w:spacing w:before="118" w:line="201" w:lineRule="auto"/>
        <w:ind w:left="110"/>
      </w:pPr>
      <w:r>
        <w:t xml:space="preserve">A contractual requirement for the successful NGO will be that it develops a sustainable funding </w:t>
      </w:r>
      <w:r w:rsidR="00EC3947">
        <w:t xml:space="preserve">model to </w:t>
      </w:r>
      <w:r w:rsidR="00040BF6">
        <w:t xml:space="preserve">maintain continuity of services for people with dependent children. </w:t>
      </w:r>
      <w:r>
        <w:t>The</w:t>
      </w:r>
      <w:r>
        <w:rPr>
          <w:spacing w:val="-2"/>
        </w:rPr>
        <w:t xml:space="preserve"> </w:t>
      </w:r>
      <w:r>
        <w:t>service</w:t>
      </w:r>
      <w:r>
        <w:rPr>
          <w:spacing w:val="-2"/>
        </w:rPr>
        <w:t xml:space="preserve"> </w:t>
      </w:r>
      <w:r>
        <w:t>provider</w:t>
      </w:r>
      <w:r>
        <w:rPr>
          <w:spacing w:val="-2"/>
        </w:rPr>
        <w:t xml:space="preserve"> </w:t>
      </w:r>
      <w:r>
        <w:t>will</w:t>
      </w:r>
      <w:r>
        <w:rPr>
          <w:spacing w:val="-2"/>
        </w:rPr>
        <w:t xml:space="preserve"> </w:t>
      </w:r>
      <w:r>
        <w:t>be</w:t>
      </w:r>
      <w:r>
        <w:rPr>
          <w:spacing w:val="-2"/>
        </w:rPr>
        <w:t xml:space="preserve"> </w:t>
      </w:r>
      <w:r>
        <w:t>required</w:t>
      </w:r>
      <w:r>
        <w:rPr>
          <w:spacing w:val="-3"/>
        </w:rPr>
        <w:t xml:space="preserve"> </w:t>
      </w:r>
      <w:r>
        <w:t>to</w:t>
      </w:r>
      <w:r>
        <w:rPr>
          <w:spacing w:val="-2"/>
        </w:rPr>
        <w:t xml:space="preserve"> </w:t>
      </w:r>
      <w:r>
        <w:t>work</w:t>
      </w:r>
      <w:r>
        <w:rPr>
          <w:spacing w:val="-2"/>
        </w:rPr>
        <w:t xml:space="preserve"> </w:t>
      </w:r>
      <w:r>
        <w:t>with</w:t>
      </w:r>
      <w:r>
        <w:rPr>
          <w:spacing w:val="-2"/>
        </w:rPr>
        <w:t xml:space="preserve"> </w:t>
      </w:r>
      <w:r>
        <w:t>the</w:t>
      </w:r>
      <w:r>
        <w:rPr>
          <w:spacing w:val="-2"/>
        </w:rPr>
        <w:t xml:space="preserve"> </w:t>
      </w:r>
      <w:r>
        <w:t>Centre</w:t>
      </w:r>
      <w:r>
        <w:rPr>
          <w:spacing w:val="-3"/>
        </w:rPr>
        <w:t xml:space="preserve"> </w:t>
      </w:r>
      <w:r>
        <w:t>for</w:t>
      </w:r>
      <w:r>
        <w:rPr>
          <w:spacing w:val="-3"/>
        </w:rPr>
        <w:t xml:space="preserve"> </w:t>
      </w:r>
      <w:r>
        <w:t>Alcohol</w:t>
      </w:r>
      <w:r>
        <w:rPr>
          <w:spacing w:val="-3"/>
        </w:rPr>
        <w:t xml:space="preserve"> </w:t>
      </w:r>
      <w:r>
        <w:t>and</w:t>
      </w:r>
      <w:r>
        <w:rPr>
          <w:spacing w:val="-2"/>
        </w:rPr>
        <w:t xml:space="preserve"> </w:t>
      </w:r>
      <w:r>
        <w:t>Other</w:t>
      </w:r>
      <w:r>
        <w:rPr>
          <w:spacing w:val="-3"/>
        </w:rPr>
        <w:t xml:space="preserve"> </w:t>
      </w:r>
      <w:r>
        <w:t>Drugs</w:t>
      </w:r>
      <w:r>
        <w:rPr>
          <w:spacing w:val="-2"/>
        </w:rPr>
        <w:t xml:space="preserve"> </w:t>
      </w:r>
      <w:r>
        <w:t>(CAOD)</w:t>
      </w:r>
      <w:r>
        <w:rPr>
          <w:spacing w:val="-3"/>
        </w:rPr>
        <w:t xml:space="preserve"> </w:t>
      </w:r>
      <w:r>
        <w:t xml:space="preserve">to develop and implement </w:t>
      </w:r>
      <w:r w:rsidR="00FC29D4">
        <w:t xml:space="preserve">a financially sustainable service, </w:t>
      </w:r>
      <w:r>
        <w:t>an evaluation framework and report on outcome measures.</w:t>
      </w:r>
      <w:r w:rsidR="005F2DCA">
        <w:t xml:space="preserve"> </w:t>
      </w:r>
    </w:p>
    <w:p w14:paraId="5218E5FB" w14:textId="77777777" w:rsidR="0028407D" w:rsidRDefault="00000000">
      <w:pPr>
        <w:pStyle w:val="Heading1"/>
        <w:spacing w:before="190"/>
        <w:rPr>
          <w:b/>
        </w:rPr>
      </w:pPr>
      <w:r>
        <w:rPr>
          <w:b/>
          <w:color w:val="001B4A"/>
        </w:rPr>
        <w:t>Finding</w:t>
      </w:r>
      <w:r>
        <w:rPr>
          <w:b/>
          <w:color w:val="001B4A"/>
          <w:spacing w:val="-2"/>
        </w:rPr>
        <w:t xml:space="preserve"> </w:t>
      </w:r>
      <w:r>
        <w:rPr>
          <w:b/>
          <w:color w:val="001B4A"/>
        </w:rPr>
        <w:t>out</w:t>
      </w:r>
      <w:r>
        <w:rPr>
          <w:b/>
          <w:color w:val="001B4A"/>
          <w:spacing w:val="-1"/>
        </w:rPr>
        <w:t xml:space="preserve"> </w:t>
      </w:r>
      <w:r>
        <w:rPr>
          <w:b/>
          <w:color w:val="001B4A"/>
          <w:spacing w:val="-4"/>
        </w:rPr>
        <w:t>more</w:t>
      </w:r>
    </w:p>
    <w:p w14:paraId="203BAD0C" w14:textId="77777777" w:rsidR="0028407D" w:rsidRDefault="00000000">
      <w:pPr>
        <w:pStyle w:val="BodyText"/>
        <w:spacing w:before="77" w:line="232" w:lineRule="auto"/>
        <w:ind w:left="110"/>
      </w:pPr>
      <w:r>
        <w:rPr>
          <w:color w:val="22272B"/>
        </w:rPr>
        <w:t>CAOD</w:t>
      </w:r>
      <w:r>
        <w:rPr>
          <w:color w:val="22272B"/>
          <w:spacing w:val="-2"/>
        </w:rPr>
        <w:t xml:space="preserve"> </w:t>
      </w:r>
      <w:r>
        <w:rPr>
          <w:color w:val="22272B"/>
        </w:rPr>
        <w:t>will</w:t>
      </w:r>
      <w:r>
        <w:rPr>
          <w:color w:val="22272B"/>
          <w:spacing w:val="-2"/>
        </w:rPr>
        <w:t xml:space="preserve"> </w:t>
      </w:r>
      <w:r>
        <w:rPr>
          <w:color w:val="22272B"/>
        </w:rPr>
        <w:t>hold</w:t>
      </w:r>
      <w:r>
        <w:rPr>
          <w:color w:val="22272B"/>
          <w:spacing w:val="-3"/>
        </w:rPr>
        <w:t xml:space="preserve"> </w:t>
      </w:r>
      <w:r>
        <w:rPr>
          <w:color w:val="22272B"/>
        </w:rPr>
        <w:t>an</w:t>
      </w:r>
      <w:r>
        <w:rPr>
          <w:color w:val="22272B"/>
          <w:spacing w:val="-2"/>
        </w:rPr>
        <w:t xml:space="preserve"> </w:t>
      </w:r>
      <w:r>
        <w:rPr>
          <w:color w:val="22272B"/>
        </w:rPr>
        <w:t>industry</w:t>
      </w:r>
      <w:r>
        <w:rPr>
          <w:color w:val="22272B"/>
          <w:spacing w:val="-3"/>
        </w:rPr>
        <w:t xml:space="preserve"> </w:t>
      </w:r>
      <w:r>
        <w:rPr>
          <w:color w:val="22272B"/>
        </w:rPr>
        <w:t>briefing</w:t>
      </w:r>
      <w:r>
        <w:rPr>
          <w:color w:val="22272B"/>
          <w:spacing w:val="-3"/>
        </w:rPr>
        <w:t xml:space="preserve"> </w:t>
      </w:r>
      <w:r>
        <w:rPr>
          <w:color w:val="22272B"/>
        </w:rPr>
        <w:t>on</w:t>
      </w:r>
      <w:r>
        <w:rPr>
          <w:color w:val="22272B"/>
          <w:spacing w:val="-3"/>
        </w:rPr>
        <w:t xml:space="preserve"> </w:t>
      </w:r>
      <w:r>
        <w:rPr>
          <w:color w:val="22272B"/>
        </w:rPr>
        <w:t>7</w:t>
      </w:r>
      <w:r>
        <w:rPr>
          <w:color w:val="22272B"/>
          <w:spacing w:val="-2"/>
        </w:rPr>
        <w:t xml:space="preserve"> </w:t>
      </w:r>
      <w:r>
        <w:rPr>
          <w:color w:val="22272B"/>
        </w:rPr>
        <w:t>February</w:t>
      </w:r>
      <w:r>
        <w:rPr>
          <w:color w:val="22272B"/>
          <w:spacing w:val="-3"/>
        </w:rPr>
        <w:t xml:space="preserve"> </w:t>
      </w:r>
      <w:r>
        <w:rPr>
          <w:color w:val="22272B"/>
        </w:rPr>
        <w:t>2025.</w:t>
      </w:r>
      <w:r>
        <w:rPr>
          <w:color w:val="22272B"/>
          <w:spacing w:val="-2"/>
        </w:rPr>
        <w:t xml:space="preserve"> </w:t>
      </w:r>
      <w:r>
        <w:rPr>
          <w:color w:val="22272B"/>
        </w:rPr>
        <w:t>To</w:t>
      </w:r>
      <w:r>
        <w:rPr>
          <w:color w:val="22272B"/>
          <w:spacing w:val="-2"/>
        </w:rPr>
        <w:t xml:space="preserve"> </w:t>
      </w:r>
      <w:r>
        <w:rPr>
          <w:color w:val="22272B"/>
        </w:rPr>
        <w:t>register</w:t>
      </w:r>
      <w:r>
        <w:rPr>
          <w:color w:val="22272B"/>
          <w:spacing w:val="-2"/>
        </w:rPr>
        <w:t xml:space="preserve"> </w:t>
      </w:r>
      <w:r>
        <w:rPr>
          <w:color w:val="22272B"/>
        </w:rPr>
        <w:t>to</w:t>
      </w:r>
      <w:r>
        <w:rPr>
          <w:color w:val="22272B"/>
          <w:spacing w:val="-2"/>
        </w:rPr>
        <w:t xml:space="preserve"> </w:t>
      </w:r>
      <w:r>
        <w:rPr>
          <w:color w:val="22272B"/>
        </w:rPr>
        <w:t>attend,</w:t>
      </w:r>
      <w:r>
        <w:rPr>
          <w:color w:val="22272B"/>
          <w:spacing w:val="-2"/>
        </w:rPr>
        <w:t xml:space="preserve"> </w:t>
      </w:r>
      <w:r>
        <w:rPr>
          <w:color w:val="22272B"/>
        </w:rPr>
        <w:t>please</w:t>
      </w:r>
      <w:r>
        <w:rPr>
          <w:color w:val="22272B"/>
          <w:spacing w:val="-3"/>
        </w:rPr>
        <w:t xml:space="preserve"> </w:t>
      </w:r>
      <w:r>
        <w:rPr>
          <w:color w:val="22272B"/>
        </w:rPr>
        <w:t>email:</w:t>
      </w:r>
      <w:r>
        <w:rPr>
          <w:color w:val="22272B"/>
          <w:spacing w:val="-4"/>
        </w:rPr>
        <w:t xml:space="preserve"> </w:t>
      </w:r>
      <w:hyperlink r:id="rId11">
        <w:r w:rsidR="0028407D">
          <w:rPr>
            <w:color w:val="146CFC"/>
            <w:u w:val="single" w:color="146CFC"/>
          </w:rPr>
          <w:t>MOH-</w:t>
        </w:r>
      </w:hyperlink>
      <w:r>
        <w:rPr>
          <w:color w:val="146CFC"/>
        </w:rPr>
        <w:t xml:space="preserve"> </w:t>
      </w:r>
      <w:hyperlink r:id="rId12">
        <w:r w:rsidR="0028407D">
          <w:rPr>
            <w:color w:val="146CFC"/>
            <w:u w:val="single" w:color="146CFC"/>
          </w:rPr>
          <w:t>AOD@health.nsw.gov.au</w:t>
        </w:r>
        <w:r w:rsidR="0028407D">
          <w:rPr>
            <w:color w:val="146CFC"/>
          </w:rPr>
          <w:t xml:space="preserve"> </w:t>
        </w:r>
      </w:hyperlink>
      <w:r>
        <w:rPr>
          <w:color w:val="22272B"/>
        </w:rPr>
        <w:t>and a link will be sent to you.</w:t>
      </w:r>
    </w:p>
    <w:p w14:paraId="2C6A5730" w14:textId="77777777" w:rsidR="0028407D" w:rsidRDefault="00000000">
      <w:pPr>
        <w:pStyle w:val="Heading1"/>
        <w:spacing w:before="225"/>
        <w:rPr>
          <w:b/>
        </w:rPr>
      </w:pPr>
      <w:r>
        <w:rPr>
          <w:b/>
          <w:color w:val="001B4A"/>
        </w:rPr>
        <w:t>Support</w:t>
      </w:r>
      <w:r>
        <w:rPr>
          <w:b/>
          <w:color w:val="001B4A"/>
          <w:spacing w:val="-3"/>
        </w:rPr>
        <w:t xml:space="preserve"> </w:t>
      </w:r>
      <w:r>
        <w:rPr>
          <w:b/>
          <w:color w:val="001B4A"/>
        </w:rPr>
        <w:t>to</w:t>
      </w:r>
      <w:r>
        <w:rPr>
          <w:b/>
          <w:color w:val="001B4A"/>
          <w:spacing w:val="-1"/>
        </w:rPr>
        <w:t xml:space="preserve"> </w:t>
      </w:r>
      <w:r>
        <w:rPr>
          <w:b/>
          <w:color w:val="001B4A"/>
        </w:rPr>
        <w:t>complete</w:t>
      </w:r>
      <w:r>
        <w:rPr>
          <w:b/>
          <w:color w:val="001B4A"/>
          <w:spacing w:val="-1"/>
        </w:rPr>
        <w:t xml:space="preserve"> </w:t>
      </w:r>
      <w:r>
        <w:rPr>
          <w:b/>
          <w:color w:val="001B4A"/>
        </w:rPr>
        <w:t>the</w:t>
      </w:r>
      <w:r>
        <w:rPr>
          <w:b/>
          <w:color w:val="001B4A"/>
          <w:spacing w:val="-1"/>
        </w:rPr>
        <w:t xml:space="preserve"> </w:t>
      </w:r>
      <w:r>
        <w:rPr>
          <w:b/>
          <w:color w:val="001B4A"/>
          <w:spacing w:val="-5"/>
        </w:rPr>
        <w:t>EOI</w:t>
      </w:r>
    </w:p>
    <w:p w14:paraId="069F9E43" w14:textId="77777777" w:rsidR="0028407D" w:rsidRDefault="00000000">
      <w:pPr>
        <w:pStyle w:val="BodyText"/>
        <w:spacing w:before="109" w:line="201" w:lineRule="auto"/>
        <w:ind w:left="110" w:right="162"/>
      </w:pPr>
      <w:r>
        <w:t>When</w:t>
      </w:r>
      <w:r>
        <w:rPr>
          <w:spacing w:val="-2"/>
        </w:rPr>
        <w:t xml:space="preserve"> </w:t>
      </w:r>
      <w:r>
        <w:t>seeking</w:t>
      </w:r>
      <w:r>
        <w:rPr>
          <w:spacing w:val="-3"/>
        </w:rPr>
        <w:t xml:space="preserve"> </w:t>
      </w:r>
      <w:r>
        <w:t>support,</w:t>
      </w:r>
      <w:r>
        <w:rPr>
          <w:spacing w:val="-3"/>
        </w:rPr>
        <w:t xml:space="preserve"> </w:t>
      </w:r>
      <w:r>
        <w:t>it</w:t>
      </w:r>
      <w:r>
        <w:rPr>
          <w:spacing w:val="-2"/>
        </w:rPr>
        <w:t xml:space="preserve"> </w:t>
      </w:r>
      <w:r>
        <w:t>is</w:t>
      </w:r>
      <w:r>
        <w:rPr>
          <w:spacing w:val="-2"/>
        </w:rPr>
        <w:t xml:space="preserve"> </w:t>
      </w:r>
      <w:r>
        <w:t>important</w:t>
      </w:r>
      <w:r>
        <w:rPr>
          <w:spacing w:val="-3"/>
        </w:rPr>
        <w:t xml:space="preserve"> </w:t>
      </w:r>
      <w:r>
        <w:t>to</w:t>
      </w:r>
      <w:r>
        <w:rPr>
          <w:spacing w:val="-2"/>
        </w:rPr>
        <w:t xml:space="preserve"> </w:t>
      </w:r>
      <w:r>
        <w:t>note</w:t>
      </w:r>
      <w:r>
        <w:rPr>
          <w:spacing w:val="-2"/>
        </w:rPr>
        <w:t xml:space="preserve"> </w:t>
      </w:r>
      <w:r>
        <w:t>that</w:t>
      </w:r>
      <w:r>
        <w:rPr>
          <w:spacing w:val="-3"/>
        </w:rPr>
        <w:t xml:space="preserve"> </w:t>
      </w:r>
      <w:r>
        <w:t>specific</w:t>
      </w:r>
      <w:r>
        <w:rPr>
          <w:spacing w:val="-2"/>
        </w:rPr>
        <w:t xml:space="preserve"> </w:t>
      </w:r>
      <w:r>
        <w:t>grant</w:t>
      </w:r>
      <w:r>
        <w:rPr>
          <w:spacing w:val="-3"/>
        </w:rPr>
        <w:t xml:space="preserve"> </w:t>
      </w:r>
      <w:r>
        <w:t>questions</w:t>
      </w:r>
      <w:r>
        <w:rPr>
          <w:spacing w:val="-3"/>
        </w:rPr>
        <w:t xml:space="preserve"> </w:t>
      </w:r>
      <w:r>
        <w:t>can</w:t>
      </w:r>
      <w:r>
        <w:rPr>
          <w:spacing w:val="-3"/>
        </w:rPr>
        <w:t xml:space="preserve"> </w:t>
      </w:r>
      <w:r>
        <w:t>only</w:t>
      </w:r>
      <w:r>
        <w:rPr>
          <w:spacing w:val="-3"/>
        </w:rPr>
        <w:t xml:space="preserve"> </w:t>
      </w:r>
      <w:r>
        <w:t>be</w:t>
      </w:r>
      <w:r>
        <w:rPr>
          <w:spacing w:val="-2"/>
        </w:rPr>
        <w:t xml:space="preserve"> </w:t>
      </w:r>
      <w:r>
        <w:t>answered</w:t>
      </w:r>
      <w:r>
        <w:rPr>
          <w:spacing w:val="-3"/>
        </w:rPr>
        <w:t xml:space="preserve"> </w:t>
      </w:r>
      <w:r>
        <w:t>by CAOD via the key contacts on page 1. Answers to questions emailed to the principal contact will be added to a Q&amp;A document which will then be posted online and emailed to all applicants, so they have</w:t>
      </w:r>
      <w:r>
        <w:rPr>
          <w:spacing w:val="-1"/>
        </w:rPr>
        <w:t xml:space="preserve"> </w:t>
      </w:r>
      <w:r>
        <w:t>access</w:t>
      </w:r>
      <w:r>
        <w:rPr>
          <w:spacing w:val="-1"/>
        </w:rPr>
        <w:t xml:space="preserve"> </w:t>
      </w:r>
      <w:r>
        <w:t>to the same</w:t>
      </w:r>
      <w:r>
        <w:rPr>
          <w:spacing w:val="-1"/>
        </w:rPr>
        <w:t xml:space="preserve"> </w:t>
      </w:r>
      <w:r>
        <w:t>information.</w:t>
      </w:r>
      <w:r>
        <w:rPr>
          <w:spacing w:val="-1"/>
        </w:rPr>
        <w:t xml:space="preserve"> </w:t>
      </w:r>
      <w:r>
        <w:t>Questions</w:t>
      </w:r>
      <w:r>
        <w:rPr>
          <w:spacing w:val="-1"/>
        </w:rPr>
        <w:t xml:space="preserve"> </w:t>
      </w:r>
      <w:r>
        <w:t>will be answered</w:t>
      </w:r>
      <w:r>
        <w:rPr>
          <w:spacing w:val="-1"/>
        </w:rPr>
        <w:t xml:space="preserve"> </w:t>
      </w:r>
      <w:r>
        <w:t>and posted</w:t>
      </w:r>
      <w:r>
        <w:rPr>
          <w:spacing w:val="-1"/>
        </w:rPr>
        <w:t xml:space="preserve"> </w:t>
      </w:r>
      <w:r>
        <w:t>online weekly</w:t>
      </w:r>
      <w:r>
        <w:rPr>
          <w:spacing w:val="-1"/>
        </w:rPr>
        <w:t xml:space="preserve"> </w:t>
      </w:r>
      <w:r>
        <w:t>and the last date for question submission will be 26 February 2025. The</w:t>
      </w:r>
      <w:r>
        <w:rPr>
          <w:spacing w:val="-1"/>
        </w:rPr>
        <w:t xml:space="preserve"> </w:t>
      </w:r>
      <w:r>
        <w:t>last Q&amp;A document</w:t>
      </w:r>
      <w:r>
        <w:rPr>
          <w:spacing w:val="-1"/>
        </w:rPr>
        <w:t xml:space="preserve"> </w:t>
      </w:r>
      <w:r>
        <w:t>will be emailed out to applicants on 5 March 2025.</w:t>
      </w:r>
    </w:p>
    <w:p w14:paraId="3487314E" w14:textId="77777777" w:rsidR="0028407D" w:rsidRDefault="0028407D">
      <w:pPr>
        <w:spacing w:line="201" w:lineRule="auto"/>
        <w:sectPr w:rsidR="0028407D">
          <w:footerReference w:type="default" r:id="rId13"/>
          <w:pgSz w:w="11900" w:h="16840"/>
          <w:pgMar w:top="780" w:right="740" w:bottom="460" w:left="740" w:header="0" w:footer="260" w:gutter="0"/>
          <w:pgNumType w:start="2"/>
          <w:cols w:space="720"/>
        </w:sectPr>
      </w:pPr>
    </w:p>
    <w:p w14:paraId="417B4352" w14:textId="77777777" w:rsidR="0028407D" w:rsidRDefault="00000000">
      <w:pPr>
        <w:pStyle w:val="Heading1"/>
        <w:rPr>
          <w:b/>
        </w:rPr>
      </w:pPr>
      <w:r>
        <w:rPr>
          <w:b/>
          <w:color w:val="001B4A"/>
        </w:rPr>
        <w:lastRenderedPageBreak/>
        <w:t>Selection</w:t>
      </w:r>
      <w:r>
        <w:rPr>
          <w:b/>
          <w:color w:val="001B4A"/>
          <w:spacing w:val="-2"/>
        </w:rPr>
        <w:t xml:space="preserve"> process</w:t>
      </w:r>
    </w:p>
    <w:p w14:paraId="30D26D4B" w14:textId="77777777" w:rsidR="0028407D" w:rsidRDefault="00000000">
      <w:pPr>
        <w:pStyle w:val="BodyText"/>
        <w:spacing w:before="109" w:line="201" w:lineRule="auto"/>
        <w:ind w:left="110"/>
      </w:pPr>
      <w:r>
        <w:t>Representatives</w:t>
      </w:r>
      <w:r>
        <w:rPr>
          <w:spacing w:val="-3"/>
        </w:rPr>
        <w:t xml:space="preserve"> </w:t>
      </w:r>
      <w:r>
        <w:t>from</w:t>
      </w:r>
      <w:r>
        <w:rPr>
          <w:spacing w:val="-4"/>
        </w:rPr>
        <w:t xml:space="preserve"> </w:t>
      </w:r>
      <w:r>
        <w:t>CAOD</w:t>
      </w:r>
      <w:r>
        <w:rPr>
          <w:spacing w:val="-4"/>
        </w:rPr>
        <w:t xml:space="preserve"> </w:t>
      </w:r>
      <w:r>
        <w:t>at</w:t>
      </w:r>
      <w:r>
        <w:rPr>
          <w:spacing w:val="-3"/>
        </w:rPr>
        <w:t xml:space="preserve"> </w:t>
      </w:r>
      <w:r>
        <w:t>the</w:t>
      </w:r>
      <w:r>
        <w:rPr>
          <w:spacing w:val="-3"/>
        </w:rPr>
        <w:t xml:space="preserve"> </w:t>
      </w:r>
      <w:r>
        <w:t>Ministry</w:t>
      </w:r>
      <w:r>
        <w:rPr>
          <w:spacing w:val="-4"/>
        </w:rPr>
        <w:t xml:space="preserve"> </w:t>
      </w:r>
      <w:r>
        <w:t>of</w:t>
      </w:r>
      <w:r>
        <w:rPr>
          <w:spacing w:val="-4"/>
        </w:rPr>
        <w:t xml:space="preserve"> </w:t>
      </w:r>
      <w:r>
        <w:t>Health</w:t>
      </w:r>
      <w:r>
        <w:rPr>
          <w:spacing w:val="-3"/>
        </w:rPr>
        <w:t xml:space="preserve"> </w:t>
      </w:r>
      <w:r>
        <w:t>will</w:t>
      </w:r>
      <w:r>
        <w:rPr>
          <w:spacing w:val="-3"/>
        </w:rPr>
        <w:t xml:space="preserve"> </w:t>
      </w:r>
      <w:r>
        <w:t>form</w:t>
      </w:r>
      <w:r>
        <w:rPr>
          <w:spacing w:val="-3"/>
        </w:rPr>
        <w:t xml:space="preserve"> </w:t>
      </w:r>
      <w:r>
        <w:t>a</w:t>
      </w:r>
      <w:r>
        <w:rPr>
          <w:spacing w:val="-3"/>
        </w:rPr>
        <w:t xml:space="preserve"> </w:t>
      </w:r>
      <w:r>
        <w:t>selection</w:t>
      </w:r>
      <w:r>
        <w:rPr>
          <w:spacing w:val="-3"/>
        </w:rPr>
        <w:t xml:space="preserve"> </w:t>
      </w:r>
      <w:r>
        <w:t>panel</w:t>
      </w:r>
      <w:r>
        <w:rPr>
          <w:spacing w:val="-4"/>
        </w:rPr>
        <w:t xml:space="preserve"> </w:t>
      </w:r>
      <w:r>
        <w:t>to</w:t>
      </w:r>
      <w:r>
        <w:rPr>
          <w:spacing w:val="-3"/>
        </w:rPr>
        <w:t xml:space="preserve"> </w:t>
      </w:r>
      <w:r>
        <w:t>consider</w:t>
      </w:r>
      <w:r>
        <w:rPr>
          <w:spacing w:val="-4"/>
        </w:rPr>
        <w:t xml:space="preserve"> </w:t>
      </w:r>
      <w:r>
        <w:t xml:space="preserve">the </w:t>
      </w:r>
      <w:r>
        <w:rPr>
          <w:spacing w:val="-2"/>
        </w:rPr>
        <w:t>applications.</w:t>
      </w:r>
    </w:p>
    <w:p w14:paraId="13B79B2F" w14:textId="77777777" w:rsidR="0028407D" w:rsidRDefault="00000000">
      <w:pPr>
        <w:pStyle w:val="BodyText"/>
        <w:spacing w:before="118" w:line="201" w:lineRule="auto"/>
        <w:ind w:left="110" w:right="228"/>
      </w:pPr>
      <w:r>
        <w:t>The</w:t>
      </w:r>
      <w:r>
        <w:rPr>
          <w:spacing w:val="-3"/>
        </w:rPr>
        <w:t xml:space="preserve"> </w:t>
      </w:r>
      <w:r>
        <w:t>Panel</w:t>
      </w:r>
      <w:r>
        <w:rPr>
          <w:spacing w:val="-3"/>
        </w:rPr>
        <w:t xml:space="preserve"> </w:t>
      </w:r>
      <w:r>
        <w:t>will</w:t>
      </w:r>
      <w:r>
        <w:rPr>
          <w:spacing w:val="-3"/>
        </w:rPr>
        <w:t xml:space="preserve"> </w:t>
      </w:r>
      <w:r>
        <w:t>base</w:t>
      </w:r>
      <w:r>
        <w:rPr>
          <w:spacing w:val="-3"/>
        </w:rPr>
        <w:t xml:space="preserve"> </w:t>
      </w:r>
      <w:r>
        <w:t>its</w:t>
      </w:r>
      <w:r>
        <w:rPr>
          <w:spacing w:val="-3"/>
        </w:rPr>
        <w:t xml:space="preserve"> </w:t>
      </w:r>
      <w:r>
        <w:t>decision</w:t>
      </w:r>
      <w:r>
        <w:rPr>
          <w:spacing w:val="-3"/>
        </w:rPr>
        <w:t xml:space="preserve"> </w:t>
      </w:r>
      <w:r>
        <w:t>on</w:t>
      </w:r>
      <w:r>
        <w:rPr>
          <w:spacing w:val="-3"/>
        </w:rPr>
        <w:t xml:space="preserve"> </w:t>
      </w:r>
      <w:r>
        <w:t>the</w:t>
      </w:r>
      <w:r>
        <w:rPr>
          <w:spacing w:val="-3"/>
        </w:rPr>
        <w:t xml:space="preserve"> </w:t>
      </w:r>
      <w:r>
        <w:t>information</w:t>
      </w:r>
      <w:r>
        <w:rPr>
          <w:spacing w:val="-3"/>
        </w:rPr>
        <w:t xml:space="preserve"> </w:t>
      </w:r>
      <w:r>
        <w:t>provided</w:t>
      </w:r>
      <w:r>
        <w:rPr>
          <w:spacing w:val="-3"/>
        </w:rPr>
        <w:t xml:space="preserve"> </w:t>
      </w:r>
      <w:r>
        <w:t>in</w:t>
      </w:r>
      <w:r>
        <w:rPr>
          <w:spacing w:val="-3"/>
        </w:rPr>
        <w:t xml:space="preserve"> </w:t>
      </w:r>
      <w:r>
        <w:t>response</w:t>
      </w:r>
      <w:r>
        <w:rPr>
          <w:spacing w:val="-3"/>
        </w:rPr>
        <w:t xml:space="preserve"> </w:t>
      </w:r>
      <w:r>
        <w:t>to</w:t>
      </w:r>
      <w:r>
        <w:rPr>
          <w:spacing w:val="-3"/>
        </w:rPr>
        <w:t xml:space="preserve"> </w:t>
      </w:r>
      <w:r>
        <w:t>the</w:t>
      </w:r>
      <w:r>
        <w:rPr>
          <w:spacing w:val="-3"/>
        </w:rPr>
        <w:t xml:space="preserve"> </w:t>
      </w:r>
      <w:r>
        <w:t>questions</w:t>
      </w:r>
      <w:r>
        <w:rPr>
          <w:spacing w:val="-3"/>
        </w:rPr>
        <w:t xml:space="preserve"> </w:t>
      </w:r>
      <w:r>
        <w:t>below. Each response will be scored by the panel members. The weighting will be as follows:</w:t>
      </w:r>
    </w:p>
    <w:p w14:paraId="05C911C0" w14:textId="77777777" w:rsidR="0028407D" w:rsidRDefault="0028407D">
      <w:pPr>
        <w:pStyle w:val="BodyText"/>
        <w:rPr>
          <w:sz w:val="20"/>
        </w:rPr>
      </w:pPr>
    </w:p>
    <w:p w14:paraId="0DBAA4A8" w14:textId="77777777" w:rsidR="0028407D" w:rsidRDefault="0028407D">
      <w:pPr>
        <w:pStyle w:val="BodyText"/>
        <w:spacing w:before="9"/>
        <w:rPr>
          <w:sz w:val="15"/>
        </w:rPr>
      </w:pPr>
    </w:p>
    <w:tbl>
      <w:tblPr>
        <w:tblW w:w="0" w:type="auto"/>
        <w:tblInd w:w="140" w:type="dxa"/>
        <w:tblBorders>
          <w:top w:val="single" w:sz="12" w:space="0" w:color="002664"/>
          <w:left w:val="single" w:sz="12" w:space="0" w:color="002664"/>
          <w:bottom w:val="single" w:sz="12" w:space="0" w:color="002664"/>
          <w:right w:val="single" w:sz="12" w:space="0" w:color="002664"/>
          <w:insideH w:val="single" w:sz="12" w:space="0" w:color="002664"/>
          <w:insideV w:val="single" w:sz="12" w:space="0" w:color="002664"/>
        </w:tblBorders>
        <w:tblLayout w:type="fixed"/>
        <w:tblCellMar>
          <w:left w:w="0" w:type="dxa"/>
          <w:right w:w="0" w:type="dxa"/>
        </w:tblCellMar>
        <w:tblLook w:val="01E0" w:firstRow="1" w:lastRow="1" w:firstColumn="1" w:lastColumn="1" w:noHBand="0" w:noVBand="0"/>
      </w:tblPr>
      <w:tblGrid>
        <w:gridCol w:w="7275"/>
        <w:gridCol w:w="2893"/>
      </w:tblGrid>
      <w:tr w:rsidR="0028407D" w14:paraId="613B3679" w14:textId="77777777">
        <w:trPr>
          <w:trHeight w:val="338"/>
        </w:trPr>
        <w:tc>
          <w:tcPr>
            <w:tcW w:w="7275" w:type="dxa"/>
            <w:tcBorders>
              <w:bottom w:val="single" w:sz="2" w:space="0" w:color="002664"/>
              <w:right w:val="single" w:sz="4" w:space="0" w:color="002664"/>
            </w:tcBorders>
            <w:shd w:val="clear" w:color="auto" w:fill="D5E5FF"/>
          </w:tcPr>
          <w:p w14:paraId="4C4B7375" w14:textId="77777777" w:rsidR="0028407D" w:rsidRDefault="00000000">
            <w:pPr>
              <w:pStyle w:val="TableParagraph"/>
              <w:spacing w:line="263" w:lineRule="exact"/>
              <w:rPr>
                <w:b/>
              </w:rPr>
            </w:pPr>
            <w:r>
              <w:rPr>
                <w:b/>
                <w:color w:val="22272B"/>
                <w:spacing w:val="-2"/>
              </w:rPr>
              <w:t>Question</w:t>
            </w:r>
          </w:p>
        </w:tc>
        <w:tc>
          <w:tcPr>
            <w:tcW w:w="2893" w:type="dxa"/>
            <w:tcBorders>
              <w:left w:val="single" w:sz="4" w:space="0" w:color="002664"/>
              <w:bottom w:val="single" w:sz="2" w:space="0" w:color="002664"/>
            </w:tcBorders>
            <w:shd w:val="clear" w:color="auto" w:fill="D5E5FF"/>
          </w:tcPr>
          <w:p w14:paraId="059932B6" w14:textId="77777777" w:rsidR="0028407D" w:rsidRDefault="00000000">
            <w:pPr>
              <w:pStyle w:val="TableParagraph"/>
              <w:spacing w:line="263" w:lineRule="exact"/>
              <w:rPr>
                <w:b/>
              </w:rPr>
            </w:pPr>
            <w:r>
              <w:rPr>
                <w:b/>
                <w:color w:val="22272B"/>
              </w:rPr>
              <w:t>Maximum</w:t>
            </w:r>
            <w:r>
              <w:rPr>
                <w:b/>
                <w:color w:val="22272B"/>
                <w:spacing w:val="7"/>
              </w:rPr>
              <w:t xml:space="preserve"> </w:t>
            </w:r>
            <w:r>
              <w:rPr>
                <w:b/>
                <w:color w:val="22272B"/>
                <w:spacing w:val="-2"/>
              </w:rPr>
              <w:t>Score</w:t>
            </w:r>
          </w:p>
        </w:tc>
      </w:tr>
      <w:tr w:rsidR="0028407D" w14:paraId="258AA0AB" w14:textId="77777777">
        <w:trPr>
          <w:trHeight w:val="418"/>
        </w:trPr>
        <w:tc>
          <w:tcPr>
            <w:tcW w:w="7275" w:type="dxa"/>
            <w:tcBorders>
              <w:top w:val="single" w:sz="2" w:space="0" w:color="002664"/>
              <w:bottom w:val="single" w:sz="2" w:space="0" w:color="002664"/>
              <w:right w:val="single" w:sz="4" w:space="0" w:color="002664"/>
            </w:tcBorders>
          </w:tcPr>
          <w:p w14:paraId="37A5AF4D" w14:textId="77777777" w:rsidR="0028407D" w:rsidRDefault="00000000">
            <w:pPr>
              <w:pStyle w:val="TableParagraph"/>
              <w:tabs>
                <w:tab w:val="left" w:pos="617"/>
              </w:tabs>
              <w:spacing w:before="34"/>
              <w:ind w:left="257"/>
            </w:pPr>
            <w:r>
              <w:rPr>
                <w:color w:val="22272B"/>
                <w:spacing w:val="-5"/>
              </w:rPr>
              <w:t>1.</w:t>
            </w:r>
            <w:r>
              <w:rPr>
                <w:color w:val="22272B"/>
              </w:rPr>
              <w:tab/>
              <w:t>Current</w:t>
            </w:r>
            <w:r>
              <w:rPr>
                <w:color w:val="22272B"/>
                <w:spacing w:val="-6"/>
              </w:rPr>
              <w:t xml:space="preserve"> </w:t>
            </w:r>
            <w:r>
              <w:rPr>
                <w:color w:val="22272B"/>
              </w:rPr>
              <w:t>residential</w:t>
            </w:r>
            <w:r>
              <w:rPr>
                <w:color w:val="22272B"/>
                <w:spacing w:val="-2"/>
              </w:rPr>
              <w:t xml:space="preserve"> </w:t>
            </w:r>
            <w:r>
              <w:rPr>
                <w:color w:val="22272B"/>
              </w:rPr>
              <w:t>rehabilitation</w:t>
            </w:r>
            <w:r>
              <w:rPr>
                <w:color w:val="22272B"/>
                <w:spacing w:val="-2"/>
              </w:rPr>
              <w:t xml:space="preserve"> service</w:t>
            </w:r>
          </w:p>
        </w:tc>
        <w:tc>
          <w:tcPr>
            <w:tcW w:w="2893" w:type="dxa"/>
            <w:tcBorders>
              <w:top w:val="single" w:sz="2" w:space="0" w:color="002664"/>
              <w:left w:val="single" w:sz="4" w:space="0" w:color="002664"/>
              <w:bottom w:val="single" w:sz="2" w:space="0" w:color="002664"/>
            </w:tcBorders>
          </w:tcPr>
          <w:p w14:paraId="6A42F3AA" w14:textId="77777777" w:rsidR="0028407D" w:rsidRDefault="00000000">
            <w:pPr>
              <w:pStyle w:val="TableParagraph"/>
              <w:spacing w:before="34"/>
              <w:ind w:left="1265" w:right="1236"/>
              <w:jc w:val="center"/>
            </w:pPr>
            <w:r>
              <w:rPr>
                <w:color w:val="22272B"/>
                <w:spacing w:val="-5"/>
              </w:rPr>
              <w:t>20</w:t>
            </w:r>
          </w:p>
        </w:tc>
      </w:tr>
      <w:tr w:rsidR="0028407D" w14:paraId="7DEA2902" w14:textId="77777777">
        <w:trPr>
          <w:trHeight w:val="676"/>
        </w:trPr>
        <w:tc>
          <w:tcPr>
            <w:tcW w:w="7275" w:type="dxa"/>
            <w:tcBorders>
              <w:top w:val="single" w:sz="2" w:space="0" w:color="002664"/>
              <w:bottom w:val="single" w:sz="2" w:space="0" w:color="002664"/>
              <w:right w:val="single" w:sz="4" w:space="0" w:color="002664"/>
            </w:tcBorders>
          </w:tcPr>
          <w:p w14:paraId="524286C7" w14:textId="77777777" w:rsidR="0028407D" w:rsidRDefault="00000000">
            <w:pPr>
              <w:pStyle w:val="TableParagraph"/>
              <w:spacing w:before="75" w:line="201" w:lineRule="auto"/>
              <w:ind w:left="617" w:hanging="360"/>
            </w:pPr>
            <w:r>
              <w:rPr>
                <w:color w:val="22272B"/>
              </w:rPr>
              <w:t>2.</w:t>
            </w:r>
            <w:r>
              <w:rPr>
                <w:color w:val="22272B"/>
                <w:spacing w:val="80"/>
              </w:rPr>
              <w:t xml:space="preserve"> </w:t>
            </w:r>
            <w:r>
              <w:rPr>
                <w:color w:val="22272B"/>
              </w:rPr>
              <w:t>Proposed</w:t>
            </w:r>
            <w:r>
              <w:rPr>
                <w:color w:val="22272B"/>
                <w:spacing w:val="-4"/>
              </w:rPr>
              <w:t xml:space="preserve"> </w:t>
            </w:r>
            <w:r>
              <w:rPr>
                <w:color w:val="22272B"/>
              </w:rPr>
              <w:t>residential</w:t>
            </w:r>
            <w:r>
              <w:rPr>
                <w:color w:val="22272B"/>
                <w:spacing w:val="-3"/>
              </w:rPr>
              <w:t xml:space="preserve"> </w:t>
            </w:r>
            <w:r>
              <w:rPr>
                <w:color w:val="22272B"/>
              </w:rPr>
              <w:t>rehabilitation</w:t>
            </w:r>
            <w:r>
              <w:rPr>
                <w:color w:val="22272B"/>
                <w:spacing w:val="-3"/>
              </w:rPr>
              <w:t xml:space="preserve"> </w:t>
            </w:r>
            <w:r>
              <w:rPr>
                <w:color w:val="22272B"/>
              </w:rPr>
              <w:t>for</w:t>
            </w:r>
            <w:r>
              <w:rPr>
                <w:color w:val="22272B"/>
                <w:spacing w:val="-4"/>
              </w:rPr>
              <w:t xml:space="preserve"> </w:t>
            </w:r>
            <w:r>
              <w:rPr>
                <w:color w:val="22272B"/>
              </w:rPr>
              <w:t>people</w:t>
            </w:r>
            <w:r>
              <w:rPr>
                <w:color w:val="22272B"/>
                <w:spacing w:val="-3"/>
              </w:rPr>
              <w:t xml:space="preserve"> </w:t>
            </w:r>
            <w:r>
              <w:rPr>
                <w:color w:val="22272B"/>
              </w:rPr>
              <w:t>with</w:t>
            </w:r>
            <w:r>
              <w:rPr>
                <w:color w:val="22272B"/>
                <w:spacing w:val="-3"/>
              </w:rPr>
              <w:t xml:space="preserve"> </w:t>
            </w:r>
            <w:r>
              <w:rPr>
                <w:color w:val="22272B"/>
              </w:rPr>
              <w:t>dependent children service model</w:t>
            </w:r>
          </w:p>
        </w:tc>
        <w:tc>
          <w:tcPr>
            <w:tcW w:w="2893" w:type="dxa"/>
            <w:tcBorders>
              <w:top w:val="single" w:sz="2" w:space="0" w:color="002664"/>
              <w:left w:val="single" w:sz="4" w:space="0" w:color="002664"/>
              <w:bottom w:val="single" w:sz="2" w:space="0" w:color="002664"/>
            </w:tcBorders>
          </w:tcPr>
          <w:p w14:paraId="5D396525" w14:textId="77777777" w:rsidR="0028407D" w:rsidRDefault="00000000">
            <w:pPr>
              <w:pStyle w:val="TableParagraph"/>
              <w:spacing w:before="34"/>
              <w:ind w:left="1265" w:right="1236"/>
              <w:jc w:val="center"/>
            </w:pPr>
            <w:r>
              <w:rPr>
                <w:color w:val="22272B"/>
                <w:spacing w:val="-5"/>
              </w:rPr>
              <w:t>25</w:t>
            </w:r>
          </w:p>
        </w:tc>
      </w:tr>
      <w:tr w:rsidR="0028407D" w14:paraId="23063DB3" w14:textId="77777777">
        <w:trPr>
          <w:trHeight w:val="418"/>
        </w:trPr>
        <w:tc>
          <w:tcPr>
            <w:tcW w:w="7275" w:type="dxa"/>
            <w:tcBorders>
              <w:top w:val="single" w:sz="2" w:space="0" w:color="002664"/>
              <w:bottom w:val="single" w:sz="2" w:space="0" w:color="002664"/>
              <w:right w:val="single" w:sz="4" w:space="0" w:color="002664"/>
            </w:tcBorders>
          </w:tcPr>
          <w:p w14:paraId="1B343980" w14:textId="77777777" w:rsidR="0028407D" w:rsidRDefault="00000000">
            <w:pPr>
              <w:pStyle w:val="TableParagraph"/>
              <w:spacing w:before="34"/>
              <w:ind w:left="257"/>
            </w:pPr>
            <w:r>
              <w:rPr>
                <w:color w:val="22272B"/>
              </w:rPr>
              <w:t>3.</w:t>
            </w:r>
            <w:r>
              <w:rPr>
                <w:color w:val="22272B"/>
                <w:spacing w:val="32"/>
              </w:rPr>
              <w:t xml:space="preserve">  </w:t>
            </w:r>
            <w:r>
              <w:rPr>
                <w:color w:val="22272B"/>
              </w:rPr>
              <w:t>Family inclusive</w:t>
            </w:r>
            <w:r>
              <w:rPr>
                <w:color w:val="22272B"/>
                <w:spacing w:val="-1"/>
              </w:rPr>
              <w:t xml:space="preserve"> </w:t>
            </w:r>
            <w:r>
              <w:rPr>
                <w:color w:val="22272B"/>
                <w:spacing w:val="-2"/>
              </w:rPr>
              <w:t>practice</w:t>
            </w:r>
          </w:p>
        </w:tc>
        <w:tc>
          <w:tcPr>
            <w:tcW w:w="2893" w:type="dxa"/>
            <w:tcBorders>
              <w:top w:val="single" w:sz="2" w:space="0" w:color="002664"/>
              <w:left w:val="single" w:sz="4" w:space="0" w:color="002664"/>
              <w:bottom w:val="single" w:sz="2" w:space="0" w:color="002664"/>
            </w:tcBorders>
          </w:tcPr>
          <w:p w14:paraId="3D8E9C12" w14:textId="77777777" w:rsidR="0028407D" w:rsidRDefault="00000000">
            <w:pPr>
              <w:pStyle w:val="TableParagraph"/>
              <w:spacing w:before="34"/>
              <w:ind w:left="1265" w:right="1236"/>
              <w:jc w:val="center"/>
            </w:pPr>
            <w:r>
              <w:rPr>
                <w:color w:val="22272B"/>
                <w:spacing w:val="-5"/>
              </w:rPr>
              <w:t>20</w:t>
            </w:r>
          </w:p>
        </w:tc>
      </w:tr>
      <w:tr w:rsidR="0028407D" w14:paraId="4F755BE4" w14:textId="77777777">
        <w:trPr>
          <w:trHeight w:val="418"/>
        </w:trPr>
        <w:tc>
          <w:tcPr>
            <w:tcW w:w="7275" w:type="dxa"/>
            <w:tcBorders>
              <w:top w:val="single" w:sz="2" w:space="0" w:color="002664"/>
              <w:bottom w:val="single" w:sz="2" w:space="0" w:color="002664"/>
              <w:right w:val="single" w:sz="4" w:space="0" w:color="002664"/>
            </w:tcBorders>
          </w:tcPr>
          <w:p w14:paraId="4179C9BA" w14:textId="77777777" w:rsidR="0028407D" w:rsidRDefault="00000000">
            <w:pPr>
              <w:pStyle w:val="TableParagraph"/>
              <w:spacing w:before="34"/>
              <w:ind w:left="257"/>
            </w:pPr>
            <w:r>
              <w:rPr>
                <w:color w:val="22272B"/>
              </w:rPr>
              <w:t>4.</w:t>
            </w:r>
            <w:r>
              <w:rPr>
                <w:color w:val="22272B"/>
                <w:spacing w:val="31"/>
              </w:rPr>
              <w:t xml:space="preserve">  </w:t>
            </w:r>
            <w:r>
              <w:rPr>
                <w:color w:val="22272B"/>
              </w:rPr>
              <w:t>Clinical</w:t>
            </w:r>
            <w:r>
              <w:rPr>
                <w:color w:val="22272B"/>
                <w:spacing w:val="-1"/>
              </w:rPr>
              <w:t xml:space="preserve"> </w:t>
            </w:r>
            <w:r>
              <w:rPr>
                <w:color w:val="22272B"/>
              </w:rPr>
              <w:t>and</w:t>
            </w:r>
            <w:r>
              <w:rPr>
                <w:color w:val="22272B"/>
                <w:spacing w:val="-2"/>
              </w:rPr>
              <w:t xml:space="preserve"> </w:t>
            </w:r>
            <w:r>
              <w:rPr>
                <w:color w:val="22272B"/>
              </w:rPr>
              <w:t>corporate</w:t>
            </w:r>
            <w:r>
              <w:rPr>
                <w:color w:val="22272B"/>
                <w:spacing w:val="-2"/>
              </w:rPr>
              <w:t xml:space="preserve"> governance</w:t>
            </w:r>
          </w:p>
        </w:tc>
        <w:tc>
          <w:tcPr>
            <w:tcW w:w="2893" w:type="dxa"/>
            <w:tcBorders>
              <w:top w:val="single" w:sz="2" w:space="0" w:color="002664"/>
              <w:left w:val="single" w:sz="4" w:space="0" w:color="002664"/>
              <w:bottom w:val="single" w:sz="2" w:space="0" w:color="002664"/>
            </w:tcBorders>
          </w:tcPr>
          <w:p w14:paraId="783CCC45" w14:textId="77777777" w:rsidR="0028407D" w:rsidRDefault="00000000">
            <w:pPr>
              <w:pStyle w:val="TableParagraph"/>
              <w:spacing w:before="34"/>
              <w:ind w:left="1265" w:right="1235"/>
              <w:jc w:val="center"/>
            </w:pPr>
            <w:r>
              <w:rPr>
                <w:color w:val="22272B"/>
                <w:spacing w:val="-5"/>
              </w:rPr>
              <w:t>15</w:t>
            </w:r>
          </w:p>
        </w:tc>
      </w:tr>
      <w:tr w:rsidR="0028407D" w14:paraId="4CAA0E93" w14:textId="77777777">
        <w:trPr>
          <w:trHeight w:val="418"/>
        </w:trPr>
        <w:tc>
          <w:tcPr>
            <w:tcW w:w="7275" w:type="dxa"/>
            <w:tcBorders>
              <w:top w:val="single" w:sz="2" w:space="0" w:color="002664"/>
              <w:right w:val="single" w:sz="4" w:space="0" w:color="002664"/>
            </w:tcBorders>
          </w:tcPr>
          <w:p w14:paraId="64531829" w14:textId="77777777" w:rsidR="0028407D" w:rsidRDefault="00000000">
            <w:pPr>
              <w:pStyle w:val="TableParagraph"/>
              <w:spacing w:before="34"/>
              <w:ind w:left="257"/>
            </w:pPr>
            <w:r>
              <w:rPr>
                <w:color w:val="22272B"/>
              </w:rPr>
              <w:t>5.</w:t>
            </w:r>
            <w:r>
              <w:rPr>
                <w:color w:val="22272B"/>
                <w:spacing w:val="31"/>
              </w:rPr>
              <w:t xml:space="preserve">  </w:t>
            </w:r>
            <w:r>
              <w:rPr>
                <w:color w:val="22272B"/>
              </w:rPr>
              <w:t xml:space="preserve">Delivering better value </w:t>
            </w:r>
            <w:r>
              <w:rPr>
                <w:color w:val="22272B"/>
                <w:spacing w:val="-4"/>
              </w:rPr>
              <w:t>care</w:t>
            </w:r>
          </w:p>
        </w:tc>
        <w:tc>
          <w:tcPr>
            <w:tcW w:w="2893" w:type="dxa"/>
            <w:tcBorders>
              <w:top w:val="single" w:sz="2" w:space="0" w:color="002664"/>
              <w:left w:val="single" w:sz="4" w:space="0" w:color="002664"/>
            </w:tcBorders>
          </w:tcPr>
          <w:p w14:paraId="62D2D108" w14:textId="77777777" w:rsidR="0028407D" w:rsidRDefault="00000000">
            <w:pPr>
              <w:pStyle w:val="TableParagraph"/>
              <w:spacing w:before="34"/>
              <w:ind w:left="1265" w:right="1236"/>
              <w:jc w:val="center"/>
            </w:pPr>
            <w:r>
              <w:rPr>
                <w:color w:val="22272B"/>
                <w:spacing w:val="-5"/>
              </w:rPr>
              <w:t>20</w:t>
            </w:r>
          </w:p>
        </w:tc>
      </w:tr>
      <w:tr w:rsidR="0028407D" w14:paraId="01E86CB4" w14:textId="77777777">
        <w:trPr>
          <w:trHeight w:val="418"/>
        </w:trPr>
        <w:tc>
          <w:tcPr>
            <w:tcW w:w="7275" w:type="dxa"/>
            <w:tcBorders>
              <w:right w:val="single" w:sz="4" w:space="0" w:color="002664"/>
            </w:tcBorders>
            <w:shd w:val="clear" w:color="auto" w:fill="D5E5FF"/>
          </w:tcPr>
          <w:p w14:paraId="32FE021B" w14:textId="77777777" w:rsidR="0028407D" w:rsidRDefault="00000000">
            <w:pPr>
              <w:pStyle w:val="TableParagraph"/>
              <w:spacing w:before="34"/>
              <w:rPr>
                <w:b/>
              </w:rPr>
            </w:pPr>
            <w:r>
              <w:rPr>
                <w:b/>
                <w:color w:val="22272B"/>
                <w:spacing w:val="-4"/>
              </w:rPr>
              <w:t>TOTAL</w:t>
            </w:r>
          </w:p>
        </w:tc>
        <w:tc>
          <w:tcPr>
            <w:tcW w:w="2893" w:type="dxa"/>
            <w:tcBorders>
              <w:left w:val="single" w:sz="4" w:space="0" w:color="002664"/>
            </w:tcBorders>
            <w:shd w:val="clear" w:color="auto" w:fill="D5E5FF"/>
          </w:tcPr>
          <w:p w14:paraId="55A3A471" w14:textId="77777777" w:rsidR="0028407D" w:rsidRDefault="00000000">
            <w:pPr>
              <w:pStyle w:val="TableParagraph"/>
              <w:spacing w:before="34"/>
              <w:ind w:left="1265" w:right="1236"/>
              <w:jc w:val="center"/>
              <w:rPr>
                <w:b/>
              </w:rPr>
            </w:pPr>
            <w:r>
              <w:rPr>
                <w:b/>
                <w:color w:val="22272B"/>
                <w:spacing w:val="-5"/>
              </w:rPr>
              <w:t>100</w:t>
            </w:r>
          </w:p>
        </w:tc>
      </w:tr>
    </w:tbl>
    <w:p w14:paraId="4C9EED36" w14:textId="77777777" w:rsidR="0028407D" w:rsidRDefault="0028407D">
      <w:pPr>
        <w:pStyle w:val="BodyText"/>
        <w:rPr>
          <w:sz w:val="20"/>
        </w:rPr>
      </w:pPr>
    </w:p>
    <w:p w14:paraId="07FF16D3" w14:textId="77777777" w:rsidR="0028407D" w:rsidRDefault="0028407D">
      <w:pPr>
        <w:pStyle w:val="BodyText"/>
        <w:rPr>
          <w:sz w:val="20"/>
        </w:rPr>
      </w:pPr>
    </w:p>
    <w:p w14:paraId="601B5DD7" w14:textId="77777777" w:rsidR="0028407D" w:rsidRDefault="0028407D">
      <w:pPr>
        <w:pStyle w:val="BodyText"/>
        <w:spacing w:before="1"/>
        <w:rPr>
          <w:sz w:val="20"/>
        </w:rPr>
      </w:pPr>
    </w:p>
    <w:p w14:paraId="14EBDBFF" w14:textId="77777777" w:rsidR="0028407D" w:rsidRDefault="00000000">
      <w:pPr>
        <w:spacing w:before="92" w:line="278" w:lineRule="auto"/>
        <w:ind w:left="1806" w:hanging="1413"/>
        <w:rPr>
          <w:rFonts w:ascii="Arial"/>
          <w:sz w:val="24"/>
        </w:rPr>
      </w:pPr>
      <w:r>
        <w:rPr>
          <w:rFonts w:ascii="Arial"/>
          <w:sz w:val="24"/>
        </w:rPr>
        <w:t>Submissions</w:t>
      </w:r>
      <w:r>
        <w:rPr>
          <w:rFonts w:ascii="Arial"/>
          <w:spacing w:val="-4"/>
          <w:sz w:val="24"/>
        </w:rPr>
        <w:t xml:space="preserve"> </w:t>
      </w:r>
      <w:r>
        <w:rPr>
          <w:rFonts w:ascii="Arial"/>
          <w:sz w:val="24"/>
        </w:rPr>
        <w:t>are</w:t>
      </w:r>
      <w:r>
        <w:rPr>
          <w:rFonts w:ascii="Arial"/>
          <w:spacing w:val="-4"/>
          <w:sz w:val="24"/>
        </w:rPr>
        <w:t xml:space="preserve"> </w:t>
      </w:r>
      <w:r>
        <w:rPr>
          <w:rFonts w:ascii="Arial"/>
          <w:sz w:val="24"/>
        </w:rPr>
        <w:t>due</w:t>
      </w:r>
      <w:r>
        <w:rPr>
          <w:rFonts w:ascii="Arial"/>
          <w:spacing w:val="-4"/>
          <w:sz w:val="24"/>
        </w:rPr>
        <w:t xml:space="preserve"> </w:t>
      </w:r>
      <w:r>
        <w:rPr>
          <w:rFonts w:ascii="Arial"/>
          <w:sz w:val="24"/>
        </w:rPr>
        <w:t>by</w:t>
      </w:r>
      <w:r>
        <w:rPr>
          <w:rFonts w:ascii="Arial"/>
          <w:spacing w:val="-4"/>
          <w:sz w:val="24"/>
        </w:rPr>
        <w:t xml:space="preserve"> </w:t>
      </w:r>
      <w:r>
        <w:rPr>
          <w:rFonts w:ascii="Arial"/>
          <w:sz w:val="24"/>
        </w:rPr>
        <w:t>12</w:t>
      </w:r>
      <w:r>
        <w:rPr>
          <w:rFonts w:ascii="Arial"/>
          <w:spacing w:val="-3"/>
          <w:sz w:val="24"/>
        </w:rPr>
        <w:t xml:space="preserve"> </w:t>
      </w:r>
      <w:r>
        <w:rPr>
          <w:rFonts w:ascii="Arial"/>
          <w:sz w:val="24"/>
        </w:rPr>
        <w:t>noon</w:t>
      </w:r>
      <w:r>
        <w:rPr>
          <w:rFonts w:ascii="Arial"/>
          <w:spacing w:val="-4"/>
          <w:sz w:val="24"/>
        </w:rPr>
        <w:t xml:space="preserve"> </w:t>
      </w:r>
      <w:r>
        <w:rPr>
          <w:rFonts w:ascii="Arial"/>
          <w:b/>
          <w:sz w:val="24"/>
        </w:rPr>
        <w:t>12</w:t>
      </w:r>
      <w:r>
        <w:rPr>
          <w:rFonts w:ascii="Arial"/>
          <w:b/>
          <w:spacing w:val="-4"/>
          <w:sz w:val="24"/>
        </w:rPr>
        <w:t xml:space="preserve"> </w:t>
      </w:r>
      <w:r>
        <w:rPr>
          <w:rFonts w:ascii="Arial"/>
          <w:b/>
          <w:sz w:val="24"/>
        </w:rPr>
        <w:t>March</w:t>
      </w:r>
      <w:r>
        <w:rPr>
          <w:rFonts w:ascii="Arial"/>
          <w:b/>
          <w:spacing w:val="-3"/>
          <w:sz w:val="24"/>
        </w:rPr>
        <w:t xml:space="preserve"> </w:t>
      </w:r>
      <w:r>
        <w:rPr>
          <w:rFonts w:ascii="Arial"/>
          <w:b/>
          <w:sz w:val="24"/>
        </w:rPr>
        <w:t>2025</w:t>
      </w:r>
      <w:r>
        <w:rPr>
          <w:rFonts w:ascii="Arial"/>
          <w:sz w:val="24"/>
        </w:rPr>
        <w:t>.</w:t>
      </w:r>
      <w:r>
        <w:rPr>
          <w:rFonts w:ascii="Arial"/>
          <w:spacing w:val="-4"/>
          <w:sz w:val="24"/>
        </w:rPr>
        <w:t xml:space="preserve"> </w:t>
      </w:r>
      <w:r>
        <w:rPr>
          <w:rFonts w:ascii="Arial"/>
          <w:sz w:val="24"/>
        </w:rPr>
        <w:t>Please</w:t>
      </w:r>
      <w:r>
        <w:rPr>
          <w:rFonts w:ascii="Arial"/>
          <w:spacing w:val="-4"/>
          <w:sz w:val="24"/>
        </w:rPr>
        <w:t xml:space="preserve"> </w:t>
      </w:r>
      <w:r>
        <w:rPr>
          <w:rFonts w:ascii="Arial"/>
          <w:sz w:val="24"/>
        </w:rPr>
        <w:t>email</w:t>
      </w:r>
      <w:r>
        <w:rPr>
          <w:rFonts w:ascii="Arial"/>
          <w:spacing w:val="-4"/>
          <w:sz w:val="24"/>
        </w:rPr>
        <w:t xml:space="preserve"> </w:t>
      </w:r>
      <w:r>
        <w:rPr>
          <w:rFonts w:ascii="Arial"/>
          <w:sz w:val="24"/>
        </w:rPr>
        <w:t>your</w:t>
      </w:r>
      <w:r>
        <w:rPr>
          <w:rFonts w:ascii="Arial"/>
          <w:spacing w:val="-4"/>
          <w:sz w:val="24"/>
        </w:rPr>
        <w:t xml:space="preserve"> </w:t>
      </w:r>
      <w:r>
        <w:rPr>
          <w:rFonts w:ascii="Arial"/>
          <w:sz w:val="24"/>
        </w:rPr>
        <w:t>completed</w:t>
      </w:r>
      <w:r>
        <w:rPr>
          <w:rFonts w:ascii="Arial"/>
          <w:spacing w:val="-3"/>
          <w:sz w:val="24"/>
        </w:rPr>
        <w:t xml:space="preserve"> </w:t>
      </w:r>
      <w:r>
        <w:rPr>
          <w:rFonts w:ascii="Arial"/>
          <w:sz w:val="24"/>
        </w:rPr>
        <w:t xml:space="preserve">application including the budget template to </w:t>
      </w:r>
      <w:hyperlink r:id="rId14">
        <w:r w:rsidR="0028407D">
          <w:rPr>
            <w:rFonts w:ascii="Arial"/>
            <w:color w:val="146CFC"/>
            <w:sz w:val="24"/>
            <w:u w:val="single" w:color="146CFC"/>
          </w:rPr>
          <w:t>MOH-AOD@health.nsw.gov.au</w:t>
        </w:r>
      </w:hyperlink>
    </w:p>
    <w:p w14:paraId="376385C7" w14:textId="77777777" w:rsidR="0028407D" w:rsidRDefault="0028407D">
      <w:pPr>
        <w:spacing w:line="278" w:lineRule="auto"/>
        <w:rPr>
          <w:rFonts w:ascii="Arial"/>
          <w:sz w:val="24"/>
        </w:rPr>
        <w:sectPr w:rsidR="0028407D">
          <w:pgSz w:w="11900" w:h="16840"/>
          <w:pgMar w:top="780" w:right="740" w:bottom="460" w:left="740" w:header="0" w:footer="260" w:gutter="0"/>
          <w:cols w:space="720"/>
        </w:sectPr>
      </w:pPr>
    </w:p>
    <w:p w14:paraId="000FE95B" w14:textId="77777777" w:rsidR="0028407D" w:rsidRDefault="00000000">
      <w:pPr>
        <w:pStyle w:val="Heading1"/>
        <w:rPr>
          <w:b/>
        </w:rPr>
      </w:pPr>
      <w:r>
        <w:rPr>
          <w:b/>
          <w:color w:val="001B4A"/>
        </w:rPr>
        <w:lastRenderedPageBreak/>
        <w:t>EXPRESSION</w:t>
      </w:r>
      <w:r>
        <w:rPr>
          <w:b/>
          <w:color w:val="001B4A"/>
          <w:spacing w:val="-3"/>
        </w:rPr>
        <w:t xml:space="preserve"> </w:t>
      </w:r>
      <w:r>
        <w:rPr>
          <w:b/>
          <w:color w:val="001B4A"/>
        </w:rPr>
        <w:t>OF</w:t>
      </w:r>
      <w:r>
        <w:rPr>
          <w:b/>
          <w:color w:val="001B4A"/>
          <w:spacing w:val="-3"/>
        </w:rPr>
        <w:t xml:space="preserve"> </w:t>
      </w:r>
      <w:r>
        <w:rPr>
          <w:b/>
          <w:color w:val="001B4A"/>
        </w:rPr>
        <w:t>INTEREST</w:t>
      </w:r>
      <w:r>
        <w:rPr>
          <w:b/>
          <w:color w:val="001B4A"/>
          <w:spacing w:val="-3"/>
        </w:rPr>
        <w:t xml:space="preserve"> </w:t>
      </w:r>
      <w:r>
        <w:rPr>
          <w:b/>
          <w:color w:val="001B4A"/>
        </w:rPr>
        <w:t>RESPONSE</w:t>
      </w:r>
      <w:r>
        <w:rPr>
          <w:b/>
          <w:color w:val="001B4A"/>
          <w:spacing w:val="-2"/>
        </w:rPr>
        <w:t xml:space="preserve"> </w:t>
      </w:r>
      <w:r>
        <w:rPr>
          <w:b/>
          <w:color w:val="001B4A"/>
          <w:spacing w:val="-4"/>
        </w:rPr>
        <w:t>FORM</w:t>
      </w:r>
    </w:p>
    <w:p w14:paraId="7D77F529" w14:textId="77777777" w:rsidR="0028407D" w:rsidRDefault="00000000">
      <w:pPr>
        <w:spacing w:before="62"/>
        <w:ind w:left="110"/>
        <w:rPr>
          <w:rFonts w:ascii="Public Sans SemiBold"/>
          <w:b/>
          <w:sz w:val="25"/>
        </w:rPr>
      </w:pPr>
      <w:r>
        <w:rPr>
          <w:rFonts w:ascii="Public Sans SemiBold"/>
          <w:b/>
          <w:color w:val="001B4A"/>
          <w:sz w:val="25"/>
        </w:rPr>
        <w:t>AOD</w:t>
      </w:r>
      <w:r>
        <w:rPr>
          <w:rFonts w:ascii="Public Sans SemiBold"/>
          <w:b/>
          <w:color w:val="001B4A"/>
          <w:spacing w:val="-3"/>
          <w:sz w:val="25"/>
        </w:rPr>
        <w:t xml:space="preserve"> </w:t>
      </w:r>
      <w:r>
        <w:rPr>
          <w:rFonts w:ascii="Public Sans SemiBold"/>
          <w:b/>
          <w:color w:val="001B4A"/>
          <w:sz w:val="25"/>
        </w:rPr>
        <w:t>residential</w:t>
      </w:r>
      <w:r>
        <w:rPr>
          <w:rFonts w:ascii="Public Sans SemiBold"/>
          <w:b/>
          <w:color w:val="001B4A"/>
          <w:spacing w:val="-2"/>
          <w:sz w:val="25"/>
        </w:rPr>
        <w:t xml:space="preserve"> </w:t>
      </w:r>
      <w:r>
        <w:rPr>
          <w:rFonts w:ascii="Public Sans SemiBold"/>
          <w:b/>
          <w:color w:val="001B4A"/>
          <w:sz w:val="25"/>
        </w:rPr>
        <w:t>rehabilitation</w:t>
      </w:r>
      <w:r>
        <w:rPr>
          <w:rFonts w:ascii="Public Sans SemiBold"/>
          <w:b/>
          <w:color w:val="001B4A"/>
          <w:spacing w:val="-2"/>
          <w:sz w:val="25"/>
        </w:rPr>
        <w:t xml:space="preserve"> </w:t>
      </w:r>
      <w:r>
        <w:rPr>
          <w:rFonts w:ascii="Public Sans SemiBold"/>
          <w:b/>
          <w:color w:val="001B4A"/>
          <w:sz w:val="25"/>
        </w:rPr>
        <w:t>for</w:t>
      </w:r>
      <w:r>
        <w:rPr>
          <w:rFonts w:ascii="Public Sans SemiBold"/>
          <w:b/>
          <w:color w:val="001B4A"/>
          <w:spacing w:val="-1"/>
          <w:sz w:val="25"/>
        </w:rPr>
        <w:t xml:space="preserve"> </w:t>
      </w:r>
      <w:r>
        <w:rPr>
          <w:rFonts w:ascii="Public Sans SemiBold"/>
          <w:b/>
          <w:color w:val="001B4A"/>
          <w:sz w:val="25"/>
        </w:rPr>
        <w:t>people</w:t>
      </w:r>
      <w:r>
        <w:rPr>
          <w:rFonts w:ascii="Public Sans SemiBold"/>
          <w:b/>
          <w:color w:val="001B4A"/>
          <w:spacing w:val="-1"/>
          <w:sz w:val="25"/>
        </w:rPr>
        <w:t xml:space="preserve"> </w:t>
      </w:r>
      <w:r>
        <w:rPr>
          <w:rFonts w:ascii="Public Sans SemiBold"/>
          <w:b/>
          <w:color w:val="001B4A"/>
          <w:sz w:val="25"/>
        </w:rPr>
        <w:t>with</w:t>
      </w:r>
      <w:r>
        <w:rPr>
          <w:rFonts w:ascii="Public Sans SemiBold"/>
          <w:b/>
          <w:color w:val="001B4A"/>
          <w:spacing w:val="-2"/>
          <w:sz w:val="25"/>
        </w:rPr>
        <w:t xml:space="preserve"> children</w:t>
      </w:r>
    </w:p>
    <w:p w14:paraId="7E05336F" w14:textId="77777777" w:rsidR="0028407D" w:rsidRDefault="00000000">
      <w:pPr>
        <w:pStyle w:val="BodyText"/>
        <w:spacing w:before="109"/>
        <w:ind w:left="110"/>
        <w:rPr>
          <w:rFonts w:ascii="Public Sans SemiBold"/>
          <w:b/>
        </w:rPr>
      </w:pPr>
      <w:r>
        <w:rPr>
          <w:rFonts w:ascii="Public Sans SemiBold"/>
          <w:b/>
          <w:color w:val="002664"/>
          <w:spacing w:val="-2"/>
        </w:rPr>
        <w:t>Details</w:t>
      </w:r>
    </w:p>
    <w:p w14:paraId="28931573" w14:textId="77777777" w:rsidR="0028407D" w:rsidRDefault="0028407D">
      <w:pPr>
        <w:pStyle w:val="BodyText"/>
        <w:spacing w:after="1"/>
        <w:rPr>
          <w:rFonts w:ascii="Public Sans SemiBold"/>
          <w:b/>
          <w:sz w:val="11"/>
        </w:rPr>
      </w:pPr>
    </w:p>
    <w:tbl>
      <w:tblPr>
        <w:tblW w:w="0" w:type="auto"/>
        <w:tblInd w:w="140" w:type="dxa"/>
        <w:tblBorders>
          <w:top w:val="single" w:sz="12" w:space="0" w:color="002664"/>
          <w:left w:val="single" w:sz="12" w:space="0" w:color="002664"/>
          <w:bottom w:val="single" w:sz="12" w:space="0" w:color="002664"/>
          <w:right w:val="single" w:sz="12" w:space="0" w:color="002664"/>
          <w:insideH w:val="single" w:sz="12" w:space="0" w:color="002664"/>
          <w:insideV w:val="single" w:sz="12" w:space="0" w:color="002664"/>
        </w:tblBorders>
        <w:tblLayout w:type="fixed"/>
        <w:tblCellMar>
          <w:left w:w="0" w:type="dxa"/>
          <w:right w:w="0" w:type="dxa"/>
        </w:tblCellMar>
        <w:tblLook w:val="01E0" w:firstRow="1" w:lastRow="1" w:firstColumn="1" w:lastColumn="1" w:noHBand="0" w:noVBand="0"/>
      </w:tblPr>
      <w:tblGrid>
        <w:gridCol w:w="3675"/>
        <w:gridCol w:w="6493"/>
      </w:tblGrid>
      <w:tr w:rsidR="0028407D" w14:paraId="2225F6CA" w14:textId="77777777">
        <w:trPr>
          <w:trHeight w:val="596"/>
        </w:trPr>
        <w:tc>
          <w:tcPr>
            <w:tcW w:w="3675" w:type="dxa"/>
            <w:tcBorders>
              <w:right w:val="single" w:sz="4" w:space="0" w:color="002664"/>
            </w:tcBorders>
            <w:shd w:val="clear" w:color="auto" w:fill="D5E5FF"/>
          </w:tcPr>
          <w:p w14:paraId="2DAA9473" w14:textId="77777777" w:rsidR="0028407D" w:rsidRDefault="00000000">
            <w:pPr>
              <w:pStyle w:val="TableParagraph"/>
              <w:spacing w:line="201" w:lineRule="auto"/>
            </w:pPr>
            <w:r>
              <w:rPr>
                <w:color w:val="22272B"/>
              </w:rPr>
              <w:t>Applying</w:t>
            </w:r>
            <w:r>
              <w:rPr>
                <w:color w:val="22272B"/>
                <w:spacing w:val="-10"/>
              </w:rPr>
              <w:t xml:space="preserve"> </w:t>
            </w:r>
            <w:r>
              <w:rPr>
                <w:color w:val="22272B"/>
              </w:rPr>
              <w:t>organisation</w:t>
            </w:r>
            <w:r>
              <w:rPr>
                <w:color w:val="22272B"/>
                <w:spacing w:val="-11"/>
              </w:rPr>
              <w:t xml:space="preserve"> </w:t>
            </w:r>
            <w:r>
              <w:rPr>
                <w:color w:val="22272B"/>
              </w:rPr>
              <w:t>and</w:t>
            </w:r>
            <w:r>
              <w:rPr>
                <w:color w:val="22272B"/>
                <w:spacing w:val="-10"/>
              </w:rPr>
              <w:t xml:space="preserve"> </w:t>
            </w:r>
            <w:r>
              <w:rPr>
                <w:color w:val="22272B"/>
              </w:rPr>
              <w:t xml:space="preserve">service </w:t>
            </w:r>
            <w:r>
              <w:rPr>
                <w:color w:val="22272B"/>
                <w:spacing w:val="-4"/>
              </w:rPr>
              <w:t>name</w:t>
            </w:r>
          </w:p>
        </w:tc>
        <w:tc>
          <w:tcPr>
            <w:tcW w:w="6493" w:type="dxa"/>
            <w:tcBorders>
              <w:left w:val="single" w:sz="4" w:space="0" w:color="002664"/>
            </w:tcBorders>
          </w:tcPr>
          <w:p w14:paraId="040DD80C" w14:textId="77777777" w:rsidR="0028407D" w:rsidRDefault="0028407D">
            <w:pPr>
              <w:pStyle w:val="TableParagraph"/>
              <w:ind w:left="0"/>
              <w:rPr>
                <w:rFonts w:ascii="Times New Roman"/>
                <w:sz w:val="20"/>
              </w:rPr>
            </w:pPr>
          </w:p>
        </w:tc>
      </w:tr>
      <w:tr w:rsidR="0028407D" w14:paraId="49BFDFF1" w14:textId="77777777">
        <w:trPr>
          <w:trHeight w:val="338"/>
        </w:trPr>
        <w:tc>
          <w:tcPr>
            <w:tcW w:w="3675" w:type="dxa"/>
            <w:tcBorders>
              <w:bottom w:val="single" w:sz="2" w:space="0" w:color="002664"/>
              <w:right w:val="single" w:sz="4" w:space="0" w:color="002664"/>
            </w:tcBorders>
            <w:shd w:val="clear" w:color="auto" w:fill="D5E5FF"/>
          </w:tcPr>
          <w:p w14:paraId="2579603A" w14:textId="77777777" w:rsidR="0028407D" w:rsidRDefault="00000000">
            <w:pPr>
              <w:pStyle w:val="TableParagraph"/>
              <w:spacing w:line="263" w:lineRule="exact"/>
            </w:pPr>
            <w:r>
              <w:rPr>
                <w:color w:val="22272B"/>
              </w:rPr>
              <w:t>Project</w:t>
            </w:r>
            <w:r>
              <w:rPr>
                <w:color w:val="22272B"/>
                <w:spacing w:val="-3"/>
              </w:rPr>
              <w:t xml:space="preserve"> </w:t>
            </w:r>
            <w:r>
              <w:rPr>
                <w:color w:val="22272B"/>
              </w:rPr>
              <w:t>lead</w:t>
            </w:r>
            <w:r>
              <w:rPr>
                <w:color w:val="22272B"/>
                <w:spacing w:val="-3"/>
              </w:rPr>
              <w:t xml:space="preserve"> </w:t>
            </w:r>
            <w:r>
              <w:rPr>
                <w:color w:val="22272B"/>
              </w:rPr>
              <w:t>and</w:t>
            </w:r>
            <w:r>
              <w:rPr>
                <w:color w:val="22272B"/>
                <w:spacing w:val="-2"/>
              </w:rPr>
              <w:t xml:space="preserve"> </w:t>
            </w:r>
            <w:r>
              <w:rPr>
                <w:color w:val="22272B"/>
              </w:rPr>
              <w:t>contact</w:t>
            </w:r>
            <w:r>
              <w:rPr>
                <w:color w:val="22272B"/>
                <w:spacing w:val="-2"/>
              </w:rPr>
              <w:t xml:space="preserve"> details</w:t>
            </w:r>
          </w:p>
        </w:tc>
        <w:tc>
          <w:tcPr>
            <w:tcW w:w="6493" w:type="dxa"/>
            <w:tcBorders>
              <w:left w:val="single" w:sz="4" w:space="0" w:color="002664"/>
              <w:bottom w:val="single" w:sz="2" w:space="0" w:color="002664"/>
            </w:tcBorders>
          </w:tcPr>
          <w:p w14:paraId="3C6D576E" w14:textId="77777777" w:rsidR="0028407D" w:rsidRDefault="0028407D">
            <w:pPr>
              <w:pStyle w:val="TableParagraph"/>
              <w:ind w:left="0"/>
              <w:rPr>
                <w:rFonts w:ascii="Times New Roman"/>
                <w:sz w:val="20"/>
              </w:rPr>
            </w:pPr>
          </w:p>
        </w:tc>
      </w:tr>
      <w:tr w:rsidR="0028407D" w14:paraId="69F199FB" w14:textId="77777777">
        <w:trPr>
          <w:trHeight w:val="338"/>
        </w:trPr>
        <w:tc>
          <w:tcPr>
            <w:tcW w:w="3675" w:type="dxa"/>
            <w:tcBorders>
              <w:top w:val="single" w:sz="2" w:space="0" w:color="002664"/>
              <w:right w:val="single" w:sz="4" w:space="0" w:color="002664"/>
            </w:tcBorders>
            <w:shd w:val="clear" w:color="auto" w:fill="D5E5FF"/>
          </w:tcPr>
          <w:p w14:paraId="60FEF73E" w14:textId="77777777" w:rsidR="0028407D" w:rsidRDefault="00000000">
            <w:pPr>
              <w:pStyle w:val="TableParagraph"/>
              <w:spacing w:line="263" w:lineRule="exact"/>
            </w:pPr>
            <w:r>
              <w:rPr>
                <w:color w:val="22272B"/>
              </w:rPr>
              <w:t>Proposed</w:t>
            </w:r>
            <w:r>
              <w:rPr>
                <w:color w:val="22272B"/>
                <w:spacing w:val="-4"/>
              </w:rPr>
              <w:t xml:space="preserve"> </w:t>
            </w:r>
            <w:r>
              <w:rPr>
                <w:color w:val="22272B"/>
              </w:rPr>
              <w:t>service</w:t>
            </w:r>
            <w:r>
              <w:rPr>
                <w:color w:val="22272B"/>
                <w:spacing w:val="-2"/>
              </w:rPr>
              <w:t xml:space="preserve"> location</w:t>
            </w:r>
          </w:p>
        </w:tc>
        <w:tc>
          <w:tcPr>
            <w:tcW w:w="6493" w:type="dxa"/>
            <w:tcBorders>
              <w:top w:val="single" w:sz="2" w:space="0" w:color="002664"/>
              <w:left w:val="single" w:sz="4" w:space="0" w:color="002664"/>
            </w:tcBorders>
          </w:tcPr>
          <w:p w14:paraId="305FE56F" w14:textId="77777777" w:rsidR="0028407D" w:rsidRDefault="0028407D">
            <w:pPr>
              <w:pStyle w:val="TableParagraph"/>
              <w:ind w:left="0"/>
              <w:rPr>
                <w:rFonts w:ascii="Times New Roman"/>
                <w:sz w:val="20"/>
              </w:rPr>
            </w:pPr>
          </w:p>
        </w:tc>
      </w:tr>
    </w:tbl>
    <w:p w14:paraId="74AD1709" w14:textId="77777777" w:rsidR="0028407D" w:rsidRDefault="0028407D">
      <w:pPr>
        <w:pStyle w:val="BodyText"/>
        <w:spacing w:before="4"/>
        <w:rPr>
          <w:rFonts w:ascii="Public Sans SemiBold"/>
          <w:b/>
          <w:sz w:val="26"/>
        </w:rPr>
      </w:pPr>
    </w:p>
    <w:p w14:paraId="2F59A0D8" w14:textId="77777777" w:rsidR="0028407D" w:rsidRDefault="00000000">
      <w:pPr>
        <w:pStyle w:val="BodyText"/>
        <w:ind w:left="110"/>
        <w:rPr>
          <w:rFonts w:ascii="Public Sans SemiBold"/>
          <w:b/>
        </w:rPr>
      </w:pPr>
      <w:r>
        <w:rPr>
          <w:rFonts w:ascii="Public Sans SemiBold"/>
          <w:b/>
          <w:color w:val="002664"/>
        </w:rPr>
        <w:t>Budget</w:t>
      </w:r>
      <w:r>
        <w:rPr>
          <w:rFonts w:ascii="Public Sans SemiBold"/>
          <w:b/>
          <w:color w:val="002664"/>
          <w:spacing w:val="-1"/>
        </w:rPr>
        <w:t xml:space="preserve"> </w:t>
      </w:r>
      <w:r>
        <w:rPr>
          <w:rFonts w:ascii="Public Sans SemiBold"/>
          <w:b/>
          <w:color w:val="002664"/>
        </w:rPr>
        <w:t xml:space="preserve">for </w:t>
      </w:r>
      <w:r>
        <w:rPr>
          <w:rFonts w:ascii="Public Sans SemiBold"/>
          <w:b/>
          <w:color w:val="002664"/>
          <w:spacing w:val="-2"/>
        </w:rPr>
        <w:t>service</w:t>
      </w:r>
    </w:p>
    <w:p w14:paraId="1C7C3997" w14:textId="77777777" w:rsidR="0028407D" w:rsidRDefault="00000000">
      <w:pPr>
        <w:pStyle w:val="BodyText"/>
        <w:spacing w:before="150" w:line="201" w:lineRule="auto"/>
        <w:ind w:left="110"/>
      </w:pPr>
      <w:r>
        <w:t>Please</w:t>
      </w:r>
      <w:r>
        <w:rPr>
          <w:spacing w:val="-1"/>
        </w:rPr>
        <w:t xml:space="preserve"> </w:t>
      </w:r>
      <w:r>
        <w:t>ensure</w:t>
      </w:r>
      <w:r>
        <w:rPr>
          <w:spacing w:val="-2"/>
        </w:rPr>
        <w:t xml:space="preserve"> </w:t>
      </w:r>
      <w:r>
        <w:t>you</w:t>
      </w:r>
      <w:r>
        <w:rPr>
          <w:spacing w:val="-2"/>
        </w:rPr>
        <w:t xml:space="preserve"> </w:t>
      </w:r>
      <w:r>
        <w:t>have</w:t>
      </w:r>
      <w:r>
        <w:rPr>
          <w:spacing w:val="-2"/>
        </w:rPr>
        <w:t xml:space="preserve"> </w:t>
      </w:r>
      <w:r>
        <w:t>filled</w:t>
      </w:r>
      <w:r>
        <w:rPr>
          <w:spacing w:val="-2"/>
        </w:rPr>
        <w:t xml:space="preserve"> </w:t>
      </w:r>
      <w:r>
        <w:t>out</w:t>
      </w:r>
      <w:r>
        <w:rPr>
          <w:spacing w:val="-2"/>
        </w:rPr>
        <w:t xml:space="preserve"> </w:t>
      </w:r>
      <w:r>
        <w:t>the</w:t>
      </w:r>
      <w:r>
        <w:rPr>
          <w:spacing w:val="-1"/>
        </w:rPr>
        <w:t xml:space="preserve"> </w:t>
      </w:r>
      <w:r>
        <w:t>budget</w:t>
      </w:r>
      <w:r>
        <w:rPr>
          <w:spacing w:val="-1"/>
        </w:rPr>
        <w:t xml:space="preserve"> </w:t>
      </w:r>
      <w:r>
        <w:t>template</w:t>
      </w:r>
      <w:r>
        <w:rPr>
          <w:spacing w:val="-1"/>
        </w:rPr>
        <w:t xml:space="preserve"> </w:t>
      </w:r>
      <w:r>
        <w:rPr>
          <w:b/>
        </w:rPr>
        <w:t>(Attachment</w:t>
      </w:r>
      <w:r>
        <w:rPr>
          <w:b/>
          <w:spacing w:val="-1"/>
        </w:rPr>
        <w:t xml:space="preserve"> </w:t>
      </w:r>
      <w:r>
        <w:rPr>
          <w:b/>
        </w:rPr>
        <w:t xml:space="preserve">A) </w:t>
      </w:r>
      <w:r>
        <w:t>and</w:t>
      </w:r>
      <w:r>
        <w:rPr>
          <w:spacing w:val="-1"/>
        </w:rPr>
        <w:t xml:space="preserve"> </w:t>
      </w:r>
      <w:r>
        <w:t>include</w:t>
      </w:r>
      <w:r>
        <w:rPr>
          <w:spacing w:val="-1"/>
        </w:rPr>
        <w:t xml:space="preserve"> </w:t>
      </w:r>
      <w:r>
        <w:t>with</w:t>
      </w:r>
      <w:r>
        <w:rPr>
          <w:spacing w:val="-1"/>
        </w:rPr>
        <w:t xml:space="preserve"> </w:t>
      </w:r>
      <w:r>
        <w:t xml:space="preserve">your </w:t>
      </w:r>
      <w:r>
        <w:rPr>
          <w:spacing w:val="-2"/>
        </w:rPr>
        <w:t>submission.</w:t>
      </w:r>
    </w:p>
    <w:p w14:paraId="64BA1565" w14:textId="77777777" w:rsidR="0028407D" w:rsidRDefault="00000000">
      <w:pPr>
        <w:pStyle w:val="BodyText"/>
        <w:spacing w:before="117"/>
        <w:ind w:left="110"/>
        <w:rPr>
          <w:rFonts w:ascii="Public Sans SemiBold"/>
          <w:b/>
        </w:rPr>
      </w:pPr>
      <w:r>
        <w:rPr>
          <w:rFonts w:ascii="Public Sans SemiBold"/>
          <w:b/>
          <w:color w:val="002664"/>
        </w:rPr>
        <w:t>Current</w:t>
      </w:r>
      <w:r>
        <w:rPr>
          <w:rFonts w:ascii="Public Sans SemiBold"/>
          <w:b/>
          <w:color w:val="002664"/>
          <w:spacing w:val="-3"/>
        </w:rPr>
        <w:t xml:space="preserve"> </w:t>
      </w:r>
      <w:r>
        <w:rPr>
          <w:rFonts w:ascii="Public Sans SemiBold"/>
          <w:b/>
          <w:color w:val="002664"/>
        </w:rPr>
        <w:t>residential</w:t>
      </w:r>
      <w:r>
        <w:rPr>
          <w:rFonts w:ascii="Public Sans SemiBold"/>
          <w:b/>
          <w:color w:val="002664"/>
          <w:spacing w:val="-3"/>
        </w:rPr>
        <w:t xml:space="preserve"> </w:t>
      </w:r>
      <w:r>
        <w:rPr>
          <w:rFonts w:ascii="Public Sans SemiBold"/>
          <w:b/>
          <w:color w:val="002664"/>
        </w:rPr>
        <w:t>rehabilitation</w:t>
      </w:r>
      <w:r>
        <w:rPr>
          <w:rFonts w:ascii="Public Sans SemiBold"/>
          <w:b/>
          <w:color w:val="002664"/>
          <w:spacing w:val="-3"/>
        </w:rPr>
        <w:t xml:space="preserve"> </w:t>
      </w:r>
      <w:r>
        <w:rPr>
          <w:rFonts w:ascii="Public Sans SemiBold"/>
          <w:b/>
          <w:color w:val="002664"/>
        </w:rPr>
        <w:t>service</w:t>
      </w:r>
      <w:r>
        <w:rPr>
          <w:rFonts w:ascii="Public Sans SemiBold"/>
          <w:b/>
          <w:color w:val="002664"/>
          <w:spacing w:val="-2"/>
        </w:rPr>
        <w:t xml:space="preserve"> </w:t>
      </w:r>
      <w:r>
        <w:rPr>
          <w:rFonts w:ascii="Public Sans SemiBold"/>
          <w:b/>
          <w:color w:val="002664"/>
        </w:rPr>
        <w:t>you</w:t>
      </w:r>
      <w:r>
        <w:rPr>
          <w:rFonts w:ascii="Public Sans SemiBold"/>
          <w:b/>
          <w:color w:val="002664"/>
          <w:spacing w:val="-1"/>
        </w:rPr>
        <w:t xml:space="preserve"> </w:t>
      </w:r>
      <w:r>
        <w:rPr>
          <w:rFonts w:ascii="Public Sans SemiBold"/>
          <w:b/>
          <w:color w:val="002664"/>
          <w:spacing w:val="-2"/>
        </w:rPr>
        <w:t>provide</w:t>
      </w:r>
    </w:p>
    <w:p w14:paraId="51D39EBB" w14:textId="77777777" w:rsidR="0028407D" w:rsidRDefault="00000000">
      <w:pPr>
        <w:pStyle w:val="ListParagraph"/>
        <w:numPr>
          <w:ilvl w:val="0"/>
          <w:numId w:val="1"/>
        </w:numPr>
        <w:tabs>
          <w:tab w:val="left" w:pos="560"/>
          <w:tab w:val="left" w:pos="561"/>
        </w:tabs>
        <w:spacing w:before="159" w:line="189" w:lineRule="auto"/>
        <w:ind w:left="560" w:right="554"/>
      </w:pPr>
      <w:r>
        <w:t>What</w:t>
      </w:r>
      <w:r>
        <w:rPr>
          <w:spacing w:val="-3"/>
        </w:rPr>
        <w:t xml:space="preserve"> </w:t>
      </w:r>
      <w:r>
        <w:t>current</w:t>
      </w:r>
      <w:r>
        <w:rPr>
          <w:spacing w:val="-4"/>
        </w:rPr>
        <w:t xml:space="preserve"> </w:t>
      </w:r>
      <w:r>
        <w:t>residential</w:t>
      </w:r>
      <w:r>
        <w:rPr>
          <w:spacing w:val="-3"/>
        </w:rPr>
        <w:t xml:space="preserve"> </w:t>
      </w:r>
      <w:r>
        <w:t>rehabilitation</w:t>
      </w:r>
      <w:r>
        <w:rPr>
          <w:spacing w:val="-3"/>
        </w:rPr>
        <w:t xml:space="preserve"> </w:t>
      </w:r>
      <w:r>
        <w:t>services</w:t>
      </w:r>
      <w:r>
        <w:rPr>
          <w:spacing w:val="-3"/>
        </w:rPr>
        <w:t xml:space="preserve"> </w:t>
      </w:r>
      <w:r>
        <w:t>and</w:t>
      </w:r>
      <w:r>
        <w:rPr>
          <w:spacing w:val="-3"/>
        </w:rPr>
        <w:t xml:space="preserve"> </w:t>
      </w:r>
      <w:r>
        <w:t>programs</w:t>
      </w:r>
      <w:r>
        <w:rPr>
          <w:spacing w:val="-3"/>
        </w:rPr>
        <w:t xml:space="preserve"> </w:t>
      </w:r>
      <w:r>
        <w:t>do</w:t>
      </w:r>
      <w:r>
        <w:rPr>
          <w:spacing w:val="-3"/>
        </w:rPr>
        <w:t xml:space="preserve"> </w:t>
      </w:r>
      <w:r>
        <w:t>you</w:t>
      </w:r>
      <w:r>
        <w:rPr>
          <w:spacing w:val="-3"/>
        </w:rPr>
        <w:t xml:space="preserve"> </w:t>
      </w:r>
      <w:r>
        <w:t>have</w:t>
      </w:r>
      <w:r>
        <w:rPr>
          <w:spacing w:val="-3"/>
        </w:rPr>
        <w:t xml:space="preserve"> </w:t>
      </w:r>
      <w:r>
        <w:t>that</w:t>
      </w:r>
      <w:r>
        <w:rPr>
          <w:spacing w:val="-4"/>
        </w:rPr>
        <w:t xml:space="preserve"> </w:t>
      </w:r>
      <w:r>
        <w:t>provide</w:t>
      </w:r>
      <w:r>
        <w:rPr>
          <w:spacing w:val="-4"/>
        </w:rPr>
        <w:t xml:space="preserve"> </w:t>
      </w:r>
      <w:r>
        <w:t>AOD residential rehabilitation treatment for people with dependent children?</w:t>
      </w:r>
    </w:p>
    <w:p w14:paraId="3E7D3A02" w14:textId="77777777" w:rsidR="0028407D" w:rsidRDefault="00000000">
      <w:pPr>
        <w:pStyle w:val="BodyText"/>
        <w:spacing w:before="79"/>
        <w:ind w:left="560"/>
      </w:pPr>
      <w:r>
        <w:t>For</w:t>
      </w:r>
      <w:r>
        <w:rPr>
          <w:spacing w:val="-3"/>
        </w:rPr>
        <w:t xml:space="preserve"> </w:t>
      </w:r>
      <w:r>
        <w:t>each</w:t>
      </w:r>
      <w:r>
        <w:rPr>
          <w:spacing w:val="-2"/>
        </w:rPr>
        <w:t xml:space="preserve"> </w:t>
      </w:r>
      <w:r>
        <w:t>program,</w:t>
      </w:r>
      <w:r>
        <w:rPr>
          <w:spacing w:val="-2"/>
        </w:rPr>
        <w:t xml:space="preserve"> </w:t>
      </w:r>
      <w:r>
        <w:t>please</w:t>
      </w:r>
      <w:r>
        <w:rPr>
          <w:spacing w:val="-2"/>
        </w:rPr>
        <w:t xml:space="preserve"> </w:t>
      </w:r>
      <w:r>
        <w:t>tell</w:t>
      </w:r>
      <w:r>
        <w:rPr>
          <w:spacing w:val="-1"/>
        </w:rPr>
        <w:t xml:space="preserve"> </w:t>
      </w:r>
      <w:r>
        <w:rPr>
          <w:spacing w:val="-5"/>
        </w:rPr>
        <w:t>us:</w:t>
      </w:r>
    </w:p>
    <w:p w14:paraId="652742E7" w14:textId="77777777" w:rsidR="0028407D" w:rsidRDefault="00000000">
      <w:pPr>
        <w:pStyle w:val="ListParagraph"/>
        <w:numPr>
          <w:ilvl w:val="1"/>
          <w:numId w:val="1"/>
        </w:numPr>
        <w:tabs>
          <w:tab w:val="left" w:pos="1280"/>
          <w:tab w:val="left" w:pos="1281"/>
        </w:tabs>
        <w:spacing w:before="69"/>
        <w:ind w:hanging="361"/>
        <w:rPr>
          <w:rFonts w:ascii="Symbol" w:hAnsi="Symbol"/>
        </w:rPr>
      </w:pPr>
      <w:r>
        <w:t>Who</w:t>
      </w:r>
      <w:r>
        <w:rPr>
          <w:spacing w:val="-3"/>
        </w:rPr>
        <w:t xml:space="preserve"> </w:t>
      </w:r>
      <w:r>
        <w:t xml:space="preserve">is </w:t>
      </w:r>
      <w:r>
        <w:rPr>
          <w:spacing w:val="-2"/>
        </w:rPr>
        <w:t>eligible?</w:t>
      </w:r>
    </w:p>
    <w:p w14:paraId="2E3E9281" w14:textId="77777777" w:rsidR="0028407D" w:rsidRDefault="00000000">
      <w:pPr>
        <w:pStyle w:val="ListParagraph"/>
        <w:numPr>
          <w:ilvl w:val="1"/>
          <w:numId w:val="1"/>
        </w:numPr>
        <w:tabs>
          <w:tab w:val="left" w:pos="1280"/>
          <w:tab w:val="left" w:pos="1281"/>
        </w:tabs>
        <w:ind w:hanging="361"/>
        <w:rPr>
          <w:rFonts w:ascii="Symbol" w:hAnsi="Symbol"/>
        </w:rPr>
      </w:pPr>
      <w:r>
        <w:t>What</w:t>
      </w:r>
      <w:r>
        <w:rPr>
          <w:spacing w:val="-2"/>
        </w:rPr>
        <w:t xml:space="preserve"> </w:t>
      </w:r>
      <w:r>
        <w:t>sort</w:t>
      </w:r>
      <w:r>
        <w:rPr>
          <w:spacing w:val="-3"/>
        </w:rPr>
        <w:t xml:space="preserve"> </w:t>
      </w:r>
      <w:r>
        <w:t>of</w:t>
      </w:r>
      <w:r>
        <w:rPr>
          <w:spacing w:val="-3"/>
        </w:rPr>
        <w:t xml:space="preserve"> </w:t>
      </w:r>
      <w:r>
        <w:t>support</w:t>
      </w:r>
      <w:r>
        <w:rPr>
          <w:spacing w:val="-3"/>
        </w:rPr>
        <w:t xml:space="preserve"> </w:t>
      </w:r>
      <w:r>
        <w:t>can</w:t>
      </w:r>
      <w:r>
        <w:rPr>
          <w:spacing w:val="-3"/>
        </w:rPr>
        <w:t xml:space="preserve"> </w:t>
      </w:r>
      <w:r>
        <w:t>they</w:t>
      </w:r>
      <w:r>
        <w:rPr>
          <w:spacing w:val="-2"/>
        </w:rPr>
        <w:t xml:space="preserve"> receive?</w:t>
      </w:r>
    </w:p>
    <w:p w14:paraId="318718A2" w14:textId="77777777" w:rsidR="0028407D" w:rsidRDefault="00000000">
      <w:pPr>
        <w:pStyle w:val="ListParagraph"/>
        <w:numPr>
          <w:ilvl w:val="1"/>
          <w:numId w:val="1"/>
        </w:numPr>
        <w:tabs>
          <w:tab w:val="left" w:pos="1280"/>
          <w:tab w:val="left" w:pos="1281"/>
        </w:tabs>
        <w:spacing w:before="45"/>
        <w:ind w:hanging="361"/>
        <w:rPr>
          <w:rFonts w:ascii="Symbol" w:hAnsi="Symbol"/>
        </w:rPr>
      </w:pPr>
      <w:r>
        <w:t>How</w:t>
      </w:r>
      <w:r>
        <w:rPr>
          <w:spacing w:val="-3"/>
        </w:rPr>
        <w:t xml:space="preserve"> </w:t>
      </w:r>
      <w:r>
        <w:t>long</w:t>
      </w:r>
      <w:r>
        <w:rPr>
          <w:spacing w:val="-1"/>
        </w:rPr>
        <w:t xml:space="preserve"> </w:t>
      </w:r>
      <w:r>
        <w:t>you have</w:t>
      </w:r>
      <w:r>
        <w:rPr>
          <w:spacing w:val="-1"/>
        </w:rPr>
        <w:t xml:space="preserve"> </w:t>
      </w:r>
      <w:r>
        <w:t>been offering this</w:t>
      </w:r>
      <w:r>
        <w:rPr>
          <w:spacing w:val="-1"/>
        </w:rPr>
        <w:t xml:space="preserve"> </w:t>
      </w:r>
      <w:r>
        <w:t>type of</w:t>
      </w:r>
      <w:r>
        <w:rPr>
          <w:spacing w:val="-1"/>
        </w:rPr>
        <w:t xml:space="preserve"> </w:t>
      </w:r>
      <w:r>
        <w:rPr>
          <w:spacing w:val="-2"/>
        </w:rPr>
        <w:t>support?</w:t>
      </w:r>
    </w:p>
    <w:p w14:paraId="26C8DA6A" w14:textId="77777777" w:rsidR="0028407D" w:rsidRDefault="00000000">
      <w:pPr>
        <w:spacing w:before="54"/>
        <w:ind w:left="560"/>
        <w:rPr>
          <w:i/>
          <w:sz w:val="18"/>
        </w:rPr>
      </w:pPr>
      <w:r>
        <w:rPr>
          <w:i/>
          <w:sz w:val="18"/>
        </w:rPr>
        <w:t>(Approx.</w:t>
      </w:r>
      <w:r>
        <w:rPr>
          <w:i/>
          <w:spacing w:val="-5"/>
          <w:sz w:val="18"/>
        </w:rPr>
        <w:t xml:space="preserve"> </w:t>
      </w:r>
      <w:r>
        <w:rPr>
          <w:i/>
          <w:sz w:val="18"/>
        </w:rPr>
        <w:t>300-400</w:t>
      </w:r>
      <w:r>
        <w:rPr>
          <w:i/>
          <w:spacing w:val="-3"/>
          <w:sz w:val="18"/>
        </w:rPr>
        <w:t xml:space="preserve"> </w:t>
      </w:r>
      <w:r>
        <w:rPr>
          <w:i/>
          <w:spacing w:val="-2"/>
          <w:sz w:val="18"/>
        </w:rPr>
        <w:t>words)</w:t>
      </w:r>
    </w:p>
    <w:p w14:paraId="026FED01" w14:textId="77777777" w:rsidR="0028407D" w:rsidRDefault="0028407D">
      <w:pPr>
        <w:pStyle w:val="BodyText"/>
        <w:rPr>
          <w:i/>
          <w:sz w:val="20"/>
        </w:rPr>
      </w:pPr>
    </w:p>
    <w:p w14:paraId="1AE3E056" w14:textId="77777777" w:rsidR="0028407D" w:rsidRDefault="0028407D">
      <w:pPr>
        <w:pStyle w:val="BodyText"/>
        <w:rPr>
          <w:i/>
          <w:sz w:val="20"/>
        </w:rPr>
      </w:pPr>
    </w:p>
    <w:p w14:paraId="3321F3B9" w14:textId="77777777" w:rsidR="0028407D" w:rsidRDefault="0028407D">
      <w:pPr>
        <w:pStyle w:val="BodyText"/>
        <w:rPr>
          <w:i/>
          <w:sz w:val="20"/>
        </w:rPr>
      </w:pPr>
    </w:p>
    <w:p w14:paraId="388FDEB1" w14:textId="77777777" w:rsidR="0028407D" w:rsidRDefault="0028407D">
      <w:pPr>
        <w:pStyle w:val="BodyText"/>
        <w:rPr>
          <w:i/>
          <w:sz w:val="20"/>
        </w:rPr>
      </w:pPr>
    </w:p>
    <w:p w14:paraId="025F0804" w14:textId="77777777" w:rsidR="0028407D" w:rsidRDefault="0028407D">
      <w:pPr>
        <w:pStyle w:val="BodyText"/>
        <w:rPr>
          <w:i/>
          <w:sz w:val="20"/>
        </w:rPr>
      </w:pPr>
    </w:p>
    <w:p w14:paraId="12C34185" w14:textId="77777777" w:rsidR="0028407D" w:rsidRDefault="0028407D">
      <w:pPr>
        <w:pStyle w:val="BodyText"/>
        <w:rPr>
          <w:i/>
          <w:sz w:val="20"/>
        </w:rPr>
      </w:pPr>
    </w:p>
    <w:p w14:paraId="67B54A68" w14:textId="77777777" w:rsidR="0028407D" w:rsidRDefault="0028407D">
      <w:pPr>
        <w:pStyle w:val="BodyText"/>
        <w:spacing w:before="2"/>
        <w:rPr>
          <w:i/>
          <w:sz w:val="20"/>
        </w:rPr>
      </w:pPr>
    </w:p>
    <w:p w14:paraId="30F46660" w14:textId="77777777" w:rsidR="0028407D" w:rsidRDefault="00000000">
      <w:pPr>
        <w:tabs>
          <w:tab w:val="left" w:pos="1445"/>
        </w:tabs>
        <w:spacing w:before="1"/>
        <w:ind w:right="506"/>
        <w:jc w:val="right"/>
        <w:rPr>
          <w:sz w:val="20"/>
        </w:rPr>
      </w:pPr>
      <w:r>
        <w:rPr>
          <w:spacing w:val="-2"/>
          <w:sz w:val="20"/>
        </w:rPr>
        <w:t>Score:</w:t>
      </w:r>
      <w:r>
        <w:rPr>
          <w:sz w:val="20"/>
        </w:rPr>
        <w:tab/>
      </w:r>
      <w:r>
        <w:rPr>
          <w:spacing w:val="-5"/>
          <w:sz w:val="20"/>
        </w:rPr>
        <w:t>/20</w:t>
      </w:r>
    </w:p>
    <w:p w14:paraId="2B084E9D" w14:textId="77777777" w:rsidR="0028407D" w:rsidRDefault="00000000">
      <w:pPr>
        <w:pStyle w:val="BodyText"/>
        <w:spacing w:before="8"/>
        <w:rPr>
          <w:sz w:val="7"/>
        </w:rPr>
      </w:pPr>
      <w:r>
        <w:pict w14:anchorId="66BC2F4D">
          <v:shape id="docshape13" o:spid="_x0000_s2054" style="position:absolute;margin-left:65.05pt;margin-top:6.5pt;width:486pt;height:.1pt;z-index:-15727616;mso-wrap-distance-left:0;mso-wrap-distance-right:0;mso-position-horizontal-relative:page" coordorigin="1301,130" coordsize="9720,0" path="m1301,130r9720,e" filled="f" strokecolor="#002664" strokeweight="1.5pt">
            <v:path arrowok="t"/>
            <w10:wrap type="topAndBottom" anchorx="page"/>
          </v:shape>
        </w:pict>
      </w:r>
    </w:p>
    <w:p w14:paraId="78BC996D" w14:textId="77777777" w:rsidR="0028407D" w:rsidRDefault="0028407D">
      <w:pPr>
        <w:pStyle w:val="BodyText"/>
        <w:spacing w:before="3"/>
      </w:pPr>
    </w:p>
    <w:p w14:paraId="7656D3DE" w14:textId="77777777" w:rsidR="0028407D" w:rsidRDefault="00000000">
      <w:pPr>
        <w:pStyle w:val="BodyText"/>
        <w:spacing w:before="55"/>
        <w:ind w:left="110"/>
        <w:rPr>
          <w:rFonts w:ascii="Public Sans SemiBold"/>
          <w:b/>
        </w:rPr>
      </w:pPr>
      <w:r>
        <w:rPr>
          <w:rFonts w:ascii="Public Sans SemiBold"/>
          <w:b/>
          <w:color w:val="002664"/>
        </w:rPr>
        <w:t>Your</w:t>
      </w:r>
      <w:r>
        <w:rPr>
          <w:rFonts w:ascii="Public Sans SemiBold"/>
          <w:b/>
          <w:color w:val="002664"/>
          <w:spacing w:val="-1"/>
        </w:rPr>
        <w:t xml:space="preserve"> </w:t>
      </w:r>
      <w:r>
        <w:rPr>
          <w:rFonts w:ascii="Public Sans SemiBold"/>
          <w:b/>
          <w:color w:val="002664"/>
        </w:rPr>
        <w:t>proposed</w:t>
      </w:r>
      <w:r>
        <w:rPr>
          <w:rFonts w:ascii="Public Sans SemiBold"/>
          <w:b/>
          <w:color w:val="002664"/>
          <w:spacing w:val="-1"/>
        </w:rPr>
        <w:t xml:space="preserve"> </w:t>
      </w:r>
      <w:r>
        <w:rPr>
          <w:rFonts w:ascii="Public Sans SemiBold"/>
          <w:b/>
          <w:color w:val="002664"/>
        </w:rPr>
        <w:t>service model and</w:t>
      </w:r>
      <w:r>
        <w:rPr>
          <w:rFonts w:ascii="Public Sans SemiBold"/>
          <w:b/>
          <w:color w:val="002664"/>
          <w:spacing w:val="-1"/>
        </w:rPr>
        <w:t xml:space="preserve"> </w:t>
      </w:r>
      <w:r>
        <w:rPr>
          <w:rFonts w:ascii="Public Sans SemiBold"/>
          <w:b/>
          <w:color w:val="002664"/>
        </w:rPr>
        <w:t xml:space="preserve">service </w:t>
      </w:r>
      <w:r>
        <w:rPr>
          <w:rFonts w:ascii="Public Sans SemiBold"/>
          <w:b/>
          <w:color w:val="002664"/>
          <w:spacing w:val="-2"/>
        </w:rPr>
        <w:t>readiness</w:t>
      </w:r>
    </w:p>
    <w:p w14:paraId="7C0AF3CA" w14:textId="77777777" w:rsidR="0028407D" w:rsidRDefault="00000000">
      <w:pPr>
        <w:pStyle w:val="ListParagraph"/>
        <w:numPr>
          <w:ilvl w:val="0"/>
          <w:numId w:val="1"/>
        </w:numPr>
        <w:tabs>
          <w:tab w:val="left" w:pos="562"/>
        </w:tabs>
        <w:spacing w:before="150" w:line="201" w:lineRule="auto"/>
        <w:ind w:left="560" w:right="478"/>
        <w:rPr>
          <w:color w:val="22272B"/>
        </w:rPr>
      </w:pPr>
      <w:r>
        <w:rPr>
          <w:color w:val="22272B"/>
        </w:rPr>
        <w:t>What</w:t>
      </w:r>
      <w:r>
        <w:rPr>
          <w:color w:val="22272B"/>
          <w:spacing w:val="-3"/>
        </w:rPr>
        <w:t xml:space="preserve"> </w:t>
      </w:r>
      <w:r>
        <w:rPr>
          <w:color w:val="22272B"/>
        </w:rPr>
        <w:t>is</w:t>
      </w:r>
      <w:r>
        <w:rPr>
          <w:color w:val="22272B"/>
          <w:spacing w:val="-3"/>
        </w:rPr>
        <w:t xml:space="preserve"> </w:t>
      </w:r>
      <w:r>
        <w:rPr>
          <w:color w:val="22272B"/>
        </w:rPr>
        <w:t>your</w:t>
      </w:r>
      <w:r>
        <w:rPr>
          <w:color w:val="22272B"/>
          <w:spacing w:val="-4"/>
        </w:rPr>
        <w:t xml:space="preserve"> </w:t>
      </w:r>
      <w:r>
        <w:rPr>
          <w:color w:val="22272B"/>
        </w:rPr>
        <w:t>proposed</w:t>
      </w:r>
      <w:r>
        <w:rPr>
          <w:color w:val="22272B"/>
          <w:spacing w:val="-4"/>
        </w:rPr>
        <w:t xml:space="preserve"> </w:t>
      </w:r>
      <w:r>
        <w:rPr>
          <w:color w:val="22272B"/>
        </w:rPr>
        <w:t>model</w:t>
      </w:r>
      <w:r>
        <w:rPr>
          <w:color w:val="22272B"/>
          <w:spacing w:val="-4"/>
        </w:rPr>
        <w:t xml:space="preserve"> </w:t>
      </w:r>
      <w:r>
        <w:rPr>
          <w:color w:val="22272B"/>
        </w:rPr>
        <w:t>of</w:t>
      </w:r>
      <w:r>
        <w:rPr>
          <w:color w:val="22272B"/>
          <w:spacing w:val="-4"/>
        </w:rPr>
        <w:t xml:space="preserve"> </w:t>
      </w:r>
      <w:r>
        <w:rPr>
          <w:color w:val="22272B"/>
        </w:rPr>
        <w:t>care</w:t>
      </w:r>
      <w:r>
        <w:rPr>
          <w:color w:val="22272B"/>
          <w:spacing w:val="-3"/>
        </w:rPr>
        <w:t xml:space="preserve"> </w:t>
      </w:r>
      <w:r>
        <w:rPr>
          <w:color w:val="22272B"/>
        </w:rPr>
        <w:t>for</w:t>
      </w:r>
      <w:r>
        <w:rPr>
          <w:color w:val="22272B"/>
          <w:spacing w:val="-3"/>
        </w:rPr>
        <w:t xml:space="preserve"> </w:t>
      </w:r>
      <w:r>
        <w:rPr>
          <w:color w:val="22272B"/>
        </w:rPr>
        <w:t>the</w:t>
      </w:r>
      <w:r>
        <w:rPr>
          <w:color w:val="22272B"/>
          <w:spacing w:val="-3"/>
        </w:rPr>
        <w:t xml:space="preserve"> </w:t>
      </w:r>
      <w:r>
        <w:rPr>
          <w:color w:val="22272B"/>
        </w:rPr>
        <w:t>people</w:t>
      </w:r>
      <w:r>
        <w:rPr>
          <w:color w:val="22272B"/>
          <w:spacing w:val="-4"/>
        </w:rPr>
        <w:t xml:space="preserve"> </w:t>
      </w:r>
      <w:r>
        <w:rPr>
          <w:color w:val="22272B"/>
        </w:rPr>
        <w:t>with</w:t>
      </w:r>
      <w:r>
        <w:rPr>
          <w:color w:val="22272B"/>
          <w:spacing w:val="-3"/>
        </w:rPr>
        <w:t xml:space="preserve"> </w:t>
      </w:r>
      <w:r>
        <w:rPr>
          <w:color w:val="22272B"/>
        </w:rPr>
        <w:t>dependent</w:t>
      </w:r>
      <w:r>
        <w:rPr>
          <w:color w:val="22272B"/>
          <w:spacing w:val="-3"/>
        </w:rPr>
        <w:t xml:space="preserve"> </w:t>
      </w:r>
      <w:r>
        <w:rPr>
          <w:color w:val="22272B"/>
        </w:rPr>
        <w:t>children</w:t>
      </w:r>
      <w:r>
        <w:rPr>
          <w:color w:val="22272B"/>
          <w:spacing w:val="-3"/>
        </w:rPr>
        <w:t xml:space="preserve"> </w:t>
      </w:r>
      <w:r>
        <w:rPr>
          <w:color w:val="22272B"/>
        </w:rPr>
        <w:t>service?</w:t>
      </w:r>
      <w:r>
        <w:rPr>
          <w:color w:val="22272B"/>
          <w:spacing w:val="-3"/>
        </w:rPr>
        <w:t xml:space="preserve"> </w:t>
      </w:r>
      <w:r>
        <w:rPr>
          <w:color w:val="22272B"/>
        </w:rPr>
        <w:t xml:space="preserve">Please </w:t>
      </w:r>
      <w:r>
        <w:rPr>
          <w:color w:val="22272B"/>
          <w:spacing w:val="-2"/>
        </w:rPr>
        <w:t>include:</w:t>
      </w:r>
    </w:p>
    <w:p w14:paraId="4B378E3C" w14:textId="77777777" w:rsidR="0028407D" w:rsidRDefault="00000000">
      <w:pPr>
        <w:pStyle w:val="ListParagraph"/>
        <w:numPr>
          <w:ilvl w:val="1"/>
          <w:numId w:val="1"/>
        </w:numPr>
        <w:tabs>
          <w:tab w:val="left" w:pos="1340"/>
          <w:tab w:val="left" w:pos="1341"/>
        </w:tabs>
        <w:spacing w:before="89"/>
        <w:ind w:left="1340" w:hanging="361"/>
        <w:rPr>
          <w:rFonts w:ascii="Symbol" w:hAnsi="Symbol"/>
          <w:color w:val="22272B"/>
        </w:rPr>
      </w:pPr>
      <w:r>
        <w:rPr>
          <w:color w:val="22272B"/>
        </w:rPr>
        <w:t>Number</w:t>
      </w:r>
      <w:r>
        <w:rPr>
          <w:color w:val="22272B"/>
          <w:spacing w:val="-2"/>
        </w:rPr>
        <w:t xml:space="preserve"> </w:t>
      </w:r>
      <w:r>
        <w:rPr>
          <w:color w:val="22272B"/>
        </w:rPr>
        <w:t>of</w:t>
      </w:r>
      <w:r>
        <w:rPr>
          <w:color w:val="22272B"/>
          <w:spacing w:val="-2"/>
        </w:rPr>
        <w:t xml:space="preserve"> </w:t>
      </w:r>
      <w:r>
        <w:rPr>
          <w:color w:val="22272B"/>
          <w:spacing w:val="-4"/>
        </w:rPr>
        <w:t>beds</w:t>
      </w:r>
    </w:p>
    <w:p w14:paraId="2D586565" w14:textId="77777777" w:rsidR="0028407D" w:rsidRDefault="00000000">
      <w:pPr>
        <w:pStyle w:val="ListParagraph"/>
        <w:numPr>
          <w:ilvl w:val="1"/>
          <w:numId w:val="1"/>
        </w:numPr>
        <w:tabs>
          <w:tab w:val="left" w:pos="1340"/>
          <w:tab w:val="left" w:pos="1341"/>
        </w:tabs>
        <w:spacing w:before="82"/>
        <w:ind w:left="1340" w:hanging="361"/>
        <w:rPr>
          <w:rFonts w:ascii="Symbol" w:hAnsi="Symbol"/>
          <w:color w:val="22272B"/>
        </w:rPr>
      </w:pPr>
      <w:r>
        <w:rPr>
          <w:color w:val="22272B"/>
        </w:rPr>
        <w:t>Referral</w:t>
      </w:r>
      <w:r>
        <w:rPr>
          <w:color w:val="22272B"/>
          <w:spacing w:val="-3"/>
        </w:rPr>
        <w:t xml:space="preserve"> </w:t>
      </w:r>
      <w:r>
        <w:rPr>
          <w:color w:val="22272B"/>
        </w:rPr>
        <w:t>pathways</w:t>
      </w:r>
      <w:r>
        <w:rPr>
          <w:color w:val="22272B"/>
          <w:spacing w:val="-3"/>
        </w:rPr>
        <w:t xml:space="preserve"> </w:t>
      </w:r>
      <w:r>
        <w:rPr>
          <w:color w:val="22272B"/>
        </w:rPr>
        <w:t>–</w:t>
      </w:r>
      <w:r>
        <w:rPr>
          <w:color w:val="22272B"/>
          <w:spacing w:val="-2"/>
        </w:rPr>
        <w:t xml:space="preserve"> </w:t>
      </w:r>
      <w:r>
        <w:rPr>
          <w:color w:val="22272B"/>
        </w:rPr>
        <w:t>including</w:t>
      </w:r>
      <w:r>
        <w:rPr>
          <w:color w:val="22272B"/>
          <w:spacing w:val="-3"/>
        </w:rPr>
        <w:t xml:space="preserve"> </w:t>
      </w:r>
      <w:r>
        <w:rPr>
          <w:color w:val="22272B"/>
        </w:rPr>
        <w:t>management</w:t>
      </w:r>
      <w:r>
        <w:rPr>
          <w:color w:val="22272B"/>
          <w:spacing w:val="-3"/>
        </w:rPr>
        <w:t xml:space="preserve"> </w:t>
      </w:r>
      <w:r>
        <w:rPr>
          <w:color w:val="22272B"/>
        </w:rPr>
        <w:t>of</w:t>
      </w:r>
      <w:r>
        <w:rPr>
          <w:color w:val="22272B"/>
          <w:spacing w:val="-3"/>
        </w:rPr>
        <w:t xml:space="preserve"> </w:t>
      </w:r>
      <w:r>
        <w:rPr>
          <w:color w:val="22272B"/>
        </w:rPr>
        <w:t>statewide</w:t>
      </w:r>
      <w:r>
        <w:rPr>
          <w:color w:val="22272B"/>
          <w:spacing w:val="-2"/>
        </w:rPr>
        <w:t xml:space="preserve"> </w:t>
      </w:r>
      <w:r>
        <w:rPr>
          <w:color w:val="22272B"/>
        </w:rPr>
        <w:t>waiting</w:t>
      </w:r>
      <w:r>
        <w:rPr>
          <w:color w:val="22272B"/>
          <w:spacing w:val="-3"/>
        </w:rPr>
        <w:t xml:space="preserve"> </w:t>
      </w:r>
      <w:r>
        <w:rPr>
          <w:color w:val="22272B"/>
          <w:spacing w:val="-4"/>
        </w:rPr>
        <w:t>lists</w:t>
      </w:r>
    </w:p>
    <w:p w14:paraId="3336A61D" w14:textId="77777777" w:rsidR="0028407D" w:rsidRDefault="00000000">
      <w:pPr>
        <w:pStyle w:val="ListParagraph"/>
        <w:numPr>
          <w:ilvl w:val="1"/>
          <w:numId w:val="1"/>
        </w:numPr>
        <w:tabs>
          <w:tab w:val="left" w:pos="1340"/>
          <w:tab w:val="left" w:pos="1341"/>
        </w:tabs>
        <w:spacing w:before="81"/>
        <w:ind w:left="1340" w:hanging="361"/>
        <w:rPr>
          <w:rFonts w:ascii="Symbol" w:hAnsi="Symbol"/>
          <w:color w:val="22272B"/>
        </w:rPr>
      </w:pPr>
      <w:r>
        <w:rPr>
          <w:color w:val="22272B"/>
        </w:rPr>
        <w:t xml:space="preserve">Staffing </w:t>
      </w:r>
      <w:r>
        <w:rPr>
          <w:color w:val="22272B"/>
          <w:spacing w:val="-2"/>
        </w:rPr>
        <w:t>model</w:t>
      </w:r>
    </w:p>
    <w:p w14:paraId="528F78E1" w14:textId="77777777" w:rsidR="0028407D" w:rsidRDefault="00000000">
      <w:pPr>
        <w:pStyle w:val="ListParagraph"/>
        <w:numPr>
          <w:ilvl w:val="1"/>
          <w:numId w:val="1"/>
        </w:numPr>
        <w:tabs>
          <w:tab w:val="left" w:pos="1340"/>
          <w:tab w:val="left" w:pos="1341"/>
        </w:tabs>
        <w:spacing w:before="82"/>
        <w:ind w:left="1340" w:hanging="361"/>
        <w:rPr>
          <w:rFonts w:ascii="Symbol" w:hAnsi="Symbol"/>
          <w:color w:val="22272B"/>
        </w:rPr>
      </w:pPr>
      <w:r>
        <w:rPr>
          <w:color w:val="22272B"/>
        </w:rPr>
        <w:t>Key</w:t>
      </w:r>
      <w:r>
        <w:rPr>
          <w:color w:val="22272B"/>
          <w:spacing w:val="-3"/>
        </w:rPr>
        <w:t xml:space="preserve"> </w:t>
      </w:r>
      <w:r>
        <w:rPr>
          <w:color w:val="22272B"/>
        </w:rPr>
        <w:t>partnerships</w:t>
      </w:r>
      <w:r>
        <w:rPr>
          <w:color w:val="22272B"/>
          <w:spacing w:val="-3"/>
        </w:rPr>
        <w:t xml:space="preserve"> </w:t>
      </w:r>
      <w:r>
        <w:rPr>
          <w:color w:val="22272B"/>
        </w:rPr>
        <w:t>to</w:t>
      </w:r>
      <w:r>
        <w:rPr>
          <w:color w:val="22272B"/>
          <w:spacing w:val="-2"/>
        </w:rPr>
        <w:t xml:space="preserve"> </w:t>
      </w:r>
      <w:r>
        <w:rPr>
          <w:color w:val="22272B"/>
        </w:rPr>
        <w:t>support</w:t>
      </w:r>
      <w:r>
        <w:rPr>
          <w:color w:val="22272B"/>
          <w:spacing w:val="-3"/>
        </w:rPr>
        <w:t xml:space="preserve"> </w:t>
      </w:r>
      <w:r>
        <w:rPr>
          <w:color w:val="22272B"/>
        </w:rPr>
        <w:t>continuity</w:t>
      </w:r>
      <w:r>
        <w:rPr>
          <w:color w:val="22272B"/>
          <w:spacing w:val="-3"/>
        </w:rPr>
        <w:t xml:space="preserve"> </w:t>
      </w:r>
      <w:r>
        <w:rPr>
          <w:color w:val="22272B"/>
        </w:rPr>
        <w:t>of</w:t>
      </w:r>
      <w:r>
        <w:rPr>
          <w:color w:val="22272B"/>
          <w:spacing w:val="-2"/>
        </w:rPr>
        <w:t xml:space="preserve"> </w:t>
      </w:r>
      <w:r>
        <w:rPr>
          <w:color w:val="22272B"/>
          <w:spacing w:val="-4"/>
        </w:rPr>
        <w:t>care</w:t>
      </w:r>
    </w:p>
    <w:p w14:paraId="651D417A" w14:textId="77777777" w:rsidR="0028407D" w:rsidRDefault="00000000">
      <w:pPr>
        <w:pStyle w:val="ListParagraph"/>
        <w:numPr>
          <w:ilvl w:val="1"/>
          <w:numId w:val="1"/>
        </w:numPr>
        <w:tabs>
          <w:tab w:val="left" w:pos="1340"/>
          <w:tab w:val="left" w:pos="1341"/>
        </w:tabs>
        <w:spacing w:before="82"/>
        <w:ind w:left="1340" w:hanging="361"/>
        <w:rPr>
          <w:rFonts w:ascii="Symbol" w:hAnsi="Symbol"/>
          <w:color w:val="22272B"/>
        </w:rPr>
      </w:pPr>
      <w:r>
        <w:rPr>
          <w:color w:val="22272B"/>
        </w:rPr>
        <w:t>Your</w:t>
      </w:r>
      <w:r>
        <w:rPr>
          <w:color w:val="22272B"/>
          <w:spacing w:val="-3"/>
        </w:rPr>
        <w:t xml:space="preserve"> </w:t>
      </w:r>
      <w:r>
        <w:rPr>
          <w:color w:val="22272B"/>
        </w:rPr>
        <w:t>timeframe</w:t>
      </w:r>
      <w:r>
        <w:rPr>
          <w:color w:val="22272B"/>
          <w:spacing w:val="-1"/>
        </w:rPr>
        <w:t xml:space="preserve"> </w:t>
      </w:r>
      <w:r>
        <w:rPr>
          <w:color w:val="22272B"/>
        </w:rPr>
        <w:t>for</w:t>
      </w:r>
      <w:r>
        <w:rPr>
          <w:color w:val="22272B"/>
          <w:spacing w:val="-1"/>
        </w:rPr>
        <w:t xml:space="preserve"> </w:t>
      </w:r>
      <w:r>
        <w:rPr>
          <w:color w:val="22272B"/>
        </w:rPr>
        <w:t>commencing</w:t>
      </w:r>
      <w:r>
        <w:rPr>
          <w:color w:val="22272B"/>
          <w:spacing w:val="-1"/>
        </w:rPr>
        <w:t xml:space="preserve"> </w:t>
      </w:r>
      <w:r>
        <w:rPr>
          <w:color w:val="22272B"/>
        </w:rPr>
        <w:t>service</w:t>
      </w:r>
      <w:r>
        <w:rPr>
          <w:color w:val="22272B"/>
          <w:spacing w:val="-2"/>
        </w:rPr>
        <w:t xml:space="preserve"> </w:t>
      </w:r>
      <w:r>
        <w:rPr>
          <w:color w:val="22272B"/>
        </w:rPr>
        <w:t>provision</w:t>
      </w:r>
      <w:r>
        <w:rPr>
          <w:color w:val="22272B"/>
          <w:spacing w:val="-1"/>
        </w:rPr>
        <w:t xml:space="preserve"> </w:t>
      </w:r>
      <w:r>
        <w:rPr>
          <w:color w:val="22272B"/>
        </w:rPr>
        <w:t>if</w:t>
      </w:r>
      <w:r>
        <w:rPr>
          <w:color w:val="22272B"/>
          <w:spacing w:val="-2"/>
        </w:rPr>
        <w:t xml:space="preserve"> successful.</w:t>
      </w:r>
    </w:p>
    <w:p w14:paraId="2E65DB2F" w14:textId="77777777" w:rsidR="0028407D" w:rsidRDefault="00000000">
      <w:pPr>
        <w:spacing w:before="77"/>
        <w:ind w:left="560"/>
        <w:rPr>
          <w:i/>
          <w:sz w:val="18"/>
        </w:rPr>
      </w:pPr>
      <w:r>
        <w:rPr>
          <w:i/>
          <w:sz w:val="18"/>
        </w:rPr>
        <w:t>(Approx.</w:t>
      </w:r>
      <w:r>
        <w:rPr>
          <w:i/>
          <w:spacing w:val="-5"/>
          <w:sz w:val="18"/>
        </w:rPr>
        <w:t xml:space="preserve"> </w:t>
      </w:r>
      <w:r>
        <w:rPr>
          <w:i/>
          <w:sz w:val="18"/>
        </w:rPr>
        <w:t>300-400</w:t>
      </w:r>
      <w:r>
        <w:rPr>
          <w:i/>
          <w:spacing w:val="-3"/>
          <w:sz w:val="18"/>
        </w:rPr>
        <w:t xml:space="preserve"> </w:t>
      </w:r>
      <w:r>
        <w:rPr>
          <w:i/>
          <w:spacing w:val="-2"/>
          <w:sz w:val="18"/>
        </w:rPr>
        <w:t>words)</w:t>
      </w:r>
    </w:p>
    <w:p w14:paraId="74F9C966" w14:textId="77777777" w:rsidR="0028407D" w:rsidRDefault="0028407D">
      <w:pPr>
        <w:rPr>
          <w:sz w:val="18"/>
        </w:rPr>
      </w:pPr>
    </w:p>
    <w:p w14:paraId="10EE4C93" w14:textId="77777777" w:rsidR="00123948" w:rsidRPr="00123948" w:rsidRDefault="00123948" w:rsidP="00123948">
      <w:pPr>
        <w:rPr>
          <w:sz w:val="18"/>
        </w:rPr>
      </w:pPr>
    </w:p>
    <w:p w14:paraId="0B5E8A42" w14:textId="77777777" w:rsidR="00123948" w:rsidRPr="00123948" w:rsidRDefault="00123948" w:rsidP="00123948">
      <w:pPr>
        <w:rPr>
          <w:sz w:val="18"/>
        </w:rPr>
      </w:pPr>
    </w:p>
    <w:p w14:paraId="7DDED188" w14:textId="77777777" w:rsidR="00123948" w:rsidRDefault="00123948" w:rsidP="00123948">
      <w:pPr>
        <w:rPr>
          <w:sz w:val="18"/>
        </w:rPr>
      </w:pPr>
    </w:p>
    <w:p w14:paraId="7C8DB997" w14:textId="77777777" w:rsidR="00123948" w:rsidRDefault="00123948" w:rsidP="00123948">
      <w:pPr>
        <w:rPr>
          <w:sz w:val="18"/>
        </w:rPr>
      </w:pPr>
    </w:p>
    <w:p w14:paraId="33FE57FE" w14:textId="77777777" w:rsidR="00123948" w:rsidRPr="00123948" w:rsidRDefault="00123948" w:rsidP="00123948">
      <w:pPr>
        <w:rPr>
          <w:sz w:val="18"/>
        </w:rPr>
      </w:pPr>
    </w:p>
    <w:p w14:paraId="2BE9DF71" w14:textId="77777777" w:rsidR="00123948" w:rsidRPr="00123948" w:rsidRDefault="00123948" w:rsidP="00123948">
      <w:pPr>
        <w:rPr>
          <w:sz w:val="18"/>
        </w:rPr>
      </w:pPr>
    </w:p>
    <w:p w14:paraId="41432356" w14:textId="77777777" w:rsidR="00123948" w:rsidRDefault="00123948" w:rsidP="00123948">
      <w:pPr>
        <w:tabs>
          <w:tab w:val="left" w:pos="3955"/>
        </w:tabs>
        <w:rPr>
          <w:sz w:val="18"/>
        </w:rPr>
      </w:pPr>
      <w:r>
        <w:rPr>
          <w:sz w:val="18"/>
        </w:rPr>
        <w:tab/>
      </w:r>
      <w:r>
        <w:rPr>
          <w:sz w:val="18"/>
        </w:rPr>
        <w:tab/>
      </w:r>
    </w:p>
    <w:p w14:paraId="694E9C2C" w14:textId="77777777" w:rsidR="0028407D" w:rsidRDefault="00000000">
      <w:pPr>
        <w:tabs>
          <w:tab w:val="left" w:pos="1445"/>
        </w:tabs>
        <w:spacing w:before="29"/>
        <w:ind w:right="500"/>
        <w:jc w:val="right"/>
        <w:rPr>
          <w:sz w:val="20"/>
        </w:rPr>
      </w:pPr>
      <w:r>
        <w:rPr>
          <w:spacing w:val="-2"/>
          <w:sz w:val="20"/>
        </w:rPr>
        <w:t>Score:</w:t>
      </w:r>
      <w:r>
        <w:rPr>
          <w:sz w:val="20"/>
        </w:rPr>
        <w:tab/>
      </w:r>
      <w:r>
        <w:rPr>
          <w:spacing w:val="-5"/>
          <w:sz w:val="20"/>
        </w:rPr>
        <w:t>/25</w:t>
      </w:r>
    </w:p>
    <w:p w14:paraId="07CA2B3D" w14:textId="77777777" w:rsidR="0028407D" w:rsidRDefault="00000000">
      <w:pPr>
        <w:pStyle w:val="BodyText"/>
        <w:spacing w:before="8"/>
        <w:rPr>
          <w:sz w:val="7"/>
        </w:rPr>
      </w:pPr>
      <w:r>
        <w:pict w14:anchorId="5C6F941B">
          <v:shape id="docshape14" o:spid="_x0000_s2053" style="position:absolute;margin-left:65.05pt;margin-top:6.55pt;width:486pt;height:.1pt;z-index:-15727104;mso-wrap-distance-left:0;mso-wrap-distance-right:0;mso-position-horizontal-relative:page" coordorigin="1301,131" coordsize="9720,0" path="m1301,131r9720,e" filled="f" strokecolor="#002664" strokeweight="1.5pt">
            <v:path arrowok="t"/>
            <w10:wrap type="topAndBottom" anchorx="page"/>
          </v:shape>
        </w:pict>
      </w:r>
    </w:p>
    <w:p w14:paraId="4DA9C8CB" w14:textId="77777777" w:rsidR="00123948" w:rsidRDefault="00123948">
      <w:pPr>
        <w:pStyle w:val="BodyText"/>
        <w:spacing w:before="114"/>
        <w:ind w:left="110"/>
        <w:rPr>
          <w:rFonts w:ascii="Public Sans SemiBold"/>
          <w:b/>
          <w:color w:val="002664"/>
        </w:rPr>
      </w:pPr>
    </w:p>
    <w:p w14:paraId="7231B819" w14:textId="77777777" w:rsidR="00123948" w:rsidRDefault="00123948">
      <w:pPr>
        <w:pStyle w:val="BodyText"/>
        <w:spacing w:before="114"/>
        <w:ind w:left="110"/>
        <w:rPr>
          <w:rFonts w:ascii="Public Sans SemiBold"/>
          <w:b/>
          <w:color w:val="002664"/>
        </w:rPr>
      </w:pPr>
    </w:p>
    <w:p w14:paraId="1334B42A" w14:textId="77777777" w:rsidR="00123948" w:rsidRDefault="00123948">
      <w:pPr>
        <w:pStyle w:val="BodyText"/>
        <w:spacing w:before="114"/>
        <w:ind w:left="110"/>
        <w:rPr>
          <w:rFonts w:ascii="Public Sans SemiBold"/>
          <w:b/>
          <w:color w:val="002664"/>
        </w:rPr>
      </w:pPr>
    </w:p>
    <w:p w14:paraId="0A762A14" w14:textId="77777777" w:rsidR="00123948" w:rsidRDefault="00123948">
      <w:pPr>
        <w:pStyle w:val="BodyText"/>
        <w:spacing w:before="114"/>
        <w:ind w:left="110"/>
        <w:rPr>
          <w:rFonts w:ascii="Public Sans SemiBold"/>
          <w:b/>
          <w:color w:val="002664"/>
        </w:rPr>
      </w:pPr>
    </w:p>
    <w:p w14:paraId="0E3A2CE3" w14:textId="77777777" w:rsidR="00123948" w:rsidRDefault="00123948">
      <w:pPr>
        <w:pStyle w:val="BodyText"/>
        <w:spacing w:before="114"/>
        <w:ind w:left="110"/>
        <w:rPr>
          <w:rFonts w:ascii="Public Sans SemiBold"/>
          <w:b/>
          <w:color w:val="002664"/>
        </w:rPr>
      </w:pPr>
    </w:p>
    <w:p w14:paraId="71E9822C" w14:textId="68D8C685" w:rsidR="0028407D" w:rsidRDefault="00000000">
      <w:pPr>
        <w:pStyle w:val="BodyText"/>
        <w:spacing w:before="114"/>
        <w:ind w:left="110"/>
        <w:rPr>
          <w:rFonts w:ascii="Public Sans SemiBold"/>
          <w:b/>
        </w:rPr>
      </w:pPr>
      <w:r>
        <w:rPr>
          <w:rFonts w:ascii="Public Sans SemiBold"/>
          <w:b/>
          <w:color w:val="002664"/>
        </w:rPr>
        <w:lastRenderedPageBreak/>
        <w:t>Family</w:t>
      </w:r>
      <w:r>
        <w:rPr>
          <w:rFonts w:ascii="Public Sans SemiBold"/>
          <w:b/>
          <w:color w:val="002664"/>
          <w:spacing w:val="-4"/>
        </w:rPr>
        <w:t xml:space="preserve"> </w:t>
      </w:r>
      <w:r>
        <w:rPr>
          <w:rFonts w:ascii="Public Sans SemiBold"/>
          <w:b/>
          <w:color w:val="002664"/>
        </w:rPr>
        <w:t>inclusive</w:t>
      </w:r>
      <w:r>
        <w:rPr>
          <w:rFonts w:ascii="Public Sans SemiBold"/>
          <w:b/>
          <w:color w:val="002664"/>
          <w:spacing w:val="-1"/>
        </w:rPr>
        <w:t xml:space="preserve"> </w:t>
      </w:r>
      <w:r>
        <w:rPr>
          <w:rFonts w:ascii="Public Sans SemiBold"/>
          <w:b/>
          <w:color w:val="002664"/>
          <w:spacing w:val="-2"/>
        </w:rPr>
        <w:t>practice</w:t>
      </w:r>
    </w:p>
    <w:p w14:paraId="2633C8F9" w14:textId="77777777" w:rsidR="0028407D" w:rsidRDefault="00000000">
      <w:pPr>
        <w:pStyle w:val="ListParagraph"/>
        <w:numPr>
          <w:ilvl w:val="0"/>
          <w:numId w:val="1"/>
        </w:numPr>
        <w:tabs>
          <w:tab w:val="left" w:pos="561"/>
        </w:tabs>
        <w:spacing w:before="150" w:line="201" w:lineRule="auto"/>
        <w:ind w:left="560" w:right="514"/>
        <w:rPr>
          <w:color w:val="22272B"/>
        </w:rPr>
      </w:pPr>
      <w:r>
        <w:rPr>
          <w:color w:val="22272B"/>
        </w:rPr>
        <w:t>How</w:t>
      </w:r>
      <w:r>
        <w:rPr>
          <w:color w:val="22272B"/>
          <w:spacing w:val="-3"/>
        </w:rPr>
        <w:t xml:space="preserve"> </w:t>
      </w:r>
      <w:r>
        <w:rPr>
          <w:color w:val="22272B"/>
        </w:rPr>
        <w:t>will</w:t>
      </w:r>
      <w:r>
        <w:rPr>
          <w:color w:val="22272B"/>
          <w:spacing w:val="-3"/>
        </w:rPr>
        <w:t xml:space="preserve"> </w:t>
      </w:r>
      <w:r>
        <w:rPr>
          <w:color w:val="22272B"/>
        </w:rPr>
        <w:t>your</w:t>
      </w:r>
      <w:r>
        <w:rPr>
          <w:color w:val="22272B"/>
          <w:spacing w:val="-4"/>
        </w:rPr>
        <w:t xml:space="preserve"> </w:t>
      </w:r>
      <w:r>
        <w:rPr>
          <w:color w:val="22272B"/>
        </w:rPr>
        <w:t>proposed</w:t>
      </w:r>
      <w:r>
        <w:rPr>
          <w:color w:val="22272B"/>
          <w:spacing w:val="-4"/>
        </w:rPr>
        <w:t xml:space="preserve"> </w:t>
      </w:r>
      <w:r>
        <w:rPr>
          <w:color w:val="22272B"/>
        </w:rPr>
        <w:t>model</w:t>
      </w:r>
      <w:r>
        <w:rPr>
          <w:color w:val="22272B"/>
          <w:spacing w:val="-3"/>
        </w:rPr>
        <w:t xml:space="preserve"> </w:t>
      </w:r>
      <w:r>
        <w:rPr>
          <w:color w:val="22272B"/>
        </w:rPr>
        <w:t>of</w:t>
      </w:r>
      <w:r>
        <w:rPr>
          <w:color w:val="22272B"/>
          <w:spacing w:val="-4"/>
        </w:rPr>
        <w:t xml:space="preserve"> </w:t>
      </w:r>
      <w:r>
        <w:rPr>
          <w:color w:val="22272B"/>
        </w:rPr>
        <w:t>care</w:t>
      </w:r>
      <w:r>
        <w:rPr>
          <w:color w:val="22272B"/>
          <w:spacing w:val="-4"/>
        </w:rPr>
        <w:t xml:space="preserve"> </w:t>
      </w:r>
      <w:r>
        <w:rPr>
          <w:color w:val="22272B"/>
        </w:rPr>
        <w:t>increase</w:t>
      </w:r>
      <w:r>
        <w:rPr>
          <w:color w:val="22272B"/>
          <w:spacing w:val="-4"/>
        </w:rPr>
        <w:t xml:space="preserve"> </w:t>
      </w:r>
      <w:r>
        <w:rPr>
          <w:color w:val="22272B"/>
        </w:rPr>
        <w:t>parenting</w:t>
      </w:r>
      <w:r>
        <w:rPr>
          <w:color w:val="22272B"/>
          <w:spacing w:val="-4"/>
        </w:rPr>
        <w:t xml:space="preserve"> </w:t>
      </w:r>
      <w:r>
        <w:rPr>
          <w:color w:val="22272B"/>
        </w:rPr>
        <w:t>capacity,</w:t>
      </w:r>
      <w:r>
        <w:rPr>
          <w:color w:val="22272B"/>
          <w:spacing w:val="-3"/>
        </w:rPr>
        <w:t xml:space="preserve"> </w:t>
      </w:r>
      <w:r>
        <w:rPr>
          <w:color w:val="22272B"/>
        </w:rPr>
        <w:t>improve</w:t>
      </w:r>
      <w:r>
        <w:rPr>
          <w:color w:val="22272B"/>
          <w:spacing w:val="-3"/>
        </w:rPr>
        <w:t xml:space="preserve"> </w:t>
      </w:r>
      <w:r>
        <w:rPr>
          <w:color w:val="22272B"/>
        </w:rPr>
        <w:t>parent</w:t>
      </w:r>
      <w:r>
        <w:rPr>
          <w:color w:val="22272B"/>
          <w:spacing w:val="-4"/>
        </w:rPr>
        <w:t xml:space="preserve"> </w:t>
      </w:r>
      <w:r>
        <w:rPr>
          <w:color w:val="22272B"/>
        </w:rPr>
        <w:t>and</w:t>
      </w:r>
      <w:r>
        <w:rPr>
          <w:color w:val="22272B"/>
          <w:spacing w:val="-3"/>
        </w:rPr>
        <w:t xml:space="preserve"> </w:t>
      </w:r>
      <w:r>
        <w:rPr>
          <w:color w:val="22272B"/>
        </w:rPr>
        <w:t>child attachment relationships, and support children to progress in meeting physical, social and development milestones?</w:t>
      </w:r>
    </w:p>
    <w:p w14:paraId="2BB1BD05" w14:textId="77777777" w:rsidR="0028407D" w:rsidRDefault="00000000">
      <w:pPr>
        <w:spacing w:before="84"/>
        <w:ind w:left="560"/>
        <w:rPr>
          <w:i/>
          <w:sz w:val="18"/>
        </w:rPr>
      </w:pPr>
      <w:r>
        <w:rPr>
          <w:i/>
          <w:sz w:val="18"/>
        </w:rPr>
        <w:t>(Approx.</w:t>
      </w:r>
      <w:r>
        <w:rPr>
          <w:i/>
          <w:spacing w:val="-5"/>
          <w:sz w:val="18"/>
        </w:rPr>
        <w:t xml:space="preserve"> </w:t>
      </w:r>
      <w:r>
        <w:rPr>
          <w:i/>
          <w:sz w:val="18"/>
        </w:rPr>
        <w:t>300-400</w:t>
      </w:r>
      <w:r>
        <w:rPr>
          <w:i/>
          <w:spacing w:val="-3"/>
          <w:sz w:val="18"/>
        </w:rPr>
        <w:t xml:space="preserve"> </w:t>
      </w:r>
      <w:r>
        <w:rPr>
          <w:i/>
          <w:spacing w:val="-2"/>
          <w:sz w:val="18"/>
        </w:rPr>
        <w:t>words)</w:t>
      </w:r>
    </w:p>
    <w:p w14:paraId="5CAD2402" w14:textId="77777777" w:rsidR="0028407D" w:rsidRDefault="0028407D">
      <w:pPr>
        <w:pStyle w:val="BodyText"/>
        <w:rPr>
          <w:i/>
          <w:sz w:val="20"/>
        </w:rPr>
      </w:pPr>
    </w:p>
    <w:p w14:paraId="794B4D98" w14:textId="77777777" w:rsidR="0028407D" w:rsidRDefault="0028407D">
      <w:pPr>
        <w:pStyle w:val="BodyText"/>
        <w:rPr>
          <w:i/>
          <w:sz w:val="20"/>
        </w:rPr>
      </w:pPr>
    </w:p>
    <w:p w14:paraId="58ECBD7F" w14:textId="77777777" w:rsidR="0028407D" w:rsidRDefault="0028407D">
      <w:pPr>
        <w:pStyle w:val="BodyText"/>
        <w:rPr>
          <w:i/>
          <w:sz w:val="20"/>
        </w:rPr>
      </w:pPr>
    </w:p>
    <w:p w14:paraId="0D2EA5F4" w14:textId="77777777" w:rsidR="0028407D" w:rsidRDefault="0028407D">
      <w:pPr>
        <w:pStyle w:val="BodyText"/>
        <w:rPr>
          <w:i/>
          <w:sz w:val="20"/>
        </w:rPr>
      </w:pPr>
    </w:p>
    <w:p w14:paraId="51A13BEF" w14:textId="77777777" w:rsidR="0028407D" w:rsidRDefault="0028407D">
      <w:pPr>
        <w:pStyle w:val="BodyText"/>
        <w:rPr>
          <w:i/>
          <w:sz w:val="20"/>
        </w:rPr>
      </w:pPr>
    </w:p>
    <w:p w14:paraId="318525CE" w14:textId="77777777" w:rsidR="0028407D" w:rsidRDefault="0028407D">
      <w:pPr>
        <w:pStyle w:val="BodyText"/>
        <w:spacing w:before="13"/>
        <w:rPr>
          <w:i/>
          <w:sz w:val="14"/>
        </w:rPr>
      </w:pPr>
    </w:p>
    <w:p w14:paraId="5C080B7A" w14:textId="77777777" w:rsidR="0028407D" w:rsidRDefault="00000000">
      <w:pPr>
        <w:tabs>
          <w:tab w:val="left" w:pos="1445"/>
        </w:tabs>
        <w:ind w:right="506"/>
        <w:jc w:val="right"/>
        <w:rPr>
          <w:sz w:val="20"/>
        </w:rPr>
      </w:pPr>
      <w:r>
        <w:rPr>
          <w:spacing w:val="-2"/>
          <w:sz w:val="20"/>
        </w:rPr>
        <w:t>Score:</w:t>
      </w:r>
      <w:r>
        <w:rPr>
          <w:sz w:val="20"/>
        </w:rPr>
        <w:tab/>
      </w:r>
      <w:r>
        <w:rPr>
          <w:spacing w:val="-5"/>
          <w:sz w:val="20"/>
        </w:rPr>
        <w:t>/20</w:t>
      </w:r>
    </w:p>
    <w:p w14:paraId="3BAD37A3" w14:textId="77777777" w:rsidR="0028407D" w:rsidRDefault="00000000">
      <w:pPr>
        <w:pStyle w:val="BodyText"/>
        <w:spacing w:before="8"/>
        <w:rPr>
          <w:sz w:val="7"/>
        </w:rPr>
      </w:pPr>
      <w:r>
        <w:pict w14:anchorId="3F91C8AB">
          <v:shape id="docshape15" o:spid="_x0000_s2052" style="position:absolute;margin-left:65.05pt;margin-top:6.55pt;width:486pt;height:.1pt;z-index:-15726592;mso-wrap-distance-left:0;mso-wrap-distance-right:0;mso-position-horizontal-relative:page" coordorigin="1301,131" coordsize="9720,0" path="m1301,131r9720,e" filled="f" strokecolor="#002664" strokeweight="1.5pt">
            <v:path arrowok="t"/>
            <w10:wrap type="topAndBottom" anchorx="page"/>
          </v:shape>
        </w:pict>
      </w:r>
    </w:p>
    <w:p w14:paraId="7F3C4CC4" w14:textId="77777777" w:rsidR="0028407D" w:rsidRDefault="0028407D">
      <w:pPr>
        <w:pStyle w:val="BodyText"/>
        <w:spacing w:before="9"/>
      </w:pPr>
    </w:p>
    <w:p w14:paraId="4759F244" w14:textId="77777777" w:rsidR="0028407D" w:rsidRDefault="00000000">
      <w:pPr>
        <w:pStyle w:val="BodyText"/>
        <w:spacing w:before="54"/>
        <w:ind w:left="110"/>
        <w:rPr>
          <w:rFonts w:ascii="Public Sans SemiBold"/>
          <w:b/>
        </w:rPr>
      </w:pPr>
      <w:r>
        <w:rPr>
          <w:rFonts w:ascii="Public Sans SemiBold"/>
          <w:b/>
          <w:color w:val="002664"/>
        </w:rPr>
        <w:t>Clinical</w:t>
      </w:r>
      <w:r>
        <w:rPr>
          <w:rFonts w:ascii="Public Sans SemiBold"/>
          <w:b/>
          <w:color w:val="002664"/>
          <w:spacing w:val="-4"/>
        </w:rPr>
        <w:t xml:space="preserve"> </w:t>
      </w:r>
      <w:r>
        <w:rPr>
          <w:rFonts w:ascii="Public Sans SemiBold"/>
          <w:b/>
          <w:color w:val="002664"/>
        </w:rPr>
        <w:t>and</w:t>
      </w:r>
      <w:r>
        <w:rPr>
          <w:rFonts w:ascii="Public Sans SemiBold"/>
          <w:b/>
          <w:color w:val="002664"/>
          <w:spacing w:val="-2"/>
        </w:rPr>
        <w:t xml:space="preserve"> </w:t>
      </w:r>
      <w:r>
        <w:rPr>
          <w:rFonts w:ascii="Public Sans SemiBold"/>
          <w:b/>
          <w:color w:val="002664"/>
        </w:rPr>
        <w:t>corporate</w:t>
      </w:r>
      <w:r>
        <w:rPr>
          <w:rFonts w:ascii="Public Sans SemiBold"/>
          <w:b/>
          <w:color w:val="002664"/>
          <w:spacing w:val="-1"/>
        </w:rPr>
        <w:t xml:space="preserve"> </w:t>
      </w:r>
      <w:r>
        <w:rPr>
          <w:rFonts w:ascii="Public Sans SemiBold"/>
          <w:b/>
          <w:color w:val="002664"/>
          <w:spacing w:val="-2"/>
        </w:rPr>
        <w:t>governance</w:t>
      </w:r>
    </w:p>
    <w:p w14:paraId="60AFE64E" w14:textId="77777777" w:rsidR="0028407D" w:rsidRDefault="00000000">
      <w:pPr>
        <w:pStyle w:val="ListParagraph"/>
        <w:numPr>
          <w:ilvl w:val="0"/>
          <w:numId w:val="1"/>
        </w:numPr>
        <w:tabs>
          <w:tab w:val="left" w:pos="561"/>
        </w:tabs>
        <w:spacing w:before="159" w:line="189" w:lineRule="auto"/>
        <w:ind w:left="560" w:right="787"/>
      </w:pPr>
      <w:r>
        <w:t>What</w:t>
      </w:r>
      <w:r>
        <w:rPr>
          <w:spacing w:val="-3"/>
        </w:rPr>
        <w:t xml:space="preserve"> </w:t>
      </w:r>
      <w:r>
        <w:t>are</w:t>
      </w:r>
      <w:r>
        <w:rPr>
          <w:spacing w:val="-3"/>
        </w:rPr>
        <w:t xml:space="preserve"> </w:t>
      </w:r>
      <w:r>
        <w:t>the</w:t>
      </w:r>
      <w:r>
        <w:rPr>
          <w:spacing w:val="-4"/>
        </w:rPr>
        <w:t xml:space="preserve"> </w:t>
      </w:r>
      <w:r>
        <w:t>proposed</w:t>
      </w:r>
      <w:r>
        <w:rPr>
          <w:spacing w:val="-4"/>
        </w:rPr>
        <w:t xml:space="preserve"> </w:t>
      </w:r>
      <w:r>
        <w:t>clinical</w:t>
      </w:r>
      <w:r>
        <w:rPr>
          <w:spacing w:val="-4"/>
        </w:rPr>
        <w:t xml:space="preserve"> </w:t>
      </w:r>
      <w:r>
        <w:t>and</w:t>
      </w:r>
      <w:r>
        <w:rPr>
          <w:spacing w:val="-3"/>
        </w:rPr>
        <w:t xml:space="preserve"> </w:t>
      </w:r>
      <w:r>
        <w:t>corporate</w:t>
      </w:r>
      <w:r>
        <w:rPr>
          <w:spacing w:val="-4"/>
        </w:rPr>
        <w:t xml:space="preserve"> </w:t>
      </w:r>
      <w:r>
        <w:t>governance</w:t>
      </w:r>
      <w:r>
        <w:rPr>
          <w:spacing w:val="-4"/>
        </w:rPr>
        <w:t xml:space="preserve"> </w:t>
      </w:r>
      <w:r>
        <w:t>arrangements</w:t>
      </w:r>
      <w:r>
        <w:rPr>
          <w:spacing w:val="-3"/>
        </w:rPr>
        <w:t xml:space="preserve"> </w:t>
      </w:r>
      <w:r>
        <w:t>for</w:t>
      </w:r>
      <w:r>
        <w:rPr>
          <w:spacing w:val="-4"/>
        </w:rPr>
        <w:t xml:space="preserve"> </w:t>
      </w:r>
      <w:r>
        <w:t>the</w:t>
      </w:r>
      <w:r>
        <w:rPr>
          <w:spacing w:val="-4"/>
        </w:rPr>
        <w:t xml:space="preserve"> </w:t>
      </w:r>
      <w:r>
        <w:t xml:space="preserve">proposed </w:t>
      </w:r>
      <w:r>
        <w:rPr>
          <w:spacing w:val="-2"/>
        </w:rPr>
        <w:t>service?</w:t>
      </w:r>
    </w:p>
    <w:p w14:paraId="572322BD" w14:textId="77777777" w:rsidR="0028407D" w:rsidRDefault="00000000">
      <w:pPr>
        <w:spacing w:before="88"/>
        <w:ind w:left="560"/>
        <w:rPr>
          <w:i/>
          <w:sz w:val="18"/>
        </w:rPr>
      </w:pPr>
      <w:r>
        <w:rPr>
          <w:i/>
          <w:sz w:val="18"/>
        </w:rPr>
        <w:t>(Approx.</w:t>
      </w:r>
      <w:r>
        <w:rPr>
          <w:i/>
          <w:spacing w:val="-5"/>
          <w:sz w:val="18"/>
        </w:rPr>
        <w:t xml:space="preserve"> </w:t>
      </w:r>
      <w:r>
        <w:rPr>
          <w:i/>
          <w:sz w:val="18"/>
        </w:rPr>
        <w:t>300-400</w:t>
      </w:r>
      <w:r>
        <w:rPr>
          <w:i/>
          <w:spacing w:val="-3"/>
          <w:sz w:val="18"/>
        </w:rPr>
        <w:t xml:space="preserve"> </w:t>
      </w:r>
      <w:r>
        <w:rPr>
          <w:i/>
          <w:spacing w:val="-2"/>
          <w:sz w:val="18"/>
        </w:rPr>
        <w:t>words)</w:t>
      </w:r>
    </w:p>
    <w:p w14:paraId="79F895C8" w14:textId="77777777" w:rsidR="0028407D" w:rsidRDefault="0028407D">
      <w:pPr>
        <w:pStyle w:val="BodyText"/>
        <w:rPr>
          <w:i/>
          <w:sz w:val="20"/>
        </w:rPr>
      </w:pPr>
    </w:p>
    <w:p w14:paraId="509713CA" w14:textId="77777777" w:rsidR="0028407D" w:rsidRDefault="0028407D">
      <w:pPr>
        <w:pStyle w:val="BodyText"/>
        <w:rPr>
          <w:i/>
          <w:sz w:val="20"/>
        </w:rPr>
      </w:pPr>
    </w:p>
    <w:p w14:paraId="4EDF0938" w14:textId="77777777" w:rsidR="0028407D" w:rsidRDefault="0028407D">
      <w:pPr>
        <w:pStyle w:val="BodyText"/>
        <w:rPr>
          <w:i/>
          <w:sz w:val="20"/>
        </w:rPr>
      </w:pPr>
    </w:p>
    <w:p w14:paraId="5D718534" w14:textId="77777777" w:rsidR="0028407D" w:rsidRDefault="0028407D">
      <w:pPr>
        <w:pStyle w:val="BodyText"/>
        <w:rPr>
          <w:i/>
          <w:sz w:val="20"/>
        </w:rPr>
      </w:pPr>
    </w:p>
    <w:p w14:paraId="67101041" w14:textId="77777777" w:rsidR="0028407D" w:rsidRDefault="0028407D">
      <w:pPr>
        <w:pStyle w:val="BodyText"/>
        <w:rPr>
          <w:i/>
          <w:sz w:val="20"/>
        </w:rPr>
      </w:pPr>
    </w:p>
    <w:p w14:paraId="6E4C6AD2" w14:textId="77777777" w:rsidR="0028407D" w:rsidRDefault="0028407D">
      <w:pPr>
        <w:pStyle w:val="BodyText"/>
        <w:spacing w:before="12"/>
        <w:rPr>
          <w:i/>
          <w:sz w:val="14"/>
        </w:rPr>
      </w:pPr>
    </w:p>
    <w:p w14:paraId="04AAF8FF" w14:textId="77777777" w:rsidR="0028407D" w:rsidRDefault="00000000">
      <w:pPr>
        <w:tabs>
          <w:tab w:val="left" w:pos="1535"/>
        </w:tabs>
        <w:spacing w:before="1"/>
        <w:ind w:right="447"/>
        <w:jc w:val="right"/>
        <w:rPr>
          <w:sz w:val="20"/>
        </w:rPr>
      </w:pPr>
      <w:r>
        <w:rPr>
          <w:spacing w:val="-2"/>
          <w:sz w:val="20"/>
        </w:rPr>
        <w:t>Score:</w:t>
      </w:r>
      <w:r>
        <w:rPr>
          <w:sz w:val="20"/>
        </w:rPr>
        <w:tab/>
      </w:r>
      <w:r>
        <w:rPr>
          <w:spacing w:val="-5"/>
          <w:sz w:val="20"/>
        </w:rPr>
        <w:t>/15</w:t>
      </w:r>
    </w:p>
    <w:p w14:paraId="2E1F081C" w14:textId="77777777" w:rsidR="0028407D" w:rsidRDefault="00000000">
      <w:pPr>
        <w:pStyle w:val="BodyText"/>
        <w:spacing w:before="7"/>
        <w:rPr>
          <w:sz w:val="7"/>
        </w:rPr>
      </w:pPr>
      <w:r>
        <w:pict w14:anchorId="56CC216F">
          <v:shape id="docshape16" o:spid="_x0000_s2051" style="position:absolute;margin-left:65.05pt;margin-top:6.5pt;width:486pt;height:.1pt;z-index:-15726080;mso-wrap-distance-left:0;mso-wrap-distance-right:0;mso-position-horizontal-relative:page" coordorigin="1301,130" coordsize="9720,0" path="m1301,130r9720,e" filled="f" strokecolor="#002664" strokeweight="1.5pt">
            <v:path arrowok="t"/>
            <w10:wrap type="topAndBottom" anchorx="page"/>
          </v:shape>
        </w:pict>
      </w:r>
    </w:p>
    <w:p w14:paraId="7786D9DC" w14:textId="77777777" w:rsidR="0028407D" w:rsidRDefault="0028407D">
      <w:pPr>
        <w:pStyle w:val="BodyText"/>
        <w:spacing w:before="9"/>
      </w:pPr>
    </w:p>
    <w:p w14:paraId="0B60B5E6" w14:textId="77777777" w:rsidR="0028407D" w:rsidRDefault="00000000">
      <w:pPr>
        <w:pStyle w:val="BodyText"/>
        <w:spacing w:before="54"/>
        <w:ind w:left="100" w:right="7413"/>
        <w:jc w:val="center"/>
        <w:rPr>
          <w:rFonts w:ascii="Public Sans SemiBold"/>
          <w:b/>
        </w:rPr>
      </w:pPr>
      <w:r>
        <w:rPr>
          <w:rFonts w:ascii="Public Sans SemiBold"/>
          <w:b/>
          <w:color w:val="002664"/>
        </w:rPr>
        <w:t>Delivering</w:t>
      </w:r>
      <w:r>
        <w:rPr>
          <w:rFonts w:ascii="Public Sans SemiBold"/>
          <w:b/>
          <w:color w:val="002664"/>
          <w:spacing w:val="-1"/>
        </w:rPr>
        <w:t xml:space="preserve"> </w:t>
      </w:r>
      <w:r>
        <w:rPr>
          <w:rFonts w:ascii="Public Sans SemiBold"/>
          <w:b/>
          <w:color w:val="002664"/>
        </w:rPr>
        <w:t xml:space="preserve">better value </w:t>
      </w:r>
      <w:r>
        <w:rPr>
          <w:rFonts w:ascii="Public Sans SemiBold"/>
          <w:b/>
          <w:color w:val="002664"/>
          <w:spacing w:val="-4"/>
        </w:rPr>
        <w:t>care</w:t>
      </w:r>
    </w:p>
    <w:p w14:paraId="182EFE77" w14:textId="77777777" w:rsidR="0028407D" w:rsidRDefault="00000000">
      <w:pPr>
        <w:pStyle w:val="ListParagraph"/>
        <w:numPr>
          <w:ilvl w:val="0"/>
          <w:numId w:val="1"/>
        </w:numPr>
        <w:tabs>
          <w:tab w:val="left" w:pos="561"/>
        </w:tabs>
        <w:spacing w:before="154" w:line="194" w:lineRule="auto"/>
        <w:ind w:left="560" w:right="243"/>
      </w:pPr>
      <w:r>
        <w:t>How will your organisation provide a program that delivers positive outcomes for families and demonstrates</w:t>
      </w:r>
      <w:r>
        <w:rPr>
          <w:spacing w:val="-5"/>
        </w:rPr>
        <w:t xml:space="preserve"> </w:t>
      </w:r>
      <w:r>
        <w:t>efficient,</w:t>
      </w:r>
      <w:r>
        <w:rPr>
          <w:spacing w:val="-4"/>
        </w:rPr>
        <w:t xml:space="preserve"> </w:t>
      </w:r>
      <w:r>
        <w:t>sustainable</w:t>
      </w:r>
      <w:r>
        <w:rPr>
          <w:spacing w:val="-4"/>
        </w:rPr>
        <w:t xml:space="preserve"> </w:t>
      </w:r>
      <w:r>
        <w:t>and</w:t>
      </w:r>
      <w:r>
        <w:rPr>
          <w:spacing w:val="-4"/>
        </w:rPr>
        <w:t xml:space="preserve"> </w:t>
      </w:r>
      <w:r>
        <w:t>cost-effective</w:t>
      </w:r>
      <w:r>
        <w:rPr>
          <w:spacing w:val="-5"/>
        </w:rPr>
        <w:t xml:space="preserve"> </w:t>
      </w:r>
      <w:r>
        <w:t>use</w:t>
      </w:r>
      <w:r>
        <w:rPr>
          <w:spacing w:val="-5"/>
        </w:rPr>
        <w:t xml:space="preserve"> </w:t>
      </w:r>
      <w:r>
        <w:t>of</w:t>
      </w:r>
      <w:r>
        <w:rPr>
          <w:spacing w:val="-5"/>
        </w:rPr>
        <w:t xml:space="preserve"> </w:t>
      </w:r>
      <w:r>
        <w:t>funding?</w:t>
      </w:r>
      <w:r>
        <w:rPr>
          <w:spacing w:val="-5"/>
        </w:rPr>
        <w:t xml:space="preserve"> </w:t>
      </w:r>
      <w:r>
        <w:t>In</w:t>
      </w:r>
      <w:r>
        <w:rPr>
          <w:spacing w:val="-4"/>
        </w:rPr>
        <w:t xml:space="preserve"> </w:t>
      </w:r>
      <w:r>
        <w:t>your</w:t>
      </w:r>
      <w:r>
        <w:rPr>
          <w:spacing w:val="-5"/>
        </w:rPr>
        <w:t xml:space="preserve"> </w:t>
      </w:r>
      <w:r>
        <w:t>response</w:t>
      </w:r>
      <w:r>
        <w:rPr>
          <w:spacing w:val="-5"/>
        </w:rPr>
        <w:t xml:space="preserve"> </w:t>
      </w:r>
      <w:r>
        <w:t xml:space="preserve">please </w:t>
      </w:r>
      <w:r>
        <w:rPr>
          <w:spacing w:val="-2"/>
        </w:rPr>
        <w:t>consider:</w:t>
      </w:r>
    </w:p>
    <w:p w14:paraId="5DE4E0C3" w14:textId="77777777" w:rsidR="0028407D" w:rsidRDefault="00000000">
      <w:pPr>
        <w:pStyle w:val="ListParagraph"/>
        <w:numPr>
          <w:ilvl w:val="1"/>
          <w:numId w:val="1"/>
        </w:numPr>
        <w:tabs>
          <w:tab w:val="left" w:pos="1370"/>
          <w:tab w:val="left" w:pos="1371"/>
        </w:tabs>
        <w:spacing w:before="80"/>
        <w:ind w:left="1371" w:hanging="361"/>
        <w:rPr>
          <w:rFonts w:ascii="Symbol" w:hAnsi="Symbol"/>
        </w:rPr>
      </w:pPr>
      <w:r>
        <w:t>Client</w:t>
      </w:r>
      <w:r>
        <w:rPr>
          <w:spacing w:val="-1"/>
        </w:rPr>
        <w:t xml:space="preserve"> </w:t>
      </w:r>
      <w:r>
        <w:t>experience</w:t>
      </w:r>
      <w:r>
        <w:rPr>
          <w:spacing w:val="-1"/>
        </w:rPr>
        <w:t xml:space="preserve"> </w:t>
      </w:r>
      <w:r>
        <w:t>&amp;</w:t>
      </w:r>
      <w:r>
        <w:rPr>
          <w:spacing w:val="-1"/>
        </w:rPr>
        <w:t xml:space="preserve"> </w:t>
      </w:r>
      <w:r>
        <w:rPr>
          <w:spacing w:val="-2"/>
        </w:rPr>
        <w:t>outcomes</w:t>
      </w:r>
    </w:p>
    <w:p w14:paraId="308F8842" w14:textId="77777777" w:rsidR="0028407D" w:rsidRDefault="00000000">
      <w:pPr>
        <w:pStyle w:val="ListParagraph"/>
        <w:numPr>
          <w:ilvl w:val="1"/>
          <w:numId w:val="1"/>
        </w:numPr>
        <w:tabs>
          <w:tab w:val="left" w:pos="1370"/>
          <w:tab w:val="left" w:pos="1371"/>
        </w:tabs>
        <w:spacing w:before="97" w:line="187" w:lineRule="auto"/>
        <w:ind w:left="1370" w:right="268"/>
        <w:rPr>
          <w:rFonts w:ascii="Symbol" w:hAnsi="Symbol"/>
        </w:rPr>
      </w:pPr>
      <w:r>
        <w:t>Ongoing</w:t>
      </w:r>
      <w:r>
        <w:rPr>
          <w:spacing w:val="-3"/>
        </w:rPr>
        <w:t xml:space="preserve"> </w:t>
      </w:r>
      <w:r>
        <w:t>financial</w:t>
      </w:r>
      <w:r>
        <w:rPr>
          <w:spacing w:val="-3"/>
        </w:rPr>
        <w:t xml:space="preserve"> </w:t>
      </w:r>
      <w:r>
        <w:t>sustainability</w:t>
      </w:r>
      <w:r>
        <w:rPr>
          <w:spacing w:val="-4"/>
        </w:rPr>
        <w:t xml:space="preserve"> </w:t>
      </w:r>
      <w:r>
        <w:t>e.g.</w:t>
      </w:r>
      <w:r>
        <w:rPr>
          <w:spacing w:val="-3"/>
        </w:rPr>
        <w:t xml:space="preserve"> </w:t>
      </w:r>
      <w:r>
        <w:t>consideration</w:t>
      </w:r>
      <w:r>
        <w:rPr>
          <w:spacing w:val="-3"/>
        </w:rPr>
        <w:t xml:space="preserve"> </w:t>
      </w:r>
      <w:r>
        <w:t>of</w:t>
      </w:r>
      <w:r>
        <w:rPr>
          <w:spacing w:val="-4"/>
        </w:rPr>
        <w:t xml:space="preserve"> </w:t>
      </w:r>
      <w:r>
        <w:t>grants</w:t>
      </w:r>
      <w:r>
        <w:rPr>
          <w:spacing w:val="-3"/>
        </w:rPr>
        <w:t xml:space="preserve"> </w:t>
      </w:r>
      <w:r>
        <w:t>from</w:t>
      </w:r>
      <w:r>
        <w:rPr>
          <w:spacing w:val="-4"/>
        </w:rPr>
        <w:t xml:space="preserve"> </w:t>
      </w:r>
      <w:r>
        <w:t>other</w:t>
      </w:r>
      <w:r>
        <w:rPr>
          <w:spacing w:val="-4"/>
        </w:rPr>
        <w:t xml:space="preserve"> </w:t>
      </w:r>
      <w:r>
        <w:t>agencies</w:t>
      </w:r>
      <w:r>
        <w:rPr>
          <w:spacing w:val="-3"/>
        </w:rPr>
        <w:t xml:space="preserve"> </w:t>
      </w:r>
      <w:r>
        <w:t>or</w:t>
      </w:r>
      <w:r>
        <w:rPr>
          <w:spacing w:val="-4"/>
        </w:rPr>
        <w:t xml:space="preserve"> </w:t>
      </w:r>
      <w:r>
        <w:t>fee for service arrangements</w:t>
      </w:r>
    </w:p>
    <w:p w14:paraId="0D6B29A4" w14:textId="77777777" w:rsidR="0028407D" w:rsidRDefault="00000000">
      <w:pPr>
        <w:pStyle w:val="ListParagraph"/>
        <w:numPr>
          <w:ilvl w:val="1"/>
          <w:numId w:val="1"/>
        </w:numPr>
        <w:tabs>
          <w:tab w:val="left" w:pos="1370"/>
          <w:tab w:val="left" w:pos="1371"/>
        </w:tabs>
        <w:spacing w:before="80"/>
        <w:ind w:left="1371" w:hanging="361"/>
        <w:rPr>
          <w:rFonts w:ascii="Symbol" w:hAnsi="Symbol"/>
        </w:rPr>
      </w:pPr>
      <w:r>
        <w:t>How</w:t>
      </w:r>
      <w:r>
        <w:rPr>
          <w:spacing w:val="-1"/>
        </w:rPr>
        <w:t xml:space="preserve"> </w:t>
      </w:r>
      <w:r>
        <w:t>you</w:t>
      </w:r>
      <w:r>
        <w:rPr>
          <w:spacing w:val="-2"/>
        </w:rPr>
        <w:t xml:space="preserve"> </w:t>
      </w:r>
      <w:r>
        <w:t>will</w:t>
      </w:r>
      <w:r>
        <w:rPr>
          <w:spacing w:val="-1"/>
        </w:rPr>
        <w:t xml:space="preserve"> </w:t>
      </w:r>
      <w:r>
        <w:t>evaluate the</w:t>
      </w:r>
      <w:r>
        <w:rPr>
          <w:spacing w:val="-1"/>
        </w:rPr>
        <w:t xml:space="preserve"> </w:t>
      </w:r>
      <w:r>
        <w:t>success</w:t>
      </w:r>
      <w:r>
        <w:rPr>
          <w:spacing w:val="-1"/>
        </w:rPr>
        <w:t xml:space="preserve"> </w:t>
      </w:r>
      <w:r>
        <w:t>of</w:t>
      </w:r>
      <w:r>
        <w:rPr>
          <w:spacing w:val="-2"/>
        </w:rPr>
        <w:t xml:space="preserve"> </w:t>
      </w:r>
      <w:r>
        <w:t xml:space="preserve">the </w:t>
      </w:r>
      <w:r>
        <w:rPr>
          <w:spacing w:val="-2"/>
        </w:rPr>
        <w:t>program.</w:t>
      </w:r>
    </w:p>
    <w:p w14:paraId="63292E00" w14:textId="77777777" w:rsidR="0028407D" w:rsidRDefault="00000000">
      <w:pPr>
        <w:spacing w:before="53"/>
        <w:ind w:left="100" w:right="7402"/>
        <w:jc w:val="center"/>
        <w:rPr>
          <w:i/>
          <w:sz w:val="18"/>
        </w:rPr>
      </w:pPr>
      <w:r>
        <w:rPr>
          <w:i/>
          <w:sz w:val="18"/>
        </w:rPr>
        <w:t>(Approx.</w:t>
      </w:r>
      <w:r>
        <w:rPr>
          <w:i/>
          <w:spacing w:val="-5"/>
          <w:sz w:val="18"/>
        </w:rPr>
        <w:t xml:space="preserve"> </w:t>
      </w:r>
      <w:r>
        <w:rPr>
          <w:i/>
          <w:sz w:val="18"/>
        </w:rPr>
        <w:t>300-400</w:t>
      </w:r>
      <w:r>
        <w:rPr>
          <w:i/>
          <w:spacing w:val="-3"/>
          <w:sz w:val="18"/>
        </w:rPr>
        <w:t xml:space="preserve"> </w:t>
      </w:r>
      <w:r>
        <w:rPr>
          <w:i/>
          <w:spacing w:val="-2"/>
          <w:sz w:val="18"/>
        </w:rPr>
        <w:t>words)</w:t>
      </w:r>
    </w:p>
    <w:p w14:paraId="3DD6A365" w14:textId="77777777" w:rsidR="0028407D" w:rsidRDefault="0028407D">
      <w:pPr>
        <w:pStyle w:val="BodyText"/>
        <w:rPr>
          <w:i/>
          <w:sz w:val="20"/>
        </w:rPr>
      </w:pPr>
    </w:p>
    <w:p w14:paraId="6E473B05" w14:textId="77777777" w:rsidR="0028407D" w:rsidRDefault="0028407D">
      <w:pPr>
        <w:pStyle w:val="BodyText"/>
        <w:rPr>
          <w:i/>
          <w:sz w:val="20"/>
        </w:rPr>
      </w:pPr>
    </w:p>
    <w:p w14:paraId="3DB02D25" w14:textId="77777777" w:rsidR="0028407D" w:rsidRDefault="0028407D">
      <w:pPr>
        <w:pStyle w:val="BodyText"/>
        <w:rPr>
          <w:i/>
          <w:sz w:val="20"/>
        </w:rPr>
      </w:pPr>
    </w:p>
    <w:p w14:paraId="2AC0C7DF" w14:textId="77777777" w:rsidR="0028407D" w:rsidRDefault="0028407D">
      <w:pPr>
        <w:pStyle w:val="BodyText"/>
        <w:rPr>
          <w:i/>
          <w:sz w:val="20"/>
        </w:rPr>
      </w:pPr>
    </w:p>
    <w:p w14:paraId="40C09146" w14:textId="77777777" w:rsidR="0028407D" w:rsidRDefault="0028407D">
      <w:pPr>
        <w:pStyle w:val="BodyText"/>
        <w:rPr>
          <w:i/>
          <w:sz w:val="20"/>
        </w:rPr>
      </w:pPr>
    </w:p>
    <w:p w14:paraId="36920D69" w14:textId="77777777" w:rsidR="0028407D" w:rsidRDefault="0028407D">
      <w:pPr>
        <w:pStyle w:val="BodyText"/>
        <w:spacing w:before="13"/>
        <w:rPr>
          <w:i/>
          <w:sz w:val="14"/>
        </w:rPr>
      </w:pPr>
    </w:p>
    <w:p w14:paraId="1C194CF7" w14:textId="77777777" w:rsidR="0028407D" w:rsidRDefault="00000000">
      <w:pPr>
        <w:tabs>
          <w:tab w:val="left" w:pos="1535"/>
        </w:tabs>
        <w:ind w:right="416"/>
        <w:jc w:val="right"/>
        <w:rPr>
          <w:sz w:val="20"/>
        </w:rPr>
      </w:pPr>
      <w:r>
        <w:rPr>
          <w:spacing w:val="-2"/>
          <w:sz w:val="20"/>
        </w:rPr>
        <w:t>Score:</w:t>
      </w:r>
      <w:r>
        <w:rPr>
          <w:sz w:val="20"/>
        </w:rPr>
        <w:tab/>
      </w:r>
      <w:r>
        <w:rPr>
          <w:spacing w:val="-5"/>
          <w:sz w:val="20"/>
        </w:rPr>
        <w:t>/20</w:t>
      </w:r>
    </w:p>
    <w:p w14:paraId="11AA4EB7" w14:textId="77777777" w:rsidR="0028407D" w:rsidRDefault="00000000">
      <w:pPr>
        <w:pStyle w:val="BodyText"/>
        <w:spacing w:before="8"/>
        <w:rPr>
          <w:sz w:val="7"/>
        </w:rPr>
      </w:pPr>
      <w:r>
        <w:pict w14:anchorId="702B8CF1">
          <v:shape id="docshape17" o:spid="_x0000_s2050" style="position:absolute;margin-left:65.05pt;margin-top:6.55pt;width:486pt;height:.1pt;z-index:-15725568;mso-wrap-distance-left:0;mso-wrap-distance-right:0;mso-position-horizontal-relative:page" coordorigin="1301,131" coordsize="9720,0" path="m1301,131r9720,e" filled="f" strokecolor="#002664" strokeweight="1.5pt">
            <v:path arrowok="t"/>
            <w10:wrap type="topAndBottom" anchorx="page"/>
          </v:shape>
        </w:pict>
      </w:r>
    </w:p>
    <w:p w14:paraId="4D9A71AF" w14:textId="77777777" w:rsidR="0028407D" w:rsidRDefault="0028407D">
      <w:pPr>
        <w:pStyle w:val="BodyText"/>
        <w:rPr>
          <w:sz w:val="20"/>
        </w:rPr>
      </w:pPr>
    </w:p>
    <w:p w14:paraId="3908310C" w14:textId="77777777" w:rsidR="0028407D" w:rsidRDefault="0028407D">
      <w:pPr>
        <w:pStyle w:val="BodyText"/>
        <w:spacing w:before="12"/>
        <w:rPr>
          <w:sz w:val="16"/>
        </w:rPr>
      </w:pPr>
    </w:p>
    <w:p w14:paraId="0A4E7779" w14:textId="77777777" w:rsidR="0028407D" w:rsidRDefault="00000000">
      <w:pPr>
        <w:spacing w:before="95" w:line="201" w:lineRule="auto"/>
        <w:ind w:left="2212" w:hanging="1829"/>
        <w:rPr>
          <w:rFonts w:ascii="Public Sans SemiBold"/>
          <w:b/>
          <w:sz w:val="25"/>
        </w:rPr>
      </w:pPr>
      <w:r>
        <w:rPr>
          <w:rFonts w:ascii="Public Sans SemiBold"/>
          <w:b/>
          <w:color w:val="002060"/>
          <w:sz w:val="25"/>
        </w:rPr>
        <w:t>Please</w:t>
      </w:r>
      <w:r>
        <w:rPr>
          <w:rFonts w:ascii="Public Sans SemiBold"/>
          <w:b/>
          <w:color w:val="002060"/>
          <w:spacing w:val="-5"/>
          <w:sz w:val="25"/>
        </w:rPr>
        <w:t xml:space="preserve"> </w:t>
      </w:r>
      <w:r>
        <w:rPr>
          <w:rFonts w:ascii="Public Sans SemiBold"/>
          <w:b/>
          <w:color w:val="002060"/>
          <w:sz w:val="25"/>
        </w:rPr>
        <w:t>email</w:t>
      </w:r>
      <w:r>
        <w:rPr>
          <w:rFonts w:ascii="Public Sans SemiBold"/>
          <w:b/>
          <w:color w:val="002060"/>
          <w:spacing w:val="-5"/>
          <w:sz w:val="25"/>
        </w:rPr>
        <w:t xml:space="preserve"> </w:t>
      </w:r>
      <w:r>
        <w:rPr>
          <w:rFonts w:ascii="Public Sans SemiBold"/>
          <w:b/>
          <w:color w:val="002060"/>
          <w:sz w:val="25"/>
        </w:rPr>
        <w:t>your</w:t>
      </w:r>
      <w:r>
        <w:rPr>
          <w:rFonts w:ascii="Public Sans SemiBold"/>
          <w:b/>
          <w:color w:val="002060"/>
          <w:spacing w:val="-4"/>
          <w:sz w:val="25"/>
        </w:rPr>
        <w:t xml:space="preserve"> </w:t>
      </w:r>
      <w:r>
        <w:rPr>
          <w:rFonts w:ascii="Public Sans SemiBold"/>
          <w:b/>
          <w:color w:val="002060"/>
          <w:sz w:val="25"/>
        </w:rPr>
        <w:t>completed</w:t>
      </w:r>
      <w:r>
        <w:rPr>
          <w:rFonts w:ascii="Public Sans SemiBold"/>
          <w:b/>
          <w:color w:val="002060"/>
          <w:spacing w:val="-4"/>
          <w:sz w:val="25"/>
        </w:rPr>
        <w:t xml:space="preserve"> </w:t>
      </w:r>
      <w:r>
        <w:rPr>
          <w:rFonts w:ascii="Public Sans SemiBold"/>
          <w:b/>
          <w:color w:val="002060"/>
          <w:sz w:val="25"/>
        </w:rPr>
        <w:t>application</w:t>
      </w:r>
      <w:r>
        <w:rPr>
          <w:rFonts w:ascii="Public Sans SemiBold"/>
          <w:b/>
          <w:color w:val="002060"/>
          <w:spacing w:val="-5"/>
          <w:sz w:val="25"/>
        </w:rPr>
        <w:t xml:space="preserve"> </w:t>
      </w:r>
      <w:r>
        <w:rPr>
          <w:rFonts w:ascii="Public Sans SemiBold"/>
          <w:b/>
          <w:color w:val="002060"/>
          <w:sz w:val="25"/>
        </w:rPr>
        <w:t>(including</w:t>
      </w:r>
      <w:r>
        <w:rPr>
          <w:rFonts w:ascii="Public Sans SemiBold"/>
          <w:b/>
          <w:color w:val="002060"/>
          <w:spacing w:val="-4"/>
          <w:sz w:val="25"/>
        </w:rPr>
        <w:t xml:space="preserve"> </w:t>
      </w:r>
      <w:r>
        <w:rPr>
          <w:rFonts w:ascii="Public Sans SemiBold"/>
          <w:b/>
          <w:color w:val="002060"/>
          <w:sz w:val="25"/>
        </w:rPr>
        <w:t>the</w:t>
      </w:r>
      <w:r>
        <w:rPr>
          <w:rFonts w:ascii="Public Sans SemiBold"/>
          <w:b/>
          <w:color w:val="002060"/>
          <w:spacing w:val="-4"/>
          <w:sz w:val="25"/>
        </w:rPr>
        <w:t xml:space="preserve"> </w:t>
      </w:r>
      <w:r>
        <w:rPr>
          <w:rFonts w:ascii="Public Sans SemiBold"/>
          <w:b/>
          <w:color w:val="002060"/>
          <w:sz w:val="25"/>
        </w:rPr>
        <w:t>budget</w:t>
      </w:r>
      <w:r>
        <w:rPr>
          <w:rFonts w:ascii="Public Sans SemiBold"/>
          <w:b/>
          <w:color w:val="002060"/>
          <w:spacing w:val="-4"/>
          <w:sz w:val="25"/>
        </w:rPr>
        <w:t xml:space="preserve"> </w:t>
      </w:r>
      <w:r>
        <w:rPr>
          <w:rFonts w:ascii="Public Sans SemiBold"/>
          <w:b/>
          <w:color w:val="002060"/>
          <w:sz w:val="25"/>
        </w:rPr>
        <w:t>template)</w:t>
      </w:r>
      <w:r>
        <w:rPr>
          <w:rFonts w:ascii="Public Sans SemiBold"/>
          <w:b/>
          <w:color w:val="002060"/>
          <w:spacing w:val="-4"/>
          <w:sz w:val="25"/>
        </w:rPr>
        <w:t xml:space="preserve"> </w:t>
      </w:r>
      <w:r>
        <w:rPr>
          <w:rFonts w:ascii="Public Sans SemiBold"/>
          <w:b/>
          <w:color w:val="002060"/>
          <w:sz w:val="25"/>
        </w:rPr>
        <w:t>to</w:t>
      </w:r>
      <w:r>
        <w:rPr>
          <w:rFonts w:ascii="Public Sans SemiBold"/>
          <w:b/>
          <w:color w:val="002060"/>
          <w:spacing w:val="-6"/>
          <w:sz w:val="25"/>
        </w:rPr>
        <w:t xml:space="preserve"> </w:t>
      </w:r>
      <w:hyperlink r:id="rId15">
        <w:r w:rsidR="0028407D">
          <w:rPr>
            <w:rFonts w:ascii="Public Sans SemiBold"/>
            <w:b/>
            <w:color w:val="146CFC"/>
            <w:sz w:val="25"/>
            <w:u w:val="single" w:color="146CFC"/>
          </w:rPr>
          <w:t>MOH-</w:t>
        </w:r>
      </w:hyperlink>
      <w:r>
        <w:rPr>
          <w:rFonts w:ascii="Public Sans SemiBold"/>
          <w:b/>
          <w:color w:val="146CFC"/>
          <w:sz w:val="25"/>
        </w:rPr>
        <w:t xml:space="preserve"> </w:t>
      </w:r>
      <w:hyperlink r:id="rId16">
        <w:r w:rsidR="0028407D">
          <w:rPr>
            <w:rFonts w:ascii="Public Sans SemiBold"/>
            <w:b/>
            <w:color w:val="146CFC"/>
            <w:sz w:val="25"/>
            <w:u w:val="single" w:color="146CFC"/>
          </w:rPr>
          <w:t>AOD@health.nsw.gov.au</w:t>
        </w:r>
        <w:r w:rsidR="0028407D">
          <w:rPr>
            <w:rFonts w:ascii="Public Sans SemiBold"/>
            <w:b/>
            <w:color w:val="146CFC"/>
            <w:sz w:val="25"/>
          </w:rPr>
          <w:t xml:space="preserve"> </w:t>
        </w:r>
      </w:hyperlink>
      <w:r>
        <w:rPr>
          <w:rFonts w:ascii="Public Sans SemiBold"/>
          <w:b/>
          <w:color w:val="002060"/>
          <w:sz w:val="25"/>
        </w:rPr>
        <w:t>by 12 noon 12 March 2025</w:t>
      </w:r>
    </w:p>
    <w:sectPr w:rsidR="0028407D">
      <w:pgSz w:w="11900" w:h="16840"/>
      <w:pgMar w:top="900" w:right="740" w:bottom="460" w:left="740" w:header="0" w:footer="26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07870FA" w14:textId="77777777" w:rsidR="002E0837" w:rsidRDefault="002E0837">
      <w:r>
        <w:separator/>
      </w:r>
    </w:p>
  </w:endnote>
  <w:endnote w:type="continuationSeparator" w:id="0">
    <w:p w14:paraId="79AD71AE" w14:textId="77777777" w:rsidR="002E0837" w:rsidRDefault="002E08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Public Sans Light">
    <w:panose1 w:val="00000000000000000000"/>
    <w:charset w:val="00"/>
    <w:family w:val="auto"/>
    <w:pitch w:val="variable"/>
    <w:sig w:usb0="A00000FF" w:usb1="4000205B" w:usb2="00000000" w:usb3="00000000" w:csb0="00000193" w:csb1="00000000"/>
  </w:font>
  <w:font w:name="Public Sans SemiBold">
    <w:altName w:val="Public Sans SemiBold"/>
    <w:panose1 w:val="00000000000000000000"/>
    <w:charset w:val="00"/>
    <w:family w:val="auto"/>
    <w:pitch w:val="variable"/>
    <w:sig w:usb0="A00000FF" w:usb1="4000205B" w:usb2="00000000" w:usb3="00000000" w:csb0="00000193" w:csb1="00000000"/>
  </w:font>
  <w:font w:name="Public Sans">
    <w:altName w:val="Public Sans"/>
    <w:panose1 w:val="00000000000000000000"/>
    <w:charset w:val="00"/>
    <w:family w:val="auto"/>
    <w:pitch w:val="variable"/>
    <w:sig w:usb0="A00000FF" w:usb1="4000205B" w:usb2="00000000" w:usb3="00000000" w:csb0="00000193"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41F097" w14:textId="77777777" w:rsidR="0028407D" w:rsidRDefault="00000000">
    <w:pPr>
      <w:pStyle w:val="BodyText"/>
      <w:spacing w:line="14" w:lineRule="auto"/>
      <w:rPr>
        <w:sz w:val="20"/>
      </w:rPr>
    </w:pPr>
    <w:r>
      <w:pict w14:anchorId="1A9DAB2B">
        <v:shapetype id="_x0000_t202" coordsize="21600,21600" o:spt="202" path="m,l,21600r21600,l21600,xe">
          <v:stroke joinstyle="miter"/>
          <v:path gradientshapeok="t" o:connecttype="rect"/>
        </v:shapetype>
        <v:shape id="docshape11" o:spid="_x0000_s1026" type="#_x0000_t202" style="position:absolute;margin-left:41.8pt;margin-top:818.25pt;width:255.25pt;height:10.25pt;z-index:-15889920;mso-position-horizontal-relative:page;mso-position-vertical-relative:page" filled="f" stroked="f">
          <v:textbox inset="0,0,0,0">
            <w:txbxContent>
              <w:p w14:paraId="2ECAF9EA" w14:textId="77777777" w:rsidR="0028407D" w:rsidRDefault="00000000">
                <w:pPr>
                  <w:spacing w:line="188" w:lineRule="exact"/>
                  <w:ind w:left="20"/>
                  <w:rPr>
                    <w:rFonts w:ascii="Public Sans" w:hAnsi="Public Sans"/>
                    <w:sz w:val="14"/>
                  </w:rPr>
                </w:pPr>
                <w:r>
                  <w:rPr>
                    <w:rFonts w:ascii="Public Sans" w:hAnsi="Public Sans"/>
                    <w:color w:val="22272B"/>
                    <w:sz w:val="14"/>
                  </w:rPr>
                  <w:t>©</w:t>
                </w:r>
                <w:r>
                  <w:rPr>
                    <w:rFonts w:ascii="Public Sans" w:hAnsi="Public Sans"/>
                    <w:color w:val="22272B"/>
                    <w:spacing w:val="-3"/>
                    <w:sz w:val="14"/>
                  </w:rPr>
                  <w:t xml:space="preserve"> </w:t>
                </w:r>
                <w:r>
                  <w:rPr>
                    <w:rFonts w:ascii="Public Sans" w:hAnsi="Public Sans"/>
                    <w:color w:val="22272B"/>
                    <w:sz w:val="14"/>
                  </w:rPr>
                  <w:t>NSW</w:t>
                </w:r>
                <w:r>
                  <w:rPr>
                    <w:rFonts w:ascii="Public Sans" w:hAnsi="Public Sans"/>
                    <w:color w:val="22272B"/>
                    <w:spacing w:val="-1"/>
                    <w:sz w:val="14"/>
                  </w:rPr>
                  <w:t xml:space="preserve"> </w:t>
                </w:r>
                <w:r>
                  <w:rPr>
                    <w:rFonts w:ascii="Public Sans" w:hAnsi="Public Sans"/>
                    <w:color w:val="22272B"/>
                    <w:sz w:val="14"/>
                  </w:rPr>
                  <w:t>Ministry</w:t>
                </w:r>
                <w:r>
                  <w:rPr>
                    <w:rFonts w:ascii="Public Sans" w:hAnsi="Public Sans"/>
                    <w:color w:val="22272B"/>
                    <w:spacing w:val="-1"/>
                    <w:sz w:val="14"/>
                  </w:rPr>
                  <w:t xml:space="preserve"> </w:t>
                </w:r>
                <w:r>
                  <w:rPr>
                    <w:rFonts w:ascii="Public Sans" w:hAnsi="Public Sans"/>
                    <w:color w:val="22272B"/>
                    <w:sz w:val="14"/>
                  </w:rPr>
                  <w:t>of Health,</w:t>
                </w:r>
                <w:r>
                  <w:rPr>
                    <w:rFonts w:ascii="Public Sans" w:hAnsi="Public Sans"/>
                    <w:color w:val="22272B"/>
                    <w:spacing w:val="-1"/>
                    <w:sz w:val="14"/>
                  </w:rPr>
                  <w:t xml:space="preserve"> </w:t>
                </w:r>
                <w:r>
                  <w:rPr>
                    <w:rFonts w:ascii="Public Sans" w:hAnsi="Public Sans"/>
                    <w:color w:val="22272B"/>
                    <w:sz w:val="14"/>
                  </w:rPr>
                  <w:t>Centre for</w:t>
                </w:r>
                <w:r>
                  <w:rPr>
                    <w:rFonts w:ascii="Public Sans" w:hAnsi="Public Sans"/>
                    <w:color w:val="22272B"/>
                    <w:spacing w:val="-1"/>
                    <w:sz w:val="14"/>
                  </w:rPr>
                  <w:t xml:space="preserve"> </w:t>
                </w:r>
                <w:r>
                  <w:rPr>
                    <w:rFonts w:ascii="Public Sans" w:hAnsi="Public Sans"/>
                    <w:color w:val="22272B"/>
                    <w:sz w:val="14"/>
                  </w:rPr>
                  <w:t>Alcohol and</w:t>
                </w:r>
                <w:r>
                  <w:rPr>
                    <w:rFonts w:ascii="Public Sans" w:hAnsi="Public Sans"/>
                    <w:color w:val="22272B"/>
                    <w:spacing w:val="-1"/>
                    <w:sz w:val="14"/>
                  </w:rPr>
                  <w:t xml:space="preserve"> </w:t>
                </w:r>
                <w:r>
                  <w:rPr>
                    <w:rFonts w:ascii="Public Sans" w:hAnsi="Public Sans"/>
                    <w:color w:val="22272B"/>
                    <w:sz w:val="14"/>
                  </w:rPr>
                  <w:t>Other Drugs</w:t>
                </w:r>
                <w:r>
                  <w:rPr>
                    <w:rFonts w:ascii="Public Sans" w:hAnsi="Public Sans"/>
                    <w:color w:val="22272B"/>
                    <w:spacing w:val="-1"/>
                    <w:sz w:val="14"/>
                  </w:rPr>
                  <w:t xml:space="preserve"> </w:t>
                </w:r>
                <w:r>
                  <w:rPr>
                    <w:rFonts w:ascii="Public Sans" w:hAnsi="Public Sans"/>
                    <w:color w:val="22272B"/>
                    <w:sz w:val="14"/>
                  </w:rPr>
                  <w:t xml:space="preserve">February </w:t>
                </w:r>
                <w:r>
                  <w:rPr>
                    <w:rFonts w:ascii="Public Sans" w:hAnsi="Public Sans"/>
                    <w:color w:val="22272B"/>
                    <w:spacing w:val="-4"/>
                    <w:sz w:val="14"/>
                  </w:rPr>
                  <w:t>2025</w:t>
                </w:r>
              </w:p>
            </w:txbxContent>
          </v:textbox>
          <w10:wrap anchorx="page" anchory="page"/>
        </v:shape>
      </w:pict>
    </w:r>
    <w:r>
      <w:pict w14:anchorId="2DBC4B38">
        <v:shape id="docshape12" o:spid="_x0000_s1025" type="#_x0000_t202" style="position:absolute;margin-left:545.35pt;margin-top:818pt;width:11.1pt;height:10.25pt;z-index:-15889408;mso-position-horizontal-relative:page;mso-position-vertical-relative:page" filled="f" stroked="f">
          <v:textbox inset="0,0,0,0">
            <w:txbxContent>
              <w:p w14:paraId="721FEC11" w14:textId="77777777" w:rsidR="0028407D" w:rsidRDefault="00000000">
                <w:pPr>
                  <w:spacing w:line="188" w:lineRule="exact"/>
                  <w:ind w:left="60"/>
                  <w:rPr>
                    <w:sz w:val="14"/>
                  </w:rPr>
                </w:pPr>
                <w:r>
                  <w:rPr>
                    <w:color w:val="22272B"/>
                    <w:sz w:val="14"/>
                  </w:rPr>
                  <w:fldChar w:fldCharType="begin"/>
                </w:r>
                <w:r>
                  <w:rPr>
                    <w:color w:val="22272B"/>
                    <w:sz w:val="14"/>
                  </w:rPr>
                  <w:instrText xml:space="preserve"> PAGE </w:instrText>
                </w:r>
                <w:r>
                  <w:rPr>
                    <w:color w:val="22272B"/>
                    <w:sz w:val="14"/>
                  </w:rPr>
                  <w:fldChar w:fldCharType="separate"/>
                </w:r>
                <w:r>
                  <w:rPr>
                    <w:color w:val="22272B"/>
                    <w:sz w:val="14"/>
                  </w:rPr>
                  <w:t>2</w:t>
                </w:r>
                <w:r>
                  <w:rPr>
                    <w:color w:val="22272B"/>
                    <w:sz w:val="14"/>
                  </w:rPr>
                  <w:fldChar w:fldCharType="end"/>
                </w: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76ABB72" w14:textId="77777777" w:rsidR="002E0837" w:rsidRDefault="002E0837">
      <w:r>
        <w:separator/>
      </w:r>
    </w:p>
  </w:footnote>
  <w:footnote w:type="continuationSeparator" w:id="0">
    <w:p w14:paraId="6E2BE8AA" w14:textId="77777777" w:rsidR="002E0837" w:rsidRDefault="002E083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BB40B92"/>
    <w:multiLevelType w:val="hybridMultilevel"/>
    <w:tmpl w:val="26608D9E"/>
    <w:lvl w:ilvl="0" w:tplc="82687302">
      <w:numFmt w:val="bullet"/>
      <w:lvlText w:val=""/>
      <w:lvlJc w:val="left"/>
      <w:pPr>
        <w:ind w:left="831" w:hanging="360"/>
      </w:pPr>
      <w:rPr>
        <w:rFonts w:ascii="Symbol" w:eastAsia="Symbol" w:hAnsi="Symbol" w:cs="Symbol" w:hint="default"/>
        <w:w w:val="100"/>
        <w:position w:val="-2"/>
        <w:lang w:val="en-AU" w:eastAsia="en-US" w:bidi="ar-SA"/>
      </w:rPr>
    </w:lvl>
    <w:lvl w:ilvl="1" w:tplc="ABA44F16">
      <w:numFmt w:val="bullet"/>
      <w:lvlText w:val="•"/>
      <w:lvlJc w:val="left"/>
      <w:pPr>
        <w:ind w:left="1798" w:hanging="360"/>
      </w:pPr>
      <w:rPr>
        <w:rFonts w:hint="default"/>
        <w:lang w:val="en-AU" w:eastAsia="en-US" w:bidi="ar-SA"/>
      </w:rPr>
    </w:lvl>
    <w:lvl w:ilvl="2" w:tplc="62F48F80">
      <w:numFmt w:val="bullet"/>
      <w:lvlText w:val="•"/>
      <w:lvlJc w:val="left"/>
      <w:pPr>
        <w:ind w:left="2756" w:hanging="360"/>
      </w:pPr>
      <w:rPr>
        <w:rFonts w:hint="default"/>
        <w:lang w:val="en-AU" w:eastAsia="en-US" w:bidi="ar-SA"/>
      </w:rPr>
    </w:lvl>
    <w:lvl w:ilvl="3" w:tplc="C840CB68">
      <w:numFmt w:val="bullet"/>
      <w:lvlText w:val="•"/>
      <w:lvlJc w:val="left"/>
      <w:pPr>
        <w:ind w:left="3714" w:hanging="360"/>
      </w:pPr>
      <w:rPr>
        <w:rFonts w:hint="default"/>
        <w:lang w:val="en-AU" w:eastAsia="en-US" w:bidi="ar-SA"/>
      </w:rPr>
    </w:lvl>
    <w:lvl w:ilvl="4" w:tplc="C84A5642">
      <w:numFmt w:val="bullet"/>
      <w:lvlText w:val="•"/>
      <w:lvlJc w:val="left"/>
      <w:pPr>
        <w:ind w:left="4672" w:hanging="360"/>
      </w:pPr>
      <w:rPr>
        <w:rFonts w:hint="default"/>
        <w:lang w:val="en-AU" w:eastAsia="en-US" w:bidi="ar-SA"/>
      </w:rPr>
    </w:lvl>
    <w:lvl w:ilvl="5" w:tplc="AC92DD82">
      <w:numFmt w:val="bullet"/>
      <w:lvlText w:val="•"/>
      <w:lvlJc w:val="left"/>
      <w:pPr>
        <w:ind w:left="5630" w:hanging="360"/>
      </w:pPr>
      <w:rPr>
        <w:rFonts w:hint="default"/>
        <w:lang w:val="en-AU" w:eastAsia="en-US" w:bidi="ar-SA"/>
      </w:rPr>
    </w:lvl>
    <w:lvl w:ilvl="6" w:tplc="4AEC9678">
      <w:numFmt w:val="bullet"/>
      <w:lvlText w:val="•"/>
      <w:lvlJc w:val="left"/>
      <w:pPr>
        <w:ind w:left="6588" w:hanging="360"/>
      </w:pPr>
      <w:rPr>
        <w:rFonts w:hint="default"/>
        <w:lang w:val="en-AU" w:eastAsia="en-US" w:bidi="ar-SA"/>
      </w:rPr>
    </w:lvl>
    <w:lvl w:ilvl="7" w:tplc="FD4606CC">
      <w:numFmt w:val="bullet"/>
      <w:lvlText w:val="•"/>
      <w:lvlJc w:val="left"/>
      <w:pPr>
        <w:ind w:left="7546" w:hanging="360"/>
      </w:pPr>
      <w:rPr>
        <w:rFonts w:hint="default"/>
        <w:lang w:val="en-AU" w:eastAsia="en-US" w:bidi="ar-SA"/>
      </w:rPr>
    </w:lvl>
    <w:lvl w:ilvl="8" w:tplc="2CF8B3E0">
      <w:numFmt w:val="bullet"/>
      <w:lvlText w:val="•"/>
      <w:lvlJc w:val="left"/>
      <w:pPr>
        <w:ind w:left="8504" w:hanging="360"/>
      </w:pPr>
      <w:rPr>
        <w:rFonts w:hint="default"/>
        <w:lang w:val="en-AU" w:eastAsia="en-US" w:bidi="ar-SA"/>
      </w:rPr>
    </w:lvl>
  </w:abstractNum>
  <w:abstractNum w:abstractNumId="1" w15:restartNumberingAfterBreak="0">
    <w:nsid w:val="5D82155D"/>
    <w:multiLevelType w:val="hybridMultilevel"/>
    <w:tmpl w:val="71F8A7E2"/>
    <w:lvl w:ilvl="0" w:tplc="395CF2E4">
      <w:start w:val="1"/>
      <w:numFmt w:val="decimal"/>
      <w:lvlText w:val="%1."/>
      <w:lvlJc w:val="left"/>
      <w:pPr>
        <w:ind w:left="561" w:hanging="360"/>
        <w:jc w:val="left"/>
      </w:pPr>
      <w:rPr>
        <w:rFonts w:hint="default"/>
        <w:w w:val="100"/>
        <w:position w:val="-1"/>
        <w:lang w:val="en-AU" w:eastAsia="en-US" w:bidi="ar-SA"/>
      </w:rPr>
    </w:lvl>
    <w:lvl w:ilvl="1" w:tplc="AE6E3EAA">
      <w:numFmt w:val="bullet"/>
      <w:lvlText w:val=""/>
      <w:lvlJc w:val="left"/>
      <w:pPr>
        <w:ind w:left="1281" w:hanging="360"/>
      </w:pPr>
      <w:rPr>
        <w:rFonts w:ascii="Symbol" w:eastAsia="Symbol" w:hAnsi="Symbol" w:cs="Symbol" w:hint="default"/>
        <w:w w:val="100"/>
        <w:position w:val="-2"/>
        <w:lang w:val="en-AU" w:eastAsia="en-US" w:bidi="ar-SA"/>
      </w:rPr>
    </w:lvl>
    <w:lvl w:ilvl="2" w:tplc="7A06DB50">
      <w:numFmt w:val="bullet"/>
      <w:lvlText w:val="•"/>
      <w:lvlJc w:val="left"/>
      <w:pPr>
        <w:ind w:left="1340" w:hanging="360"/>
      </w:pPr>
      <w:rPr>
        <w:rFonts w:hint="default"/>
        <w:lang w:val="en-AU" w:eastAsia="en-US" w:bidi="ar-SA"/>
      </w:rPr>
    </w:lvl>
    <w:lvl w:ilvl="3" w:tplc="3364F8B8">
      <w:numFmt w:val="bullet"/>
      <w:lvlText w:val="•"/>
      <w:lvlJc w:val="left"/>
      <w:pPr>
        <w:ind w:left="1380" w:hanging="360"/>
      </w:pPr>
      <w:rPr>
        <w:rFonts w:hint="default"/>
        <w:lang w:val="en-AU" w:eastAsia="en-US" w:bidi="ar-SA"/>
      </w:rPr>
    </w:lvl>
    <w:lvl w:ilvl="4" w:tplc="646E4892">
      <w:numFmt w:val="bullet"/>
      <w:lvlText w:val="•"/>
      <w:lvlJc w:val="left"/>
      <w:pPr>
        <w:ind w:left="2671" w:hanging="360"/>
      </w:pPr>
      <w:rPr>
        <w:rFonts w:hint="default"/>
        <w:lang w:val="en-AU" w:eastAsia="en-US" w:bidi="ar-SA"/>
      </w:rPr>
    </w:lvl>
    <w:lvl w:ilvl="5" w:tplc="77FEC928">
      <w:numFmt w:val="bullet"/>
      <w:lvlText w:val="•"/>
      <w:lvlJc w:val="left"/>
      <w:pPr>
        <w:ind w:left="3962" w:hanging="360"/>
      </w:pPr>
      <w:rPr>
        <w:rFonts w:hint="default"/>
        <w:lang w:val="en-AU" w:eastAsia="en-US" w:bidi="ar-SA"/>
      </w:rPr>
    </w:lvl>
    <w:lvl w:ilvl="6" w:tplc="B0EE2F3E">
      <w:numFmt w:val="bullet"/>
      <w:lvlText w:val="•"/>
      <w:lvlJc w:val="left"/>
      <w:pPr>
        <w:ind w:left="5254" w:hanging="360"/>
      </w:pPr>
      <w:rPr>
        <w:rFonts w:hint="default"/>
        <w:lang w:val="en-AU" w:eastAsia="en-US" w:bidi="ar-SA"/>
      </w:rPr>
    </w:lvl>
    <w:lvl w:ilvl="7" w:tplc="D96463F6">
      <w:numFmt w:val="bullet"/>
      <w:lvlText w:val="•"/>
      <w:lvlJc w:val="left"/>
      <w:pPr>
        <w:ind w:left="6545" w:hanging="360"/>
      </w:pPr>
      <w:rPr>
        <w:rFonts w:hint="default"/>
        <w:lang w:val="en-AU" w:eastAsia="en-US" w:bidi="ar-SA"/>
      </w:rPr>
    </w:lvl>
    <w:lvl w:ilvl="8" w:tplc="3238D9F4">
      <w:numFmt w:val="bullet"/>
      <w:lvlText w:val="•"/>
      <w:lvlJc w:val="left"/>
      <w:pPr>
        <w:ind w:left="7837" w:hanging="360"/>
      </w:pPr>
      <w:rPr>
        <w:rFonts w:hint="default"/>
        <w:lang w:val="en-AU" w:eastAsia="en-US" w:bidi="ar-SA"/>
      </w:rPr>
    </w:lvl>
  </w:abstractNum>
  <w:num w:numId="1" w16cid:durableId="1538079471">
    <w:abstractNumId w:val="1"/>
  </w:num>
  <w:num w:numId="2" w16cid:durableId="14393358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defaultTabStop w:val="720"/>
  <w:drawingGridHorizontalSpacing w:val="110"/>
  <w:displayHorizontalDrawingGridEvery w:val="2"/>
  <w:characterSpacingControl w:val="doNotCompress"/>
  <w:hdrShapeDefaults>
    <o:shapedefaults v:ext="edit" spidmax="2068"/>
    <o:shapelayout v:ext="edit">
      <o:idmap v:ext="edit" data="1"/>
    </o:shapelayout>
  </w:hdrShapeDefaults>
  <w:footnotePr>
    <w:footnote w:id="-1"/>
    <w:footnote w:id="0"/>
  </w:footnotePr>
  <w:endnotePr>
    <w:endnote w:id="-1"/>
    <w:endnote w:id="0"/>
  </w:endnotePr>
  <w:compat>
    <w:ulTrailSpace/>
    <w:shapeLayoutLikeWW8/>
    <w:compatSetting w:name="compatibilityMode" w:uri="http://schemas.microsoft.com/office/word" w:val="14"/>
    <w:compatSetting w:name="useWord2013TrackBottomHyphenation" w:uri="http://schemas.microsoft.com/office/word" w:val="1"/>
  </w:compat>
  <w:rsids>
    <w:rsidRoot w:val="0028407D"/>
    <w:rsid w:val="00001697"/>
    <w:rsid w:val="00040BF6"/>
    <w:rsid w:val="000806FB"/>
    <w:rsid w:val="0008790A"/>
    <w:rsid w:val="001233A1"/>
    <w:rsid w:val="00123948"/>
    <w:rsid w:val="001411BC"/>
    <w:rsid w:val="00144942"/>
    <w:rsid w:val="001D7B93"/>
    <w:rsid w:val="0023203B"/>
    <w:rsid w:val="0028407D"/>
    <w:rsid w:val="002A4DB5"/>
    <w:rsid w:val="002D2B5D"/>
    <w:rsid w:val="002E0837"/>
    <w:rsid w:val="003019EF"/>
    <w:rsid w:val="00306083"/>
    <w:rsid w:val="003F720F"/>
    <w:rsid w:val="004A0400"/>
    <w:rsid w:val="005961C8"/>
    <w:rsid w:val="005F2DCA"/>
    <w:rsid w:val="00647EB7"/>
    <w:rsid w:val="0067367C"/>
    <w:rsid w:val="006C7917"/>
    <w:rsid w:val="00721075"/>
    <w:rsid w:val="007D12C6"/>
    <w:rsid w:val="008A6C03"/>
    <w:rsid w:val="009004F3"/>
    <w:rsid w:val="0094100A"/>
    <w:rsid w:val="0095361E"/>
    <w:rsid w:val="00AA2F89"/>
    <w:rsid w:val="00BC76F3"/>
    <w:rsid w:val="00C148FD"/>
    <w:rsid w:val="00C91768"/>
    <w:rsid w:val="00D03203"/>
    <w:rsid w:val="00D05328"/>
    <w:rsid w:val="00D157B7"/>
    <w:rsid w:val="00E6072F"/>
    <w:rsid w:val="00E91872"/>
    <w:rsid w:val="00EC3947"/>
    <w:rsid w:val="00F972A4"/>
    <w:rsid w:val="00FB5F1B"/>
    <w:rsid w:val="00FC29D4"/>
    <w:rsid w:val="00FC508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68"/>
    <o:shapelayout v:ext="edit">
      <o:idmap v:ext="edit" data="2"/>
    </o:shapelayout>
  </w:shapeDefaults>
  <w:decimalSymbol w:val="."/>
  <w:listSeparator w:val=","/>
  <w14:docId w14:val="132CB06A"/>
  <w15:docId w15:val="{141236C9-59A5-4B8A-AAFC-B2EEC2CD7C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Public Sans Light" w:eastAsia="Public Sans Light" w:hAnsi="Public Sans Light" w:cs="Public Sans Light"/>
      <w:lang w:val="en-AU"/>
    </w:rPr>
  </w:style>
  <w:style w:type="paragraph" w:styleId="Heading1">
    <w:name w:val="heading 1"/>
    <w:basedOn w:val="Normal"/>
    <w:uiPriority w:val="9"/>
    <w:qFormat/>
    <w:pPr>
      <w:spacing w:before="19"/>
      <w:ind w:left="110"/>
      <w:outlineLvl w:val="0"/>
    </w:pPr>
    <w:rPr>
      <w:rFonts w:ascii="Public Sans SemiBold" w:eastAsia="Public Sans SemiBold" w:hAnsi="Public Sans SemiBold" w:cs="Public Sans SemiBold"/>
      <w:sz w:val="25"/>
      <w:szCs w:val="2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pPr>
      <w:spacing w:before="46"/>
      <w:ind w:left="830" w:hanging="361"/>
    </w:pPr>
  </w:style>
  <w:style w:type="paragraph" w:customStyle="1" w:styleId="TableParagraph">
    <w:name w:val="Table Paragraph"/>
    <w:basedOn w:val="Normal"/>
    <w:uiPriority w:val="1"/>
    <w:qFormat/>
    <w:pPr>
      <w:ind w:left="108"/>
    </w:pPr>
  </w:style>
  <w:style w:type="paragraph" w:styleId="Revision">
    <w:name w:val="Revision"/>
    <w:hidden/>
    <w:uiPriority w:val="99"/>
    <w:semiHidden/>
    <w:rsid w:val="005F2DCA"/>
    <w:pPr>
      <w:widowControl/>
      <w:autoSpaceDE/>
      <w:autoSpaceDN/>
    </w:pPr>
    <w:rPr>
      <w:rFonts w:ascii="Public Sans Light" w:eastAsia="Public Sans Light" w:hAnsi="Public Sans Light" w:cs="Public Sans Light"/>
      <w:lang w:val="en-AU"/>
    </w:rPr>
  </w:style>
  <w:style w:type="paragraph" w:styleId="Header">
    <w:name w:val="header"/>
    <w:basedOn w:val="Normal"/>
    <w:link w:val="HeaderChar"/>
    <w:uiPriority w:val="99"/>
    <w:unhideWhenUsed/>
    <w:rsid w:val="0008790A"/>
    <w:pPr>
      <w:tabs>
        <w:tab w:val="center" w:pos="4513"/>
        <w:tab w:val="right" w:pos="9026"/>
      </w:tabs>
    </w:pPr>
  </w:style>
  <w:style w:type="character" w:customStyle="1" w:styleId="HeaderChar">
    <w:name w:val="Header Char"/>
    <w:basedOn w:val="DefaultParagraphFont"/>
    <w:link w:val="Header"/>
    <w:uiPriority w:val="99"/>
    <w:rsid w:val="0008790A"/>
    <w:rPr>
      <w:rFonts w:ascii="Public Sans Light" w:eastAsia="Public Sans Light" w:hAnsi="Public Sans Light" w:cs="Public Sans Light"/>
      <w:lang w:val="en-AU"/>
    </w:rPr>
  </w:style>
  <w:style w:type="paragraph" w:styleId="Footer">
    <w:name w:val="footer"/>
    <w:basedOn w:val="Normal"/>
    <w:link w:val="FooterChar"/>
    <w:uiPriority w:val="99"/>
    <w:unhideWhenUsed/>
    <w:rsid w:val="0008790A"/>
    <w:pPr>
      <w:tabs>
        <w:tab w:val="center" w:pos="4513"/>
        <w:tab w:val="right" w:pos="9026"/>
      </w:tabs>
    </w:pPr>
  </w:style>
  <w:style w:type="character" w:customStyle="1" w:styleId="FooterChar">
    <w:name w:val="Footer Char"/>
    <w:basedOn w:val="DefaultParagraphFont"/>
    <w:link w:val="Footer"/>
    <w:uiPriority w:val="99"/>
    <w:rsid w:val="0008790A"/>
    <w:rPr>
      <w:rFonts w:ascii="Public Sans Light" w:eastAsia="Public Sans Light" w:hAnsi="Public Sans Light" w:cs="Public Sans Light"/>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mailto:MOH-CAOD-SCI-FCF@health.nsw.gov.au"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mailto:MOH-AOD@health.nsw.gov.au"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MOH-AOD@health.nsw.gov.au"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MOH-AOD@health.nsw.gov.au" TargetMode="External"/><Relationship Id="rId5" Type="http://schemas.openxmlformats.org/officeDocument/2006/relationships/footnotes" Target="footnotes.xml"/><Relationship Id="rId15" Type="http://schemas.openxmlformats.org/officeDocument/2006/relationships/hyperlink" Target="mailto:MOH-AOD@health.nsw.gov.au" TargetMode="External"/><Relationship Id="rId10" Type="http://schemas.openxmlformats.org/officeDocument/2006/relationships/hyperlink" Target="mailto:tanya.merinda@health.nsw.gov.au" TargetMode="External"/><Relationship Id="rId4" Type="http://schemas.openxmlformats.org/officeDocument/2006/relationships/webSettings" Target="webSettings.xml"/><Relationship Id="rId9" Type="http://schemas.openxmlformats.org/officeDocument/2006/relationships/hyperlink" Target="mailto:MOH-CAOD-SCI-FCF@health.nsw.gov.au" TargetMode="External"/><Relationship Id="rId14" Type="http://schemas.openxmlformats.org/officeDocument/2006/relationships/hyperlink" Target="mailto:MOH-AOD@health.nsw.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TotalTime>
  <Pages>5</Pages>
  <Words>1229</Words>
  <Characters>6972</Characters>
  <Application>Microsoft Office Word</Application>
  <DocSecurity>0</DocSecurity>
  <Lines>249</Lines>
  <Paragraphs>122</Paragraphs>
  <ScaleCrop>false</ScaleCrop>
  <Company/>
  <LinksUpToDate>false</LinksUpToDate>
  <CharactersWithSpaces>8079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Corporate factsheet template - blue</dc:title>
  <dc:creator>Ministry of Health AOD Branch</dc:creator>
  <cp:lastModifiedBy>Ibrahim Khoury (Ministry of Health)</cp:lastModifiedBy>
  <cp:revision>44</cp:revision>
  <dcterms:created xsi:type="dcterms:W3CDTF">2025-02-03T00:32:00Z</dcterms:created>
  <dcterms:modified xsi:type="dcterms:W3CDTF">2025-02-03T02:53:00Z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2024-11-28T00:00:00Z</vt:filetime>
  </property>
  <property fmtid="{D5CDD505-2E9C-101B-9397-08002B2CF9AE}" pid="3" name="Creator">
    <vt:lpwstr>Microsoft Office Word</vt:lpwstr>
  </property>
  <property fmtid="{D5CDD505-2E9C-101B-9397-08002B2CF9AE}" pid="4" name="LastSaved">
    <vt:filetime>2025-02-03T00:00:00Z</vt:filetime>
  </property>
</Properties>
</file>